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F3" w:rsidRDefault="00F472F3" w:rsidP="00F472F3">
      <w:pPr>
        <w:rPr>
          <w:rFonts w:ascii="Times New Roman" w:hAnsi="Times New Roman" w:cs="Times New Roman"/>
          <w:b/>
          <w:sz w:val="32"/>
          <w:szCs w:val="32"/>
        </w:rPr>
      </w:pPr>
      <w:r w:rsidRPr="00F472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13B48" wp14:editId="38BC1073">
                <wp:simplePos x="0" y="0"/>
                <wp:positionH relativeFrom="column">
                  <wp:posOffset>2215515</wp:posOffset>
                </wp:positionH>
                <wp:positionV relativeFrom="paragraph">
                  <wp:posOffset>22860</wp:posOffset>
                </wp:positionV>
                <wp:extent cx="3714750" cy="1403985"/>
                <wp:effectExtent l="0" t="0" r="1905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2F3" w:rsidRPr="00F472F3" w:rsidRDefault="00F472F3" w:rsidP="00F472F3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72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Консультация для родителей </w:t>
                            </w:r>
                          </w:p>
                          <w:p w:rsidR="00F472F3" w:rsidRPr="00F472F3" w:rsidRDefault="00F472F3" w:rsidP="00F472F3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72F3">
                              <w:rPr>
                                <w:b/>
                                <w:sz w:val="32"/>
                                <w:szCs w:val="32"/>
                              </w:rPr>
                              <w:t>«Особенности речевого развития детей 4-5 лет»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4.45pt;margin-top:1.8pt;width:29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">
                <v:textbox style="mso-fit-shape-to-text:t">
                  <w:txbxContent>
                    <w:p w:rsidR="00F472F3" w:rsidRPr="00F472F3" w:rsidRDefault="00F472F3" w:rsidP="00F472F3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F472F3">
                        <w:rPr>
                          <w:b/>
                          <w:sz w:val="32"/>
                          <w:szCs w:val="32"/>
                        </w:rPr>
                        <w:t xml:space="preserve">Консультация для родителей </w:t>
                      </w:r>
                    </w:p>
                    <w:p w:rsidR="00F472F3" w:rsidRPr="00F472F3" w:rsidRDefault="00F472F3" w:rsidP="00F472F3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F472F3">
                        <w:rPr>
                          <w:b/>
                          <w:sz w:val="32"/>
                          <w:szCs w:val="32"/>
                        </w:rPr>
                        <w:t>«Особенности речевого развития детей 4-5 лет»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342C0A" wp14:editId="1D8A6429">
            <wp:extent cx="2095500" cy="2095500"/>
            <wp:effectExtent l="19050" t="19050" r="19050" b="19050"/>
            <wp:docPr id="1" name="Рисунок 1" descr="http://s3.amazonaws.com/swyp-app-resources/SwypWPMedia/library/2018/03/30185844/KIDSSMILE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swyp-app-resources/SwypWPMedia/library/2018/03/30185844/KIDSSMILE-768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1" cy="209438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72109" w:rsidRPr="00F472F3" w:rsidRDefault="00C73523" w:rsidP="00F472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2F3">
        <w:rPr>
          <w:rFonts w:ascii="Times New Roman" w:hAnsi="Times New Roman" w:cs="Times New Roman"/>
          <w:b/>
          <w:i/>
          <w:sz w:val="28"/>
          <w:szCs w:val="28"/>
        </w:rPr>
        <w:t>Речь ребенка формируется под влиянием речи взрослых.</w:t>
      </w:r>
    </w:p>
    <w:p w:rsidR="00672109" w:rsidRPr="00672109" w:rsidRDefault="00C73523">
      <w:pPr>
        <w:rPr>
          <w:rFonts w:ascii="Times New Roman" w:hAnsi="Times New Roman" w:cs="Times New Roman"/>
          <w:b/>
          <w:sz w:val="28"/>
          <w:szCs w:val="28"/>
        </w:rPr>
      </w:pPr>
      <w:r w:rsidRPr="00672109"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  <w:bookmarkStart w:id="0" w:name="_GoBack"/>
      <w:bookmarkEnd w:id="0"/>
    </w:p>
    <w:p w:rsidR="00FA7359" w:rsidRDefault="00C73523" w:rsidP="00F47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>В речи ребенка этого возраста появляются собирательные существительные. (Существительные</w:t>
      </w:r>
      <w:r w:rsidR="00F472F3">
        <w:rPr>
          <w:rFonts w:ascii="Times New Roman" w:hAnsi="Times New Roman" w:cs="Times New Roman"/>
          <w:sz w:val="28"/>
          <w:szCs w:val="28"/>
        </w:rPr>
        <w:t xml:space="preserve">, </w:t>
      </w:r>
      <w:r w:rsidRPr="000F0CD0">
        <w:rPr>
          <w:rFonts w:ascii="Times New Roman" w:hAnsi="Times New Roman" w:cs="Times New Roman"/>
          <w:sz w:val="28"/>
          <w:szCs w:val="28"/>
        </w:rPr>
        <w:t xml:space="preserve"> обозначающие совокупность лиц, предметов, явлений как единство, как одно неделимое целое. Они не могут употребляться во множественном числе.)</w:t>
      </w:r>
      <w:r w:rsidR="00672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CD0">
        <w:rPr>
          <w:rFonts w:ascii="Times New Roman" w:hAnsi="Times New Roman" w:cs="Times New Roman"/>
          <w:sz w:val="28"/>
          <w:szCs w:val="28"/>
        </w:rPr>
        <w:t>Например</w:t>
      </w:r>
      <w:r w:rsidR="00F472F3">
        <w:rPr>
          <w:rFonts w:ascii="Times New Roman" w:hAnsi="Times New Roman" w:cs="Times New Roman"/>
          <w:sz w:val="28"/>
          <w:szCs w:val="28"/>
        </w:rPr>
        <w:t xml:space="preserve">, </w:t>
      </w:r>
      <w:r w:rsidRPr="000F0CD0">
        <w:rPr>
          <w:rFonts w:ascii="Times New Roman" w:hAnsi="Times New Roman" w:cs="Times New Roman"/>
          <w:sz w:val="28"/>
          <w:szCs w:val="28"/>
        </w:rPr>
        <w:t xml:space="preserve"> родня, детвора, листва, бель</w:t>
      </w:r>
      <w:r w:rsidR="00F472F3">
        <w:rPr>
          <w:rFonts w:ascii="Times New Roman" w:hAnsi="Times New Roman" w:cs="Times New Roman"/>
          <w:sz w:val="28"/>
          <w:szCs w:val="28"/>
        </w:rPr>
        <w:t>ё</w:t>
      </w:r>
      <w:r w:rsidRPr="000F0CD0">
        <w:rPr>
          <w:rFonts w:ascii="Times New Roman" w:hAnsi="Times New Roman" w:cs="Times New Roman"/>
          <w:sz w:val="28"/>
          <w:szCs w:val="28"/>
        </w:rPr>
        <w:t xml:space="preserve"> и пр.)</w:t>
      </w:r>
      <w:proofErr w:type="gramEnd"/>
      <w:r w:rsidRPr="000F0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CD0">
        <w:rPr>
          <w:rFonts w:ascii="Times New Roman" w:hAnsi="Times New Roman" w:cs="Times New Roman"/>
          <w:sz w:val="28"/>
          <w:szCs w:val="28"/>
        </w:rPr>
        <w:t>Ребенок вводит в речь прилагательные, обозначающие состав, состо</w:t>
      </w:r>
      <w:r w:rsidR="00FA7359">
        <w:rPr>
          <w:rFonts w:ascii="Times New Roman" w:hAnsi="Times New Roman" w:cs="Times New Roman"/>
          <w:sz w:val="28"/>
          <w:szCs w:val="28"/>
        </w:rPr>
        <w:t>яние предметов (деревянный, замёрзший...), а также отвлечё</w:t>
      </w:r>
      <w:r w:rsidRPr="000F0CD0">
        <w:rPr>
          <w:rFonts w:ascii="Times New Roman" w:hAnsi="Times New Roman" w:cs="Times New Roman"/>
          <w:sz w:val="28"/>
          <w:szCs w:val="28"/>
        </w:rPr>
        <w:t xml:space="preserve">нные, абстрактные понятия (добрый, душевный...). </w:t>
      </w:r>
      <w:proofErr w:type="gramEnd"/>
    </w:p>
    <w:p w:rsidR="00FA7359" w:rsidRDefault="00C73523" w:rsidP="00F47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Дети шестого года жизни владеют обобщающими понятиями. </w:t>
      </w:r>
      <w:proofErr w:type="gramStart"/>
      <w:r w:rsidRPr="000F0CD0">
        <w:rPr>
          <w:rFonts w:ascii="Times New Roman" w:hAnsi="Times New Roman" w:cs="Times New Roman"/>
          <w:sz w:val="28"/>
          <w:szCs w:val="28"/>
        </w:rPr>
        <w:t>Например</w:t>
      </w:r>
      <w:r w:rsidR="00F472F3">
        <w:rPr>
          <w:rFonts w:ascii="Times New Roman" w:hAnsi="Times New Roman" w:cs="Times New Roman"/>
          <w:sz w:val="28"/>
          <w:szCs w:val="28"/>
        </w:rPr>
        <w:t>,</w:t>
      </w:r>
      <w:r w:rsidRPr="000F0CD0">
        <w:rPr>
          <w:rFonts w:ascii="Times New Roman" w:hAnsi="Times New Roman" w:cs="Times New Roman"/>
          <w:sz w:val="28"/>
          <w:szCs w:val="28"/>
        </w:rPr>
        <w:t xml:space="preserve"> «транспорт», указывая, что транспорт бывает воздушный (самолет, вертолет...), водный</w:t>
      </w:r>
      <w:r w:rsidR="00FA7359">
        <w:rPr>
          <w:rFonts w:ascii="Times New Roman" w:hAnsi="Times New Roman" w:cs="Times New Roman"/>
          <w:sz w:val="28"/>
          <w:szCs w:val="28"/>
        </w:rPr>
        <w:t xml:space="preserve"> </w:t>
      </w:r>
      <w:r w:rsidRPr="000F0CD0">
        <w:rPr>
          <w:rFonts w:ascii="Times New Roman" w:hAnsi="Times New Roman" w:cs="Times New Roman"/>
          <w:sz w:val="28"/>
          <w:szCs w:val="28"/>
        </w:rPr>
        <w:t>(катер, паром...),</w:t>
      </w:r>
      <w:r w:rsidR="00FA7359">
        <w:rPr>
          <w:rFonts w:ascii="Times New Roman" w:hAnsi="Times New Roman" w:cs="Times New Roman"/>
          <w:sz w:val="28"/>
          <w:szCs w:val="28"/>
        </w:rPr>
        <w:t xml:space="preserve"> </w:t>
      </w:r>
      <w:r w:rsidRPr="000F0CD0">
        <w:rPr>
          <w:rFonts w:ascii="Times New Roman" w:hAnsi="Times New Roman" w:cs="Times New Roman"/>
          <w:sz w:val="28"/>
          <w:szCs w:val="28"/>
        </w:rPr>
        <w:t xml:space="preserve">наземный (автобус, поезд...), подземный (метро). </w:t>
      </w:r>
      <w:proofErr w:type="gramEnd"/>
    </w:p>
    <w:p w:rsidR="00FA7359" w:rsidRDefault="00FA7359" w:rsidP="00FA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представления</w:t>
      </w:r>
      <w:r w:rsidR="00C73523" w:rsidRPr="000F0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59" w:rsidRDefault="00C73523" w:rsidP="00FA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- о сезонных изменениях в природе; </w:t>
      </w:r>
    </w:p>
    <w:p w:rsidR="00FA7359" w:rsidRDefault="00C73523" w:rsidP="00FA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- о выращивании овощей и фруктов; </w:t>
      </w:r>
    </w:p>
    <w:p w:rsidR="00FA7359" w:rsidRDefault="00C73523" w:rsidP="00FA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>- о лесных ягодах и грибах;</w:t>
      </w:r>
    </w:p>
    <w:p w:rsidR="00FA7359" w:rsidRDefault="00C73523" w:rsidP="00FA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- о хищных и травоядных, домашних и диких животных; </w:t>
      </w:r>
    </w:p>
    <w:p w:rsidR="00FA7359" w:rsidRDefault="00C73523" w:rsidP="00FA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- о насекомых и птицах, рыбах. </w:t>
      </w:r>
    </w:p>
    <w:p w:rsidR="00FA7359" w:rsidRDefault="00F472F3" w:rsidP="00FA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73523" w:rsidRPr="000F0CD0">
        <w:rPr>
          <w:rFonts w:ascii="Times New Roman" w:hAnsi="Times New Roman" w:cs="Times New Roman"/>
          <w:sz w:val="28"/>
          <w:szCs w:val="28"/>
        </w:rPr>
        <w:t>Ориентируются в пространстве (право, лево, сзади...) и времени (вчера,</w:t>
      </w:r>
      <w:proofErr w:type="gramEnd"/>
      <w:r w:rsidR="00C73523" w:rsidRPr="000F0CD0">
        <w:rPr>
          <w:rFonts w:ascii="Times New Roman" w:hAnsi="Times New Roman" w:cs="Times New Roman"/>
          <w:sz w:val="28"/>
          <w:szCs w:val="28"/>
        </w:rPr>
        <w:t xml:space="preserve"> сегодня, ночью...). </w:t>
      </w:r>
    </w:p>
    <w:p w:rsidR="00FA7359" w:rsidRDefault="00C73523" w:rsidP="00FA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CD0">
        <w:rPr>
          <w:rFonts w:ascii="Times New Roman" w:hAnsi="Times New Roman" w:cs="Times New Roman"/>
          <w:sz w:val="28"/>
          <w:szCs w:val="28"/>
        </w:rPr>
        <w:t xml:space="preserve">Знают - названия месяцев, дней недели, части суток; - название своей страны и столицы государства; - географические понятия: море, река, горы, пустыня, лес; - правила дорожного движения для пешеходов. </w:t>
      </w:r>
      <w:proofErr w:type="gramEnd"/>
    </w:p>
    <w:p w:rsidR="00FA7359" w:rsidRDefault="00FA7359">
      <w:pPr>
        <w:rPr>
          <w:rFonts w:ascii="Times New Roman" w:hAnsi="Times New Roman" w:cs="Times New Roman"/>
          <w:sz w:val="28"/>
          <w:szCs w:val="28"/>
        </w:rPr>
      </w:pPr>
    </w:p>
    <w:p w:rsidR="00F472F3" w:rsidRDefault="00F472F3">
      <w:pPr>
        <w:rPr>
          <w:rFonts w:ascii="Times New Roman" w:hAnsi="Times New Roman" w:cs="Times New Roman"/>
          <w:b/>
          <w:sz w:val="28"/>
          <w:szCs w:val="28"/>
        </w:rPr>
      </w:pPr>
    </w:p>
    <w:p w:rsidR="00F472F3" w:rsidRDefault="00F472F3">
      <w:pPr>
        <w:rPr>
          <w:rFonts w:ascii="Times New Roman" w:hAnsi="Times New Roman" w:cs="Times New Roman"/>
          <w:b/>
          <w:sz w:val="28"/>
          <w:szCs w:val="28"/>
        </w:rPr>
      </w:pPr>
    </w:p>
    <w:p w:rsidR="00FA7359" w:rsidRPr="00FA7359" w:rsidRDefault="00C73523">
      <w:pPr>
        <w:rPr>
          <w:rFonts w:ascii="Times New Roman" w:hAnsi="Times New Roman" w:cs="Times New Roman"/>
          <w:b/>
          <w:sz w:val="28"/>
          <w:szCs w:val="28"/>
        </w:rPr>
      </w:pPr>
      <w:r w:rsidRPr="00FA73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ГРАММАТИЧЕСКИЙ СТРОЙ РЕЧИ </w:t>
      </w:r>
    </w:p>
    <w:p w:rsidR="00FA7359" w:rsidRDefault="00FA7359" w:rsidP="00BF6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523" w:rsidRPr="000F0CD0">
        <w:rPr>
          <w:rFonts w:ascii="Times New Roman" w:hAnsi="Times New Roman" w:cs="Times New Roman"/>
          <w:sz w:val="28"/>
          <w:szCs w:val="28"/>
        </w:rPr>
        <w:t xml:space="preserve">Ребенок правильно употребляет в речи простые и сложные предлоги </w:t>
      </w:r>
      <w:r w:rsidR="00F472F3">
        <w:rPr>
          <w:rFonts w:ascii="Times New Roman" w:hAnsi="Times New Roman" w:cs="Times New Roman"/>
          <w:sz w:val="28"/>
          <w:szCs w:val="28"/>
        </w:rPr>
        <w:t xml:space="preserve"> </w:t>
      </w:r>
      <w:r w:rsidR="00C73523" w:rsidRPr="000F0C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73523" w:rsidRPr="000F0CD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73523" w:rsidRPr="000F0CD0">
        <w:rPr>
          <w:rFonts w:ascii="Times New Roman" w:hAnsi="Times New Roman" w:cs="Times New Roman"/>
          <w:sz w:val="28"/>
          <w:szCs w:val="28"/>
        </w:rPr>
        <w:t xml:space="preserve">, из-под...); </w:t>
      </w:r>
    </w:p>
    <w:p w:rsidR="00FA7359" w:rsidRDefault="00C73523" w:rsidP="00BF6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- правильно изменяет имена существительные по числам и падежам; </w:t>
      </w:r>
    </w:p>
    <w:p w:rsidR="00FA7359" w:rsidRDefault="00C73523" w:rsidP="00BF6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- правильно согласовывает в речи существительные с числительными (пять ложек, пять яблок, груш, конфет); </w:t>
      </w:r>
    </w:p>
    <w:p w:rsidR="00FA7359" w:rsidRDefault="00C73523" w:rsidP="00BF6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- согласовывает прилагательные с именами существительными в роде числе и падеже (море синее, стулья деревянные, кукле новой); </w:t>
      </w:r>
    </w:p>
    <w:p w:rsidR="00FA7359" w:rsidRDefault="00C73523" w:rsidP="00BF6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>- образовывает притяжательные прилагательные (</w:t>
      </w:r>
      <w:proofErr w:type="gramStart"/>
      <w:r w:rsidRPr="000F0CD0">
        <w:rPr>
          <w:rFonts w:ascii="Times New Roman" w:hAnsi="Times New Roman" w:cs="Times New Roman"/>
          <w:sz w:val="28"/>
          <w:szCs w:val="28"/>
        </w:rPr>
        <w:t>медвежья</w:t>
      </w:r>
      <w:proofErr w:type="gramEnd"/>
      <w:r w:rsidRPr="000F0CD0">
        <w:rPr>
          <w:rFonts w:ascii="Times New Roman" w:hAnsi="Times New Roman" w:cs="Times New Roman"/>
          <w:sz w:val="28"/>
          <w:szCs w:val="28"/>
        </w:rPr>
        <w:t xml:space="preserve">, собачьи, папин...); </w:t>
      </w:r>
    </w:p>
    <w:p w:rsidR="00FA7359" w:rsidRDefault="00C73523" w:rsidP="00BF6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- правильно по смыслу применяет все части речи. </w:t>
      </w:r>
    </w:p>
    <w:p w:rsidR="00FA7359" w:rsidRDefault="00FA7359" w:rsidP="00FA7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59" w:rsidRPr="00FA7359" w:rsidRDefault="00C73523">
      <w:pPr>
        <w:rPr>
          <w:rFonts w:ascii="Times New Roman" w:hAnsi="Times New Roman" w:cs="Times New Roman"/>
          <w:b/>
          <w:sz w:val="28"/>
          <w:szCs w:val="28"/>
        </w:rPr>
      </w:pPr>
      <w:r w:rsidRPr="00FA7359">
        <w:rPr>
          <w:rFonts w:ascii="Times New Roman" w:hAnsi="Times New Roman" w:cs="Times New Roman"/>
          <w:b/>
          <w:sz w:val="28"/>
          <w:szCs w:val="28"/>
        </w:rPr>
        <w:t xml:space="preserve">СВЯЗНАЯ РЕЧЬ </w:t>
      </w:r>
    </w:p>
    <w:p w:rsidR="00FA7359" w:rsidRDefault="00C73523" w:rsidP="00F47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 </w:t>
      </w:r>
    </w:p>
    <w:p w:rsidR="00FA7359" w:rsidRDefault="00C73523" w:rsidP="00BF6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В диалогической речи дети, разговаривая с собеседником, дают и сжатые, и развернутые ответы. К концу дошкольного периода дети владеют развернутой фразовой речью, фонетически, лексически и грамматически правильно оформленной. </w:t>
      </w:r>
    </w:p>
    <w:p w:rsidR="00FA7359" w:rsidRDefault="00FA7359" w:rsidP="00FA7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359" w:rsidRPr="00FA7359" w:rsidRDefault="00C73523">
      <w:pPr>
        <w:rPr>
          <w:rFonts w:ascii="Times New Roman" w:hAnsi="Times New Roman" w:cs="Times New Roman"/>
          <w:b/>
          <w:sz w:val="28"/>
          <w:szCs w:val="28"/>
        </w:rPr>
      </w:pPr>
      <w:r w:rsidRPr="00FA7359">
        <w:rPr>
          <w:rFonts w:ascii="Times New Roman" w:hAnsi="Times New Roman" w:cs="Times New Roman"/>
          <w:b/>
          <w:sz w:val="28"/>
          <w:szCs w:val="28"/>
        </w:rPr>
        <w:t xml:space="preserve">ЗВУКОПРОИЗНОШЕНИЕ </w:t>
      </w:r>
    </w:p>
    <w:p w:rsidR="00FA7359" w:rsidRDefault="00C73523" w:rsidP="00BF6078">
      <w:pPr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Пятилетние дети воспроизводят слова различной слоговой структуры и </w:t>
      </w:r>
      <w:r w:rsidR="00FA7359">
        <w:rPr>
          <w:rFonts w:ascii="Times New Roman" w:hAnsi="Times New Roman" w:cs="Times New Roman"/>
          <w:sz w:val="28"/>
          <w:szCs w:val="28"/>
        </w:rPr>
        <w:t>звуконаполняемости. Если у кого-</w:t>
      </w:r>
      <w:r w:rsidRPr="000F0CD0">
        <w:rPr>
          <w:rFonts w:ascii="Times New Roman" w:hAnsi="Times New Roman" w:cs="Times New Roman"/>
          <w:sz w:val="28"/>
          <w:szCs w:val="28"/>
        </w:rPr>
        <w:t xml:space="preserve">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 </w:t>
      </w:r>
    </w:p>
    <w:p w:rsidR="00BF6078" w:rsidRDefault="00C73523" w:rsidP="00BF6078">
      <w:pPr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>Бурное речевое развитие детей в этом возрасте базируется на готовности артикуляц</w:t>
      </w:r>
      <w:r w:rsidR="00BF6078">
        <w:rPr>
          <w:rFonts w:ascii="Times New Roman" w:hAnsi="Times New Roman" w:cs="Times New Roman"/>
          <w:sz w:val="28"/>
          <w:szCs w:val="28"/>
        </w:rPr>
        <w:t>ионного аппарата (губ, языка, щё</w:t>
      </w:r>
      <w:r w:rsidRPr="000F0CD0">
        <w:rPr>
          <w:rFonts w:ascii="Times New Roman" w:hAnsi="Times New Roman" w:cs="Times New Roman"/>
          <w:sz w:val="28"/>
          <w:szCs w:val="28"/>
        </w:rPr>
        <w:t xml:space="preserve">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 </w:t>
      </w:r>
    </w:p>
    <w:p w:rsidR="00BF6078" w:rsidRDefault="00C73523" w:rsidP="00F472F3">
      <w:pPr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</w:t>
      </w:r>
      <w:r w:rsidRPr="000F0CD0">
        <w:rPr>
          <w:rFonts w:ascii="Times New Roman" w:hAnsi="Times New Roman" w:cs="Times New Roman"/>
          <w:sz w:val="28"/>
          <w:szCs w:val="28"/>
        </w:rPr>
        <w:lastRenderedPageBreak/>
        <w:t xml:space="preserve">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 </w:t>
      </w:r>
    </w:p>
    <w:p w:rsidR="00BF6078" w:rsidRPr="00BF6078" w:rsidRDefault="00C73523" w:rsidP="00F472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078">
        <w:rPr>
          <w:rFonts w:ascii="Times New Roman" w:hAnsi="Times New Roman" w:cs="Times New Roman"/>
          <w:b/>
          <w:i/>
          <w:sz w:val="28"/>
          <w:szCs w:val="28"/>
        </w:rPr>
        <w:t>Советы родителям!!!!</w:t>
      </w:r>
    </w:p>
    <w:p w:rsidR="00BF6078" w:rsidRDefault="00C73523" w:rsidP="00F472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D0">
        <w:rPr>
          <w:rFonts w:ascii="Times New Roman" w:hAnsi="Times New Roman" w:cs="Times New Roman"/>
          <w:sz w:val="28"/>
          <w:szCs w:val="28"/>
        </w:rPr>
        <w:t xml:space="preserve"> Для того чтобы ребенок научился хорошо говорить: </w:t>
      </w:r>
    </w:p>
    <w:p w:rsidR="00BF6078" w:rsidRDefault="00C73523" w:rsidP="00BF6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F3">
        <w:rPr>
          <w:rFonts w:ascii="Times New Roman" w:hAnsi="Times New Roman" w:cs="Times New Roman"/>
          <w:b/>
          <w:sz w:val="28"/>
          <w:szCs w:val="28"/>
        </w:rPr>
        <w:t>1.</w:t>
      </w:r>
      <w:r w:rsidRPr="000F0CD0">
        <w:rPr>
          <w:rFonts w:ascii="Times New Roman" w:hAnsi="Times New Roman" w:cs="Times New Roman"/>
          <w:sz w:val="28"/>
          <w:szCs w:val="28"/>
        </w:rPr>
        <w:t xml:space="preserve">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 </w:t>
      </w:r>
    </w:p>
    <w:p w:rsidR="00BF6078" w:rsidRDefault="00C73523" w:rsidP="00BF6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F3">
        <w:rPr>
          <w:rFonts w:ascii="Times New Roman" w:hAnsi="Times New Roman" w:cs="Times New Roman"/>
          <w:b/>
          <w:sz w:val="28"/>
          <w:szCs w:val="28"/>
        </w:rPr>
        <w:t>2.</w:t>
      </w:r>
      <w:r w:rsidRPr="000F0CD0">
        <w:rPr>
          <w:rFonts w:ascii="Times New Roman" w:hAnsi="Times New Roman" w:cs="Times New Roman"/>
          <w:sz w:val="28"/>
          <w:szCs w:val="28"/>
        </w:rPr>
        <w:t xml:space="preserve">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</w:t>
      </w:r>
      <w:proofErr w:type="gramStart"/>
      <w:r w:rsidRPr="000F0CD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F0CD0">
        <w:rPr>
          <w:rFonts w:ascii="Times New Roman" w:hAnsi="Times New Roman" w:cs="Times New Roman"/>
          <w:sz w:val="28"/>
          <w:szCs w:val="28"/>
        </w:rPr>
        <w:t xml:space="preserve">, как: «Назови любимые игрушки», «Каких животных ты знаешь?», «Скажи по-другому», «Опиши свою одежду» и многие другие. Поиграйте с детьми. </w:t>
      </w:r>
    </w:p>
    <w:p w:rsidR="00BF6078" w:rsidRDefault="00C73523" w:rsidP="00BF6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F3">
        <w:rPr>
          <w:rFonts w:ascii="Times New Roman" w:hAnsi="Times New Roman" w:cs="Times New Roman"/>
          <w:b/>
          <w:sz w:val="28"/>
          <w:szCs w:val="28"/>
        </w:rPr>
        <w:t>3.</w:t>
      </w:r>
      <w:r w:rsidRPr="000F0CD0">
        <w:rPr>
          <w:rFonts w:ascii="Times New Roman" w:hAnsi="Times New Roman" w:cs="Times New Roman"/>
          <w:sz w:val="28"/>
          <w:szCs w:val="28"/>
        </w:rPr>
        <w:t xml:space="preserve">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передается по наследству. Ребенок перенимает опыт речевого общения от окружающих, т.е. овладение речью находится в прямой зависимости от окружающей речевой среды. Поэтому так важно, чтобы взрослые создавали эту речевую среду для постоянного общения с ребенком. Помните об этом, уважаемые взрослые!!! </w:t>
      </w:r>
    </w:p>
    <w:p w:rsidR="005F63F2" w:rsidRPr="000F0CD0" w:rsidRDefault="00C73523" w:rsidP="00BF6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F3">
        <w:rPr>
          <w:rFonts w:ascii="Times New Roman" w:hAnsi="Times New Roman" w:cs="Times New Roman"/>
          <w:b/>
          <w:sz w:val="28"/>
          <w:szCs w:val="28"/>
        </w:rPr>
        <w:t>4.</w:t>
      </w:r>
      <w:r w:rsidRPr="000F0CD0">
        <w:rPr>
          <w:rFonts w:ascii="Times New Roman" w:hAnsi="Times New Roman" w:cs="Times New Roman"/>
          <w:sz w:val="28"/>
          <w:szCs w:val="28"/>
        </w:rPr>
        <w:t xml:space="preserve">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 отвлекаясь.</w:t>
      </w:r>
    </w:p>
    <w:sectPr w:rsidR="005F63F2" w:rsidRPr="000F0CD0" w:rsidSect="00BF607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26"/>
    <w:rsid w:val="00011519"/>
    <w:rsid w:val="000120D3"/>
    <w:rsid w:val="00021146"/>
    <w:rsid w:val="00023151"/>
    <w:rsid w:val="00066088"/>
    <w:rsid w:val="000A5BBA"/>
    <w:rsid w:val="000F00D4"/>
    <w:rsid w:val="000F0CD0"/>
    <w:rsid w:val="000F590C"/>
    <w:rsid w:val="00123FA6"/>
    <w:rsid w:val="00135C4E"/>
    <w:rsid w:val="001378F9"/>
    <w:rsid w:val="00160F33"/>
    <w:rsid w:val="00171B1A"/>
    <w:rsid w:val="001766BD"/>
    <w:rsid w:val="001A02A3"/>
    <w:rsid w:val="001F29DA"/>
    <w:rsid w:val="00213C5D"/>
    <w:rsid w:val="002140D9"/>
    <w:rsid w:val="00232A42"/>
    <w:rsid w:val="002503B0"/>
    <w:rsid w:val="00256B71"/>
    <w:rsid w:val="002A3E66"/>
    <w:rsid w:val="002A7FD9"/>
    <w:rsid w:val="002B317E"/>
    <w:rsid w:val="002B6756"/>
    <w:rsid w:val="002C7C0F"/>
    <w:rsid w:val="002E1260"/>
    <w:rsid w:val="003011FD"/>
    <w:rsid w:val="00307A20"/>
    <w:rsid w:val="00314018"/>
    <w:rsid w:val="00333D54"/>
    <w:rsid w:val="00337341"/>
    <w:rsid w:val="003514C5"/>
    <w:rsid w:val="00364DCD"/>
    <w:rsid w:val="00366F24"/>
    <w:rsid w:val="003772DD"/>
    <w:rsid w:val="00383B00"/>
    <w:rsid w:val="00392E3E"/>
    <w:rsid w:val="003A0075"/>
    <w:rsid w:val="003E3031"/>
    <w:rsid w:val="003E60DD"/>
    <w:rsid w:val="003E79B8"/>
    <w:rsid w:val="0040300B"/>
    <w:rsid w:val="00442C42"/>
    <w:rsid w:val="004D363C"/>
    <w:rsid w:val="004E0409"/>
    <w:rsid w:val="004E14CC"/>
    <w:rsid w:val="004E59B3"/>
    <w:rsid w:val="005044DB"/>
    <w:rsid w:val="0050677D"/>
    <w:rsid w:val="00514705"/>
    <w:rsid w:val="00541C8C"/>
    <w:rsid w:val="00550A44"/>
    <w:rsid w:val="00592A47"/>
    <w:rsid w:val="005B3958"/>
    <w:rsid w:val="005C2340"/>
    <w:rsid w:val="005D6A4D"/>
    <w:rsid w:val="005D78D1"/>
    <w:rsid w:val="005F2347"/>
    <w:rsid w:val="005F63F2"/>
    <w:rsid w:val="0060263F"/>
    <w:rsid w:val="00635D35"/>
    <w:rsid w:val="006532D7"/>
    <w:rsid w:val="00655A6D"/>
    <w:rsid w:val="00656B3E"/>
    <w:rsid w:val="00672109"/>
    <w:rsid w:val="00691CCB"/>
    <w:rsid w:val="00695B9C"/>
    <w:rsid w:val="00696396"/>
    <w:rsid w:val="00697168"/>
    <w:rsid w:val="006F6C52"/>
    <w:rsid w:val="00702AFA"/>
    <w:rsid w:val="00703DB3"/>
    <w:rsid w:val="00733006"/>
    <w:rsid w:val="00771644"/>
    <w:rsid w:val="00784459"/>
    <w:rsid w:val="00785EAF"/>
    <w:rsid w:val="007B2FDA"/>
    <w:rsid w:val="007D3A0C"/>
    <w:rsid w:val="007D627B"/>
    <w:rsid w:val="007E5CBD"/>
    <w:rsid w:val="007F6E4C"/>
    <w:rsid w:val="00853CCC"/>
    <w:rsid w:val="00857D12"/>
    <w:rsid w:val="00886FAE"/>
    <w:rsid w:val="008A473F"/>
    <w:rsid w:val="008A7CB5"/>
    <w:rsid w:val="008C3C56"/>
    <w:rsid w:val="008C4053"/>
    <w:rsid w:val="008C6E00"/>
    <w:rsid w:val="008D0D01"/>
    <w:rsid w:val="0090756E"/>
    <w:rsid w:val="00925510"/>
    <w:rsid w:val="009516B4"/>
    <w:rsid w:val="00973132"/>
    <w:rsid w:val="009802AD"/>
    <w:rsid w:val="00995B64"/>
    <w:rsid w:val="009B2CD7"/>
    <w:rsid w:val="009C4BA8"/>
    <w:rsid w:val="009E25EA"/>
    <w:rsid w:val="009E79F0"/>
    <w:rsid w:val="009F49DE"/>
    <w:rsid w:val="009F7E21"/>
    <w:rsid w:val="00A3036F"/>
    <w:rsid w:val="00A5451A"/>
    <w:rsid w:val="00A6588A"/>
    <w:rsid w:val="00AC3BA2"/>
    <w:rsid w:val="00AC3C0F"/>
    <w:rsid w:val="00AF3A26"/>
    <w:rsid w:val="00B052DE"/>
    <w:rsid w:val="00B11076"/>
    <w:rsid w:val="00B17268"/>
    <w:rsid w:val="00B31031"/>
    <w:rsid w:val="00B31D31"/>
    <w:rsid w:val="00B358A9"/>
    <w:rsid w:val="00B44ECC"/>
    <w:rsid w:val="00B479CA"/>
    <w:rsid w:val="00B63367"/>
    <w:rsid w:val="00B73184"/>
    <w:rsid w:val="00B85DA0"/>
    <w:rsid w:val="00BA23E0"/>
    <w:rsid w:val="00BA4427"/>
    <w:rsid w:val="00BA6EEF"/>
    <w:rsid w:val="00BD7C38"/>
    <w:rsid w:val="00BE42ED"/>
    <w:rsid w:val="00BF6078"/>
    <w:rsid w:val="00C32FA4"/>
    <w:rsid w:val="00C34B2F"/>
    <w:rsid w:val="00C616F4"/>
    <w:rsid w:val="00C66995"/>
    <w:rsid w:val="00C71726"/>
    <w:rsid w:val="00C73523"/>
    <w:rsid w:val="00C77E6B"/>
    <w:rsid w:val="00C80F9B"/>
    <w:rsid w:val="00C83017"/>
    <w:rsid w:val="00C91657"/>
    <w:rsid w:val="00CB3E03"/>
    <w:rsid w:val="00CD235C"/>
    <w:rsid w:val="00CF4AE8"/>
    <w:rsid w:val="00CF5134"/>
    <w:rsid w:val="00D32987"/>
    <w:rsid w:val="00D42AA1"/>
    <w:rsid w:val="00D43817"/>
    <w:rsid w:val="00D73F00"/>
    <w:rsid w:val="00D83B34"/>
    <w:rsid w:val="00D87622"/>
    <w:rsid w:val="00D938DF"/>
    <w:rsid w:val="00DA652E"/>
    <w:rsid w:val="00DC1DC3"/>
    <w:rsid w:val="00DD2089"/>
    <w:rsid w:val="00DD6483"/>
    <w:rsid w:val="00DD7C32"/>
    <w:rsid w:val="00DE2A44"/>
    <w:rsid w:val="00DE3D73"/>
    <w:rsid w:val="00DF5DF7"/>
    <w:rsid w:val="00E00805"/>
    <w:rsid w:val="00E24FF8"/>
    <w:rsid w:val="00E43A2B"/>
    <w:rsid w:val="00E7664F"/>
    <w:rsid w:val="00E821AD"/>
    <w:rsid w:val="00E83A41"/>
    <w:rsid w:val="00E85C13"/>
    <w:rsid w:val="00E910C6"/>
    <w:rsid w:val="00EA0B9D"/>
    <w:rsid w:val="00EF062A"/>
    <w:rsid w:val="00EF6653"/>
    <w:rsid w:val="00F00534"/>
    <w:rsid w:val="00F06297"/>
    <w:rsid w:val="00F212C1"/>
    <w:rsid w:val="00F2368C"/>
    <w:rsid w:val="00F301EE"/>
    <w:rsid w:val="00F46B40"/>
    <w:rsid w:val="00F472F3"/>
    <w:rsid w:val="00F512FA"/>
    <w:rsid w:val="00F51797"/>
    <w:rsid w:val="00F555EE"/>
    <w:rsid w:val="00F85A3C"/>
    <w:rsid w:val="00FA5F37"/>
    <w:rsid w:val="00FA7359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3C43-2399-4FAE-8CD9-FA389F24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fedor</cp:lastModifiedBy>
  <cp:revision>4</cp:revision>
  <dcterms:created xsi:type="dcterms:W3CDTF">2018-11-14T11:08:00Z</dcterms:created>
  <dcterms:modified xsi:type="dcterms:W3CDTF">2018-11-14T12:47:00Z</dcterms:modified>
</cp:coreProperties>
</file>