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DF" w:rsidRPr="00BF1E94" w:rsidRDefault="006270DF" w:rsidP="006270DF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2"/>
          <w:szCs w:val="32"/>
          <w:lang w:eastAsia="ru-RU"/>
        </w:rPr>
      </w:pPr>
      <w:r w:rsidRPr="00BF1E94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2"/>
          <w:szCs w:val="32"/>
          <w:lang w:eastAsia="ru-RU"/>
        </w:rPr>
        <w:t>Консультация для родителей «Играйте вместе с детьми»</w:t>
      </w:r>
    </w:p>
    <w:p w:rsidR="003C41B6" w:rsidRPr="003C41B6" w:rsidRDefault="003C41B6" w:rsidP="006270DF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Подготовила Огнева </w:t>
      </w:r>
      <w:r w:rsidR="00BF1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В.А.</w:t>
      </w:r>
      <w:r w:rsidRPr="003C4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воспитатель</w:t>
      </w:r>
      <w:r w:rsidR="00531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МБДОУ </w:t>
      </w:r>
      <w:r w:rsidR="00CA0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 Иркутска</w:t>
      </w:r>
      <w:bookmarkStart w:id="0" w:name="_GoBack"/>
      <w:bookmarkEnd w:id="0"/>
      <w:r w:rsidR="00531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детский сад «</w:t>
      </w:r>
      <w:r w:rsidRPr="003C4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Сказка»</w:t>
      </w:r>
    </w:p>
    <w:p w:rsidR="006270DF" w:rsidRPr="003C41B6" w:rsidRDefault="00F33D15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592EB5" wp14:editId="7F619C68">
            <wp:simplePos x="0" y="0"/>
            <wp:positionH relativeFrom="column">
              <wp:posOffset>3063240</wp:posOffset>
            </wp:positionH>
            <wp:positionV relativeFrom="paragraph">
              <wp:posOffset>63500</wp:posOffset>
            </wp:positionV>
            <wp:extent cx="28575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56" y="21445"/>
                <wp:lineTo x="21456" y="0"/>
                <wp:lineTo x="0" y="0"/>
              </wp:wrapPolygon>
            </wp:wrapTight>
            <wp:docPr id="1" name="Рисунок 1" descr="Ð¡ÐµÐ¼ÑÑ Ð½Ð° Ð¾ÑÐ´ÑÑ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µÐ¼ÑÑ Ð½Ð° Ð¾ÑÐ´ÑÑ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DF"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CF0FAD" w:rsidRPr="003C41B6" w:rsidRDefault="00A14D0E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дошкольник умеет самостоятельно затевать игру, подобрать нужный игровой материал, построить мысленно план игры, сговариваться с партнёрами по игре. Тогда можно говорить об умении дошкольника играть. Но бывает необходимо посоветоваться с матерью, отцом, бабушкой, старшим братом, сестрой. По ходу игры, спросить, получить одобрение своих поступков, действий, утверждаясь, так</w:t>
      </w:r>
      <w:r w:rsidR="00CF0FAD"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в формах поведения.</w:t>
      </w:r>
    </w:p>
    <w:p w:rsidR="00F97E8F" w:rsidRPr="003C41B6" w:rsidRDefault="003D7C7E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родителей с детьми</w:t>
      </w:r>
      <w:r w:rsidR="00CF0FAD"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 и эмоционально обогащаю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детей, удовлетворяют потребность в общении с близкими людьми, укрепляют веру в свои силы. Участие взрослых в играх детей может быть разным.</w:t>
      </w:r>
    </w:p>
    <w:p w:rsidR="00E77DF8" w:rsidRPr="003C41B6" w:rsidRDefault="00CF4DE3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взрослым надо помочь построить ту или иную постройку, вместе подумать, какие детали нужны, какого цвета, как закрепить, чем дополнить недостающие конструкции, как использовать постройку в игре.</w:t>
      </w:r>
    </w:p>
    <w:p w:rsidR="002F1100" w:rsidRPr="003C41B6" w:rsidRDefault="00E77DF8" w:rsidP="00F33D1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дошкольника, особенно у маленького, есть игровой уголок, то время от времени ему следует разрешать играть в комнате, где собирается вечерами семья, в кухне, в комнате бабушки, где новая обстановка, где всё интересно. Новая обстановка рождает новые игровые действия, сюжеты.</w:t>
      </w:r>
    </w:p>
    <w:p w:rsidR="00CF4DE3" w:rsidRPr="003C41B6" w:rsidRDefault="002F1100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педагогических условий, способствующих развитию игры маленького ребёнка, является подбор игр  по возрасту. Чтобы игра для ребенка была интересной, она должна быть достаточно понятной, простой и логичной по правилам. Необходимо учитывать и развивающую сторону игры.</w:t>
      </w:r>
      <w:r w:rsidR="00F3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proofErr w:type="gramStart"/>
      <w:r w:rsidR="00CF4DE3"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«лото», «домино», «парные картинки» развивают память, внимание, наблюдательность, глазомер, мелкие мышцы рук, учатся выдержке, терпению.</w:t>
      </w:r>
      <w:proofErr w:type="gramEnd"/>
    </w:p>
    <w:p w:rsidR="00CF4DE3" w:rsidRPr="003C41B6" w:rsidRDefault="00CF4DE3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всей семьёй плоских фигур из картона, других материалов дают возможность детям самостоятельно разыграть знакомые произведения художественной литературы, придумывать сказки.</w:t>
      </w:r>
    </w:p>
    <w:p w:rsidR="0035303D" w:rsidRPr="003C41B6" w:rsidRDefault="0035303D" w:rsidP="00F33D1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Доставьте радость своему ребенку и себе заодно - поиграйте вместе. Не знаете, во что? Посмотрите</w:t>
      </w:r>
      <w:r w:rsidR="004C69F7" w:rsidRPr="003C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ниже</w:t>
      </w:r>
      <w:r w:rsidRPr="003C4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предлагаемые  игры не просто интересные, но и полезные</w:t>
      </w:r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Солнце</w:t>
      </w: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E32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</w:t>
      </w:r>
      <w:proofErr w:type="gramStart"/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Змея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E32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Вылепить ежика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E32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или лесу насобирать коротких тонких палочек. Сделать из пластилина короткую толстую колбаску и воткнуть в нее собранные палочки: получится</w:t>
      </w:r>
      <w:r w:rsidR="0053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Тренировка памяти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E32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</w:t>
      </w:r>
      <w:r w:rsidR="00531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ывалом? Затем поменяться ролями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Ветеринарная больница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E32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игрушки укладываем в постель и лечим: перевязываем, даем лекарства, измеряем температуру, ставим компрессы и т.д.</w:t>
      </w:r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Картинки-кляксы</w:t>
      </w: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E32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Брызнуть тушь на бумагу. Бумагу сложить кляксой внутрь, затем снова развернуть. Из отпечатков нарисовать картинку.</w:t>
      </w:r>
    </w:p>
    <w:p w:rsidR="00F33D15" w:rsidRDefault="00D75E32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Фигура-коврик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5756" w:rsidRPr="003C41B6" w:rsidRDefault="00D75E32" w:rsidP="00F33D15">
      <w:pPr>
        <w:pStyle w:val="a3"/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брюк, рубашки и ботинок выкладываем на полу фигуру. Рисуем на бумаге подходящее по размеру лицо, вырезаем и прикладываем.</w:t>
      </w:r>
    </w:p>
    <w:p w:rsidR="00F33D15" w:rsidRPr="00F33D15" w:rsidRDefault="00F33D15" w:rsidP="00F33D15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Игра «Холодно </w:t>
      </w:r>
      <w:r w:rsidR="00F35756"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– горячо; Право – лево». </w:t>
      </w:r>
    </w:p>
    <w:p w:rsidR="00F35756" w:rsidRPr="00F33D15" w:rsidRDefault="00F35756" w:rsidP="00F33D15">
      <w:pPr>
        <w:pStyle w:val="a3"/>
        <w:shd w:val="clear" w:color="auto" w:fill="FFFFFF" w:themeFill="background1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прячет условный предмет, а затем с помощью команд типа « шаг направо, два шага вперёд, три налево» ведёт ребёнка к цели,</w:t>
      </w:r>
      <w:r w:rsidR="00F33D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помогая ему словами «тепло», «горячо», «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холодно».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9. Игра « Летает – не летает»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Взрослый называет предметы. Если предмет летает – ребёнок поднимает руки. Если не летает – руки у ребёнка опущены.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10. Игра « Что слышно?».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Взрослый предлагает ребёнку послушать и запомнить то, что происходит за дверью, за окном, на улице, затем просит рассказать, какие звуки он слышал. Можно предложить подсчитать услышанные звуки.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11. Игра «Кто первый».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12. Игра «Буратино».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Как известно у Буратино был длинный нос, который ему очень мешал. Проводя эту игру, каждый может попробовать себя в этой роли. Для этого нужна коробка </w:t>
      </w:r>
      <w:proofErr w:type="gramStart"/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спичек, которую все играющие передают, надевая на нос друг другу без помощи рук. В эту весёлую игру с удовольствием поиграют и взрослые,  и дети.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13. Игра «Назови имя». 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 этой игры может быть много вариантов. Можн</w:t>
      </w:r>
      <w:r w:rsidR="00531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передавать друг другу, какой-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нибудь предмет, и каждый, у кого окажется предмет, называет имя.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14. Игра « Пожалуйста». 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Задание: подними правую руку вверх, пожалуйста, левую тоже подними и присядь, пожалуйста. Похлопай в ладоши, пожалуйста, и т. д.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15. Игра « Какого цвета не стало?».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Перед ребёнком разложены цветные карандаши, его просят внимательно посмотреть на них и запомнить цвета. Затем ребёнок закрывает глаза, взрослый, убрав один из предметов, просит ребёнка открыть глаза и сказать; карандаша какого цвета не стало.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16. «Алёнушка и Иванушка».</w:t>
      </w:r>
      <w:r w:rsidR="00531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Играющие образуют </w:t>
      </w:r>
      <w:proofErr w:type="gramStart"/>
      <w:r w:rsidR="005310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</w:t>
      </w:r>
      <w:proofErr w:type="gramEnd"/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взявшись за руки. Выбираются Алёнушка и Иванушка, им завязывают глаза. Они находятся внутри круга. Иванушка должен поймать Алёнушку.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Чтобы это сделать, он может звать её: «Алёнушка». Алёнушка обязательно должна откликаться: « я здесь Иванушка».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Как только Иванушка поймал Алёнушку, их место занимают другие и игра начинается сначала.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17. «Черепахи».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Участники игры соревнуются кто быстрее – до флажка «бег на четвереньках 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головой назад».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18. «Перенеси раненого».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полусогнутом положении на спине переносится мягкая игрушка (руки на поясе) добежать до «больницы».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19. Игра «Зеркало».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Взрослый,  стоя перед ребёнком,  показывает различные упражнения. Ребёнок должен повторить верно (т.е. взрослый поднимает правую руку, ребёнок левую, т.к. изображение зеркальное).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20. Игра «Крокодил».</w:t>
      </w: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Взрослый «крокодил» –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</w:r>
    </w:p>
    <w:p w:rsidR="0017174E" w:rsidRPr="003C41B6" w:rsidRDefault="00F33D15" w:rsidP="00F33D1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41B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EDDD47" wp14:editId="304EB3D4">
            <wp:simplePos x="0" y="0"/>
            <wp:positionH relativeFrom="column">
              <wp:posOffset>3463290</wp:posOffset>
            </wp:positionH>
            <wp:positionV relativeFrom="paragraph">
              <wp:posOffset>1731645</wp:posOffset>
            </wp:positionV>
            <wp:extent cx="261937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ight>
            <wp:docPr id="2" name="Рисунок 2" descr="http://www.home-img.com/uploads/data/90093/7a679906e54425e64bc44c0549a5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-img.com/uploads/data/90093/7a679906e54425e64bc44c0549a58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56" w:rsidRPr="003C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21. Игра «Кенгуру».</w:t>
      </w:r>
      <w:r w:rsidR="00F35756"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</w:p>
    <w:p w:rsidR="0017174E" w:rsidRPr="003C41B6" w:rsidRDefault="00F35756" w:rsidP="00F33D1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7174E"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0B7829" w:rsidRPr="003C41B6" w:rsidRDefault="000B7829" w:rsidP="0017174E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756" w:rsidRPr="003C41B6" w:rsidRDefault="00F35756" w:rsidP="00F35756">
      <w:pPr>
        <w:pStyle w:val="a3"/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756" w:rsidRPr="003C41B6" w:rsidRDefault="00F35756" w:rsidP="00F35756">
      <w:pPr>
        <w:pStyle w:val="a3"/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756" w:rsidRPr="003C41B6" w:rsidRDefault="00F35756" w:rsidP="00F35756">
      <w:pPr>
        <w:pStyle w:val="a3"/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E32" w:rsidRPr="003C41B6" w:rsidRDefault="00D75E32" w:rsidP="00F35756">
      <w:pPr>
        <w:pStyle w:val="a3"/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4DE3" w:rsidRPr="003C41B6" w:rsidRDefault="00CF4DE3" w:rsidP="00CF0FA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4DE3" w:rsidRPr="003C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A0"/>
    <w:multiLevelType w:val="hybridMultilevel"/>
    <w:tmpl w:val="75721B5E"/>
    <w:lvl w:ilvl="0" w:tplc="3CDAC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9B0"/>
    <w:multiLevelType w:val="hybridMultilevel"/>
    <w:tmpl w:val="A0A0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4E58"/>
    <w:multiLevelType w:val="hybridMultilevel"/>
    <w:tmpl w:val="6E9A9760"/>
    <w:lvl w:ilvl="0" w:tplc="24120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6D"/>
    <w:rsid w:val="000B7829"/>
    <w:rsid w:val="0017174E"/>
    <w:rsid w:val="002E792B"/>
    <w:rsid w:val="002F1100"/>
    <w:rsid w:val="0035303D"/>
    <w:rsid w:val="003C41B6"/>
    <w:rsid w:val="003D7C7E"/>
    <w:rsid w:val="00457E30"/>
    <w:rsid w:val="004C69F7"/>
    <w:rsid w:val="0053106A"/>
    <w:rsid w:val="00572C3B"/>
    <w:rsid w:val="005D0A3B"/>
    <w:rsid w:val="006270DF"/>
    <w:rsid w:val="006F106D"/>
    <w:rsid w:val="007B079D"/>
    <w:rsid w:val="00A14D0E"/>
    <w:rsid w:val="00BF1E94"/>
    <w:rsid w:val="00C7019C"/>
    <w:rsid w:val="00CA0A1C"/>
    <w:rsid w:val="00CF0FAD"/>
    <w:rsid w:val="00CF4DE3"/>
    <w:rsid w:val="00D75E32"/>
    <w:rsid w:val="00E77DF8"/>
    <w:rsid w:val="00F12764"/>
    <w:rsid w:val="00F33D15"/>
    <w:rsid w:val="00F35756"/>
    <w:rsid w:val="00F42DD2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C92B-1AA4-402B-8512-371FD084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fedor</cp:lastModifiedBy>
  <cp:revision>2</cp:revision>
  <dcterms:created xsi:type="dcterms:W3CDTF">2018-12-10T13:09:00Z</dcterms:created>
  <dcterms:modified xsi:type="dcterms:W3CDTF">2018-12-10T13:09:00Z</dcterms:modified>
</cp:coreProperties>
</file>