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19" w:rsidRDefault="00441F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A2E82" wp14:editId="1D8728E4">
                <wp:simplePos x="0" y="0"/>
                <wp:positionH relativeFrom="column">
                  <wp:posOffset>2983865</wp:posOffset>
                </wp:positionH>
                <wp:positionV relativeFrom="paragraph">
                  <wp:posOffset>70485</wp:posOffset>
                </wp:positionV>
                <wp:extent cx="3486150" cy="13335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94" w:rsidRDefault="00441F94" w:rsidP="00441F9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41F9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  <w:r w:rsidRPr="00441F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41F94" w:rsidRPr="00441F94" w:rsidRDefault="00441F94" w:rsidP="00441F9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41F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</w:t>
                            </w:r>
                            <w:r w:rsidR="00695E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Поговорим об о</w:t>
                            </w:r>
                            <w:r w:rsidRPr="00441F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сновны</w:t>
                            </w:r>
                            <w:r w:rsidR="00695E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</w:t>
                            </w:r>
                            <w:r w:rsidRPr="00441F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критери</w:t>
                            </w:r>
                            <w:r w:rsidR="00695E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ях</w:t>
                            </w:r>
                            <w:r w:rsidRPr="00441F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речевой  готовности детей старшего дошкольного возраста»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95pt;margin-top:5.55pt;width:274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">
                <v:textbox>
                  <w:txbxContent>
                    <w:p w:rsidR="00441F94" w:rsidRDefault="00441F94" w:rsidP="00441F94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41F9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Консультация для родителей</w:t>
                      </w:r>
                      <w:r w:rsidRPr="00441F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41F94" w:rsidRPr="00441F94" w:rsidRDefault="00441F94" w:rsidP="00441F94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41F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</w:t>
                      </w:r>
                      <w:r w:rsidR="00695E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Поговорим об о</w:t>
                      </w:r>
                      <w:r w:rsidRPr="00441F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сновны</w:t>
                      </w:r>
                      <w:r w:rsidR="00695E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</w:t>
                      </w:r>
                      <w:r w:rsidRPr="00441F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критери</w:t>
                      </w:r>
                      <w:r w:rsidR="00695E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ях</w:t>
                      </w:r>
                      <w:r w:rsidRPr="00441F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речевой  готовности детей старшего дошкольного возраста»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3B51FB" wp14:editId="64C4CFF1">
            <wp:extent cx="2455333" cy="1578429"/>
            <wp:effectExtent l="19050" t="19050" r="21590" b="22225"/>
            <wp:docPr id="1" name="Рисунок 1" descr="http://www.universewomen.ru/wp-content/uploads/2017/08/gotov-li-vash-rebyonok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ersewomen.ru/wp-content/uploads/2017/08/gotov-li-vash-rebyonok-k-shk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38" cy="158846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1F94" w:rsidRDefault="00441F94" w:rsidP="00441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1F94">
        <w:rPr>
          <w:rFonts w:ascii="Times New Roman" w:hAnsi="Times New Roman" w:cs="Times New Roman"/>
          <w:sz w:val="28"/>
          <w:szCs w:val="28"/>
        </w:rPr>
        <w:t xml:space="preserve">К вашему вниманию я решила представить </w:t>
      </w:r>
      <w:r w:rsidR="00351913">
        <w:rPr>
          <w:rFonts w:ascii="Times New Roman" w:hAnsi="Times New Roman" w:cs="Times New Roman"/>
          <w:sz w:val="28"/>
          <w:szCs w:val="28"/>
        </w:rPr>
        <w:t xml:space="preserve"> </w:t>
      </w:r>
      <w:r w:rsidRPr="00441F94">
        <w:rPr>
          <w:rFonts w:ascii="Times New Roman" w:hAnsi="Times New Roman" w:cs="Times New Roman"/>
          <w:sz w:val="28"/>
          <w:szCs w:val="28"/>
        </w:rPr>
        <w:t>основные критерии речевой готовности детей к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F94" w:rsidRDefault="00441F94" w:rsidP="00441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1F94">
        <w:rPr>
          <w:rFonts w:ascii="Times New Roman" w:hAnsi="Times New Roman" w:cs="Times New Roman"/>
          <w:b/>
          <w:i/>
          <w:sz w:val="28"/>
          <w:szCs w:val="28"/>
        </w:rPr>
        <w:t>Сформированность звуковой стороны речи.</w:t>
      </w:r>
      <w:r w:rsidR="00997E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3836">
        <w:rPr>
          <w:rFonts w:ascii="Times New Roman" w:hAnsi="Times New Roman" w:cs="Times New Roman"/>
          <w:sz w:val="28"/>
          <w:szCs w:val="28"/>
        </w:rPr>
        <w:t>Ребенок должен владеть правильным, четким произношением всех звуков родного языка.</w:t>
      </w:r>
    </w:p>
    <w:p w:rsidR="00393836" w:rsidRDefault="00393836" w:rsidP="00441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836">
        <w:rPr>
          <w:rFonts w:ascii="Times New Roman" w:hAnsi="Times New Roman" w:cs="Times New Roman"/>
          <w:b/>
          <w:i/>
          <w:sz w:val="28"/>
          <w:szCs w:val="28"/>
        </w:rPr>
        <w:t>Полная сформированность фонематических процессов.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слышать и различать</w:t>
      </w:r>
      <w:r w:rsidR="00D4732D">
        <w:rPr>
          <w:rFonts w:ascii="Times New Roman" w:hAnsi="Times New Roman" w:cs="Times New Roman"/>
          <w:sz w:val="28"/>
          <w:szCs w:val="28"/>
        </w:rPr>
        <w:t xml:space="preserve"> на слух</w:t>
      </w:r>
      <w:r>
        <w:rPr>
          <w:rFonts w:ascii="Times New Roman" w:hAnsi="Times New Roman" w:cs="Times New Roman"/>
          <w:sz w:val="28"/>
          <w:szCs w:val="28"/>
        </w:rPr>
        <w:t>, дифференцировать фонемы родного языка.</w:t>
      </w:r>
    </w:p>
    <w:p w:rsidR="00393836" w:rsidRDefault="00393836" w:rsidP="00441F9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3836">
        <w:rPr>
          <w:rFonts w:ascii="Times New Roman" w:hAnsi="Times New Roman" w:cs="Times New Roman"/>
          <w:b/>
          <w:i/>
          <w:sz w:val="28"/>
          <w:szCs w:val="28"/>
        </w:rPr>
        <w:t>Готовность к звуко-буквенному анализу и синтезу звукового состава речи.</w:t>
      </w:r>
    </w:p>
    <w:p w:rsidR="00393836" w:rsidRDefault="00393836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выделять начальный  гласный звук из состава слова.</w:t>
      </w:r>
    </w:p>
    <w:p w:rsidR="00393836" w:rsidRDefault="00393836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анализ звукосочетаний из трех гласных звуков типа </w:t>
      </w:r>
      <w:r w:rsidRPr="00393836">
        <w:rPr>
          <w:rFonts w:ascii="Times New Roman" w:hAnsi="Times New Roman" w:cs="Times New Roman"/>
          <w:b/>
          <w:sz w:val="28"/>
          <w:szCs w:val="28"/>
        </w:rPr>
        <w:t>АУИ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836" w:rsidRDefault="00393836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анализ обратного слога  (гласный-согласный) типа </w:t>
      </w:r>
      <w:r w:rsidRPr="00393836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836" w:rsidRDefault="00393836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слышать и выделять первый и последний согласный звук в слове.</w:t>
      </w:r>
    </w:p>
    <w:p w:rsidR="00393836" w:rsidRDefault="00393836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должны знать и правильно употреблять термины  «ЗВУК», «СЛОГ», «СЛОВО», </w:t>
      </w:r>
      <w:r w:rsidR="005F7FFB">
        <w:rPr>
          <w:rFonts w:ascii="Times New Roman" w:hAnsi="Times New Roman" w:cs="Times New Roman"/>
          <w:sz w:val="28"/>
          <w:szCs w:val="28"/>
        </w:rPr>
        <w:t>«ПРЕДЛОЖЕНИЕ»,  «ГЛАСНЫЙ ЗВУК», «СОГЛАСНЫЙ ЗВУК», «ЗВОНКИЙ», «ГЛУХОЙ», «ТВЕРДЫЙ», «МЯГКИЙ».</w:t>
      </w:r>
      <w:proofErr w:type="gramEnd"/>
    </w:p>
    <w:p w:rsidR="005F7FFB" w:rsidRDefault="005F7FFB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выкладывать схему слова, владеть навыком послогового чтения.</w:t>
      </w:r>
    </w:p>
    <w:p w:rsidR="005F7FFB" w:rsidRDefault="005F7FFB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7FFB" w:rsidRDefault="005F7FFB" w:rsidP="00393836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F7FFB">
        <w:rPr>
          <w:rFonts w:ascii="Times New Roman" w:hAnsi="Times New Roman" w:cs="Times New Roman"/>
          <w:b/>
          <w:i/>
          <w:sz w:val="28"/>
          <w:szCs w:val="28"/>
        </w:rPr>
        <w:t>Сформированность лексико-грамматического строя речи.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732D" w:rsidRDefault="00D4732D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>Уметь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развернутой фразовой речью, работать с предложением, правильно строить простые предложения, распространять  предложения второстепенными  и однородными членами; работать с деформированным предложением,</w:t>
      </w:r>
      <w:r w:rsidR="00695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составлять предложения по </w:t>
      </w:r>
      <w:r w:rsidR="00695EEF">
        <w:rPr>
          <w:rFonts w:ascii="Times New Roman" w:hAnsi="Times New Roman" w:cs="Times New Roman"/>
          <w:sz w:val="28"/>
          <w:szCs w:val="28"/>
        </w:rPr>
        <w:t xml:space="preserve">опорным </w:t>
      </w:r>
      <w:r>
        <w:rPr>
          <w:rFonts w:ascii="Times New Roman" w:hAnsi="Times New Roman" w:cs="Times New Roman"/>
          <w:sz w:val="28"/>
          <w:szCs w:val="28"/>
        </w:rPr>
        <w:t xml:space="preserve"> словам и картинкам.</w:t>
      </w:r>
    </w:p>
    <w:p w:rsidR="00695EEF" w:rsidRDefault="00695EEF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Пересказывать небольшие по объему рассказы, сохраняя смысл и содержание.</w:t>
      </w:r>
    </w:p>
    <w:p w:rsidR="00695EEF" w:rsidRDefault="00695EEF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рассказ – описание.</w:t>
      </w:r>
    </w:p>
    <w:p w:rsidR="00695EEF" w:rsidRDefault="00695EEF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разными способами словообразования, правильно употреблять слова с уменьшительно-ласкательным значением, уметь образовывать слова в нужной форме, образовывать прилагательные от существительных.</w:t>
      </w:r>
      <w:bookmarkStart w:id="0" w:name="_GoBack"/>
      <w:bookmarkEnd w:id="0"/>
    </w:p>
    <w:p w:rsidR="00695EEF" w:rsidRPr="00D4732D" w:rsidRDefault="00695EEF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7FFB" w:rsidRPr="005F7FFB" w:rsidRDefault="005F7FFB" w:rsidP="00393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F7FFB" w:rsidRPr="005F7FFB" w:rsidSect="00441F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94"/>
    <w:rsid w:val="00351913"/>
    <w:rsid w:val="00393836"/>
    <w:rsid w:val="00441F94"/>
    <w:rsid w:val="005F7FFB"/>
    <w:rsid w:val="00695EEF"/>
    <w:rsid w:val="00997E04"/>
    <w:rsid w:val="00D4732D"/>
    <w:rsid w:val="00F06364"/>
    <w:rsid w:val="00F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2</cp:revision>
  <dcterms:created xsi:type="dcterms:W3CDTF">2019-04-07T08:15:00Z</dcterms:created>
  <dcterms:modified xsi:type="dcterms:W3CDTF">2019-04-07T08:15:00Z</dcterms:modified>
</cp:coreProperties>
</file>