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E9" w:rsidRDefault="00167EE9" w:rsidP="00167EE9">
      <w:pPr>
        <w:shd w:val="clear" w:color="auto" w:fill="FFFFFF"/>
        <w:spacing w:before="150" w:after="30" w:line="240" w:lineRule="auto"/>
        <w:outlineLvl w:val="2"/>
        <w:rPr>
          <w:rFonts w:ascii="Cambria" w:eastAsia="Times New Roman" w:hAnsi="Cambria" w:cs="Times New Roman"/>
          <w:b/>
          <w:bCs/>
          <w:color w:val="943634" w:themeColor="accent2" w:themeShade="BF"/>
          <w:sz w:val="32"/>
          <w:szCs w:val="32"/>
          <w:lang w:eastAsia="ru-RU"/>
        </w:rPr>
      </w:pPr>
      <w:r w:rsidRPr="00167EE9">
        <w:rPr>
          <w:rFonts w:ascii="Cambria" w:eastAsia="Times New Roman" w:hAnsi="Cambria" w:cs="Times New Roman"/>
          <w:b/>
          <w:bCs/>
          <w:noProof/>
          <w:color w:val="943634" w:themeColor="accent2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2560320</wp:posOffset>
                </wp:positionH>
                <wp:positionV relativeFrom="paragraph">
                  <wp:posOffset>-110489</wp:posOffset>
                </wp:positionV>
                <wp:extent cx="3705225" cy="17335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EE9" w:rsidRPr="0013207B" w:rsidRDefault="00167EE9" w:rsidP="00167EE9">
                            <w:pPr>
                              <w:shd w:val="clear" w:color="auto" w:fill="FFFFFF"/>
                              <w:spacing w:before="150" w:after="30" w:line="240" w:lineRule="auto"/>
                              <w:jc w:val="center"/>
                              <w:outlineLvl w:val="2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43634" w:themeColor="accent2" w:themeShade="BF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3207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43634" w:themeColor="accent2" w:themeShade="BF"/>
                                <w:sz w:val="32"/>
                                <w:szCs w:val="32"/>
                                <w:lang w:eastAsia="ru-RU"/>
                              </w:rPr>
                              <w:t>Консультация для родителей</w:t>
                            </w:r>
                          </w:p>
                          <w:p w:rsidR="00167EE9" w:rsidRDefault="00167EE9" w:rsidP="00167EE9">
                            <w:pPr>
                              <w:shd w:val="clear" w:color="auto" w:fill="FFFFFF"/>
                              <w:spacing w:before="150" w:after="30" w:line="240" w:lineRule="auto"/>
                              <w:jc w:val="center"/>
                              <w:outlineLvl w:val="2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3207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«Как подготовить руку ребенка к письму»</w:t>
                            </w:r>
                          </w:p>
                          <w:p w:rsidR="00167EE9" w:rsidRDefault="00167EE9" w:rsidP="00167EE9">
                            <w:pPr>
                              <w:shd w:val="clear" w:color="auto" w:fill="FFFFFF"/>
                              <w:spacing w:before="150" w:after="30" w:line="240" w:lineRule="auto"/>
                              <w:jc w:val="right"/>
                              <w:outlineLvl w:val="2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Подготовила воспитатель</w:t>
                            </w:r>
                          </w:p>
                          <w:p w:rsidR="00167EE9" w:rsidRDefault="00167EE9" w:rsidP="00167EE9">
                            <w:pPr>
                              <w:shd w:val="clear" w:color="auto" w:fill="FFFFFF"/>
                              <w:spacing w:before="150" w:after="30" w:line="240" w:lineRule="auto"/>
                              <w:jc w:val="right"/>
                              <w:outlineLvl w:val="2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Шипникова И.А.</w:t>
                            </w:r>
                          </w:p>
                          <w:p w:rsidR="00167EE9" w:rsidRDefault="00167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1.6pt;margin-top:-8.7pt;width:291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">
                <v:textbox>
                  <w:txbxContent>
                    <w:p w:rsidR="00167EE9" w:rsidRPr="0013207B" w:rsidRDefault="00167EE9" w:rsidP="00167EE9">
                      <w:pPr>
                        <w:shd w:val="clear" w:color="auto" w:fill="FFFFFF"/>
                        <w:spacing w:before="150" w:after="30" w:line="240" w:lineRule="auto"/>
                        <w:jc w:val="center"/>
                        <w:outlineLvl w:val="2"/>
                        <w:rPr>
                          <w:rFonts w:ascii="Cambria" w:eastAsia="Times New Roman" w:hAnsi="Cambria" w:cs="Times New Roman"/>
                          <w:b/>
                          <w:bCs/>
                          <w:color w:val="943634" w:themeColor="accent2" w:themeShade="BF"/>
                          <w:sz w:val="32"/>
                          <w:szCs w:val="32"/>
                          <w:lang w:eastAsia="ru-RU"/>
                        </w:rPr>
                      </w:pPr>
                      <w:r w:rsidRPr="0013207B">
                        <w:rPr>
                          <w:rFonts w:ascii="Cambria" w:eastAsia="Times New Roman" w:hAnsi="Cambria" w:cs="Times New Roman"/>
                          <w:b/>
                          <w:bCs/>
                          <w:color w:val="943634" w:themeColor="accent2" w:themeShade="BF"/>
                          <w:sz w:val="32"/>
                          <w:szCs w:val="32"/>
                          <w:lang w:eastAsia="ru-RU"/>
                        </w:rPr>
                        <w:t>Консультация для родителей</w:t>
                      </w:r>
                    </w:p>
                    <w:p w:rsidR="00167EE9" w:rsidRDefault="00167EE9" w:rsidP="00167EE9">
                      <w:pPr>
                        <w:shd w:val="clear" w:color="auto" w:fill="FFFFFF"/>
                        <w:spacing w:before="150" w:after="30" w:line="240" w:lineRule="auto"/>
                        <w:jc w:val="center"/>
                        <w:outlineLvl w:val="2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</w:pPr>
                      <w:r w:rsidRPr="0013207B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  <w:t>«Как подготовить руку ребенка к письму»</w:t>
                      </w:r>
                    </w:p>
                    <w:p w:rsidR="00167EE9" w:rsidRDefault="00167EE9" w:rsidP="00167EE9">
                      <w:pPr>
                        <w:shd w:val="clear" w:color="auto" w:fill="FFFFFF"/>
                        <w:spacing w:before="150" w:after="30" w:line="240" w:lineRule="auto"/>
                        <w:jc w:val="right"/>
                        <w:outlineLvl w:val="2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  <w:t>Подготовила воспитатель</w:t>
                      </w:r>
                    </w:p>
                    <w:p w:rsidR="00167EE9" w:rsidRDefault="00167EE9" w:rsidP="00167EE9">
                      <w:pPr>
                        <w:shd w:val="clear" w:color="auto" w:fill="FFFFFF"/>
                        <w:spacing w:before="150" w:after="30" w:line="240" w:lineRule="auto"/>
                        <w:jc w:val="right"/>
                        <w:outlineLvl w:val="2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  <w:t>Шипникова И.А.</w:t>
                      </w:r>
                    </w:p>
                    <w:p w:rsidR="00167EE9" w:rsidRDefault="00167EE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934737" wp14:editId="2C1FCFCA">
            <wp:extent cx="2291078" cy="1524000"/>
            <wp:effectExtent l="0" t="0" r="0" b="0"/>
            <wp:docPr id="1" name="Рисунок 1" descr="http://умножайка.su/uploads/gallery/scool/scoo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умножайка.su/uploads/gallery/scool/scool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70" cy="15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E9" w:rsidRPr="00167EE9" w:rsidRDefault="00167EE9" w:rsidP="00DE2998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E2998" w:rsidRPr="0013207B" w:rsidRDefault="00DE2998" w:rsidP="00DE2998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готовить ребенка к обучению письму?</w:t>
      </w:r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  Этот вопрос начинает волновать родителей задолго до поступления ребенка в школу.</w:t>
      </w:r>
    </w:p>
    <w:p w:rsidR="00DE2998" w:rsidRPr="0013207B" w:rsidRDefault="00DE2998" w:rsidP="00DE2998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Одним из основных направлений подготовки руки к письму является развитие руки.</w:t>
      </w:r>
    </w:p>
    <w:p w:rsidR="00DE2998" w:rsidRPr="0013207B" w:rsidRDefault="00DE2998" w:rsidP="00DE2998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 этого направления три задачи:</w:t>
      </w:r>
    </w:p>
    <w:p w:rsidR="00DE2998" w:rsidRPr="0013207B" w:rsidRDefault="00DE2998" w:rsidP="00DE2998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1. Сформировать правильный захват орудия письма.</w:t>
      </w:r>
    </w:p>
    <w:p w:rsidR="00DE2998" w:rsidRPr="0013207B" w:rsidRDefault="00DE2998" w:rsidP="00DE2998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2. Упражнять в правильном распределении мышечной нагрузки руки.</w:t>
      </w:r>
    </w:p>
    <w:p w:rsidR="00DE2998" w:rsidRPr="0013207B" w:rsidRDefault="00DE2998" w:rsidP="00DE2998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3. </w:t>
      </w:r>
      <w:hyperlink r:id="rId6" w:tooltip="Развитие мелкой моторики" w:history="1">
        <w:r w:rsidRPr="0013207B">
          <w:rPr>
            <w:rFonts w:ascii="Cambria" w:eastAsia="Times New Roman" w:hAnsi="Cambria" w:cs="Arial"/>
            <w:b/>
            <w:b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Развивать мелкую моторику руки</w:t>
        </w:r>
      </w:hyperlink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.</w:t>
      </w:r>
    </w:p>
    <w:p w:rsidR="00DE2998" w:rsidRPr="0013207B" w:rsidRDefault="00DE2998" w:rsidP="00DE2998">
      <w:pPr>
        <w:shd w:val="clear" w:color="auto" w:fill="FFFFFF"/>
        <w:spacing w:before="150" w:after="30" w:line="240" w:lineRule="auto"/>
        <w:outlineLvl w:val="3"/>
        <w:rPr>
          <w:rFonts w:ascii="Cambria" w:eastAsia="Times New Roman" w:hAnsi="Cambria" w:cs="Arial"/>
          <w:b/>
          <w:bCs/>
          <w:color w:val="0053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b/>
          <w:bCs/>
          <w:color w:val="005300"/>
          <w:sz w:val="28"/>
          <w:szCs w:val="28"/>
          <w:lang w:eastAsia="ru-RU"/>
        </w:rPr>
        <w:t>Упражнения в правильном распределении мышечной нагрузки руки</w:t>
      </w:r>
    </w:p>
    <w:p w:rsidR="00DE2998" w:rsidRPr="0013207B" w:rsidRDefault="00DE2998" w:rsidP="00DE2998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Правильное распределение мышечной нагрузки подразумевает: напряжение (для удержания орудия письма в руке) и быстрое чередование силового напряжения и расслабления. Такая последовательность смены тонуса мускулатуры рук осуществляется при правильном письме.</w:t>
      </w:r>
    </w:p>
    <w:p w:rsidR="00DE2998" w:rsidRPr="0013207B" w:rsidRDefault="00DE2998" w:rsidP="00DE2998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Обрывание листа бумаги</w:t>
      </w:r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 прекрасно упражняет детей в чередовании напряжения мелкой мускулатуры руки и расслабления. Обрывание листа бумаги показывает содружество обоих рук в работе. Для развития рук желательно давать детям не только произвольное обрывание, но и обрывание по контуру.</w:t>
      </w:r>
    </w:p>
    <w:p w:rsidR="00DE2998" w:rsidRPr="0013207B" w:rsidRDefault="00DE2998" w:rsidP="00DE2998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Сюжеты детских работ могут быть самыми разнообразными.</w:t>
      </w:r>
    </w:p>
    <w:p w:rsidR="00DE2998" w:rsidRPr="0013207B" w:rsidRDefault="00DE2998" w:rsidP="0013207B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Работы детей подготовительной к школе группы «Осеннее дерево».</w:t>
      </w:r>
    </w:p>
    <w:p w:rsidR="00DE2998" w:rsidRPr="0013207B" w:rsidRDefault="00DE2998" w:rsidP="00DE2998">
      <w:pPr>
        <w:shd w:val="clear" w:color="auto" w:fill="FFFFFF"/>
        <w:spacing w:before="150" w:after="30" w:line="240" w:lineRule="auto"/>
        <w:outlineLvl w:val="3"/>
        <w:rPr>
          <w:rFonts w:ascii="Cambria" w:eastAsia="Times New Roman" w:hAnsi="Cambria" w:cs="Arial"/>
          <w:b/>
          <w:bCs/>
          <w:color w:val="0053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b/>
          <w:bCs/>
          <w:color w:val="005300"/>
          <w:sz w:val="28"/>
          <w:szCs w:val="28"/>
          <w:lang w:eastAsia="ru-RU"/>
        </w:rPr>
        <w:t>Развитие мелкой моторики руки</w:t>
      </w:r>
    </w:p>
    <w:p w:rsidR="00DE2998" w:rsidRPr="0013207B" w:rsidRDefault="00DE2998" w:rsidP="00DE2998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Для развития мелкой моторики руки можно использовать работу с бумажными шариками из салфеток или </w:t>
      </w:r>
      <w:proofErr w:type="spellStart"/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крепированной</w:t>
      </w:r>
      <w:proofErr w:type="spellEnd"/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бумаги.</w:t>
      </w:r>
    </w:p>
    <w:p w:rsidR="00DE2998" w:rsidRPr="0013207B" w:rsidRDefault="00DE2998" w:rsidP="00DE2998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Сначала следует научить ребенка отрывать от салфетки кусочки. Салфетку ребенок держит в левой руке, а правой от верхнего края отрывает кусочек. Готовые кусочки ребенок катает в бумажные шарики. В идеале он  должен это делать тремя пальцами (большим, указательным и средним), делая круговые движения. Этим  у ребенка развивается мелкая моторика пальцев</w:t>
      </w:r>
      <w:proofErr w:type="gramStart"/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которые участвуют в процессе письма. Затем ребенок клеит заготовленные шарики на картинки, </w:t>
      </w:r>
      <w:proofErr w:type="gramStart"/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стараясь плотно прижимать их друг к</w:t>
      </w:r>
      <w:proofErr w:type="gramEnd"/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другу. При этом тренируются мышцы руки, мелкая моторика, развивается координация и точность движений.</w:t>
      </w:r>
    </w:p>
    <w:p w:rsidR="00DE2998" w:rsidRPr="0013207B" w:rsidRDefault="0013207B" w:rsidP="0013207B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Рисование пластилином или </w:t>
      </w:r>
      <w:proofErr w:type="spellStart"/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также прекрасно помогает развивать мелкую моторику рук.</w:t>
      </w:r>
      <w:bookmarkStart w:id="0" w:name="_GoBack"/>
      <w:bookmarkEnd w:id="0"/>
    </w:p>
    <w:p w:rsidR="00DE2998" w:rsidRPr="0013207B" w:rsidRDefault="00DE2998" w:rsidP="0013207B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proofErr w:type="spellStart"/>
      <w:r w:rsidRPr="0013207B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Пластилинография</w:t>
      </w:r>
      <w:proofErr w:type="spellEnd"/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 - новый вид декоративно-прикладного искусства. Представляет собой создания лепных картин с изображением более или менее выпуклых, полу объемных объектов на горизонтальной поверхности. По сути своей, это редко встречающийся, очень выразительный вид "живописи". Вы практически "рисуете" пластилином. Изготовление пластилиновых картин ярких расцветок с применением различных изобразительных приёмов - увлекательное занятие, дающее радостное и эстетическое удовлетворение от подобного творчества, делая его оригинальным и декоративным. </w:t>
      </w:r>
    </w:p>
    <w:p w:rsidR="00DE2998" w:rsidRPr="0013207B" w:rsidRDefault="00DE2998" w:rsidP="00DE2998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Для развития мелкой моторики руки  можно использовать технику </w:t>
      </w:r>
      <w:proofErr w:type="spellStart"/>
      <w:r w:rsidRPr="0013207B">
        <w:rPr>
          <w:rFonts w:ascii="Cambria" w:eastAsia="Times New Roman" w:hAnsi="Cambr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квилинг</w:t>
      </w:r>
      <w:proofErr w:type="spellEnd"/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.</w:t>
      </w:r>
    </w:p>
    <w:p w:rsidR="00DE2998" w:rsidRPr="0013207B" w:rsidRDefault="00DE2998" w:rsidP="00DE2998">
      <w:pPr>
        <w:shd w:val="clear" w:color="auto" w:fill="FFFFFF"/>
        <w:spacing w:after="0" w:line="240" w:lineRule="auto"/>
        <w:ind w:firstLine="300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Квиллинг, </w:t>
      </w:r>
      <w:proofErr w:type="spellStart"/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бумагокручение</w:t>
      </w:r>
      <w:proofErr w:type="spellEnd"/>
      <w:r w:rsidRPr="0013207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, бумажная филигрань — искусство скручивать длинные и узкие полоски бумаги в спиральки, видоизменять их форму и составлять из полученных деталей объемные или плоскостные композиции. </w:t>
      </w:r>
    </w:p>
    <w:p w:rsidR="00A12F2B" w:rsidRPr="0013207B" w:rsidRDefault="00A12F2B">
      <w:pPr>
        <w:rPr>
          <w:rFonts w:ascii="Cambria" w:hAnsi="Cambria"/>
          <w:sz w:val="28"/>
          <w:szCs w:val="28"/>
        </w:rPr>
      </w:pPr>
    </w:p>
    <w:sectPr w:rsidR="00A12F2B" w:rsidRPr="0013207B" w:rsidSect="0013207B">
      <w:pgSz w:w="11906" w:h="16838"/>
      <w:pgMar w:top="1134" w:right="850" w:bottom="1134" w:left="993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ED"/>
    <w:rsid w:val="00081E0C"/>
    <w:rsid w:val="0013207B"/>
    <w:rsid w:val="00167EE9"/>
    <w:rsid w:val="00204FED"/>
    <w:rsid w:val="002A4DC1"/>
    <w:rsid w:val="00750FAB"/>
    <w:rsid w:val="00A12F2B"/>
    <w:rsid w:val="00BB74AC"/>
    <w:rsid w:val="00D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kopilka.ru/pedagogika/razvitie-melkoi-motoriki-u-dete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fedor</cp:lastModifiedBy>
  <cp:revision>2</cp:revision>
  <dcterms:created xsi:type="dcterms:W3CDTF">2019-04-14T13:42:00Z</dcterms:created>
  <dcterms:modified xsi:type="dcterms:W3CDTF">2019-04-14T13:42:00Z</dcterms:modified>
</cp:coreProperties>
</file>