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1" w:rsidRPr="00036AFF" w:rsidRDefault="00B908F1" w:rsidP="00B908F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AFF">
        <w:rPr>
          <w:rFonts w:ascii="Georgia" w:eastAsia="Times New Roman" w:hAnsi="Georgia" w:cs="Times New Roman"/>
          <w:b/>
          <w:bCs/>
          <w:i/>
          <w:iCs/>
          <w:color w:val="339966"/>
          <w:sz w:val="27"/>
          <w:szCs w:val="27"/>
          <w:lang w:eastAsia="ru-RU"/>
        </w:rPr>
        <w:t>Советы логопеда</w:t>
      </w:r>
    </w:p>
    <w:p w:rsidR="00B908F1" w:rsidRDefault="00B908F1" w:rsidP="00B908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84CDA5" wp14:editId="02D23AF1">
            <wp:extent cx="2784297" cy="1983812"/>
            <wp:effectExtent l="0" t="0" r="0" b="0"/>
            <wp:docPr id="1" name="Рисунок 1" descr="https://dou38.ru/zima10/images/stories/logoped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u38.ru/zima10/images/stories/logoped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47" cy="19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36AFF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</w:p>
    <w:p w:rsidR="00B908F1" w:rsidRPr="00036AFF" w:rsidRDefault="00B908F1" w:rsidP="00B908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36AFF">
        <w:rPr>
          <w:rFonts w:ascii="Georgia" w:eastAsia="Times New Roman" w:hAnsi="Georgia" w:cs="Times New Roman"/>
          <w:b/>
          <w:bCs/>
          <w:i/>
          <w:iCs/>
          <w:color w:val="0000FF"/>
          <w:sz w:val="36"/>
          <w:szCs w:val="36"/>
          <w:lang w:eastAsia="ru-RU"/>
        </w:rPr>
        <w:t>«Почему важно отвечать на вопросы детей?»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пятом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1 группа.</w:t>
      </w: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6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Познавательные вопросы.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Например:</w:t>
      </w: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2 группа.</w:t>
      </w: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F6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Коммуникативные вопросы.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Например:</w:t>
      </w: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«Что ты делаешь?» Ребёнок прекрасно знает ответ, но задаёт вопрос для того, чтобы войти в контакт.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</w:t>
      </w:r>
      <w:r w:rsidRPr="002F65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умеют отвечать на вопросы детей, тем самым губят любознательность.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Georgia" w:eastAsia="Times New Roman" w:hAnsi="Georgia" w:cs="Times New Roman"/>
          <w:b/>
          <w:bCs/>
          <w:i/>
          <w:iCs/>
          <w:color w:val="0000FF"/>
          <w:sz w:val="32"/>
          <w:szCs w:val="32"/>
          <w:lang w:eastAsia="ru-RU"/>
        </w:rPr>
        <w:t>Как правильно отвечать на вопросы детей.</w:t>
      </w:r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ru-RU"/>
        </w:rPr>
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</w:r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 любому вопросу нужно относиться внимательно, с уважением.</w:t>
      </w:r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Ответы на вопросы детей должны быть краткими, доступными, научными. Например: «Чем полезна липа?» </w:t>
      </w:r>
      <w:proofErr w:type="gramStart"/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(Цветки липы выделяют большое кол-во нектара, поэтому она считается лучшим медоносом.</w:t>
      </w:r>
      <w:proofErr w:type="gramEnd"/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Пчёлы собирают нектар и вырабатывают мёд. </w:t>
      </w:r>
      <w:proofErr w:type="gramStart"/>
      <w:r w:rsidRPr="002F653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Липовый мёд – прекрасное лекарство при простуде, как и настой из сушёных липовых цветков.)</w:t>
      </w:r>
      <w:proofErr w:type="gramEnd"/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</w:r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</w:r>
    </w:p>
    <w:p w:rsidR="00B908F1" w:rsidRPr="002F6535" w:rsidRDefault="00B908F1" w:rsidP="002F65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</w:r>
    </w:p>
    <w:p w:rsidR="00B908F1" w:rsidRPr="002F6535" w:rsidRDefault="00B908F1" w:rsidP="002F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6535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Уважаемые родители, наблюдайте вместе с детьми, делитесь опытом, рассказывайте им об окружающем мире – это развивает у них любознательность, а значит, многочисленные вопросы, на которые надо научиться терпеливо и умно отвечать.</w:t>
      </w:r>
    </w:p>
    <w:p w:rsidR="00001EEF" w:rsidRPr="00B908F1" w:rsidRDefault="00B908F1" w:rsidP="00B908F1">
      <w:pPr>
        <w:jc w:val="right"/>
        <w:rPr>
          <w:color w:val="00B050"/>
        </w:rPr>
      </w:pPr>
      <w:r w:rsidRPr="00B908F1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Желаем успеха!</w:t>
      </w:r>
    </w:p>
    <w:sectPr w:rsidR="00001EEF" w:rsidRPr="00B9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0D2"/>
    <w:multiLevelType w:val="multilevel"/>
    <w:tmpl w:val="96E6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1"/>
    <w:rsid w:val="002F6535"/>
    <w:rsid w:val="003937D7"/>
    <w:rsid w:val="00605EC1"/>
    <w:rsid w:val="00771720"/>
    <w:rsid w:val="00B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2016-11-10T03:11:00Z</dcterms:created>
  <dcterms:modified xsi:type="dcterms:W3CDTF">2016-11-10T03:41:00Z</dcterms:modified>
</cp:coreProperties>
</file>