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>Предлагаю игровой тест для родителей, который часто проводила на родительских собраниях для установления первого контакта с  родителями, изучения из взаимоотношений с ребенком.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 xml:space="preserve">Тест рисуночный, поэтому не вызывает у родителей недоверия, заставляет </w:t>
      </w:r>
      <w:proofErr w:type="gramStart"/>
      <w:r>
        <w:rPr>
          <w:rFonts w:ascii="Georgia" w:hAnsi="Georgia"/>
          <w:color w:val="5E6F68"/>
        </w:rPr>
        <w:t>из</w:t>
      </w:r>
      <w:proofErr w:type="gramEnd"/>
      <w:r>
        <w:rPr>
          <w:rFonts w:ascii="Georgia" w:hAnsi="Georgia"/>
          <w:color w:val="5E6F68"/>
        </w:rPr>
        <w:t xml:space="preserve"> задуматься </w:t>
      </w:r>
      <w:proofErr w:type="gramStart"/>
      <w:r>
        <w:rPr>
          <w:rFonts w:ascii="Georgia" w:hAnsi="Georgia"/>
          <w:color w:val="5E6F68"/>
        </w:rPr>
        <w:t>о</w:t>
      </w:r>
      <w:proofErr w:type="gramEnd"/>
      <w:r>
        <w:rPr>
          <w:rFonts w:ascii="Georgia" w:hAnsi="Georgia"/>
          <w:color w:val="5E6F68"/>
        </w:rPr>
        <w:t xml:space="preserve"> системе воспитания в семье.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Style w:val="a4"/>
          <w:rFonts w:ascii="Georgia" w:hAnsi="Georgia"/>
          <w:color w:val="5E6F68"/>
        </w:rPr>
        <w:t>Цель: </w:t>
      </w:r>
      <w:r>
        <w:rPr>
          <w:rFonts w:ascii="Georgia" w:hAnsi="Georgia"/>
          <w:color w:val="5E6F68"/>
        </w:rPr>
        <w:t>экспресс диагностика взаимоотношений родителя с ребенком, установление контакта с родителями.</w:t>
      </w:r>
    </w:p>
    <w:p w:rsidR="00FD7EC8" w:rsidRDefault="00FD7EC8" w:rsidP="00FD7E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Style w:val="a4"/>
          <w:rFonts w:ascii="Georgia" w:hAnsi="Georgia"/>
          <w:color w:val="5E6F68"/>
        </w:rPr>
        <w:t>Материалы</w:t>
      </w:r>
      <w:r>
        <w:rPr>
          <w:rFonts w:ascii="Georgia" w:hAnsi="Georgia"/>
          <w:color w:val="5E6F68"/>
        </w:rPr>
        <w:t>: бланк (скачать: </w:t>
      </w:r>
      <w:hyperlink r:id="rId4" w:history="1">
        <w:r>
          <w:rPr>
            <w:rStyle w:val="a5"/>
            <w:rFonts w:ascii="inherit" w:hAnsi="inherit"/>
            <w:color w:val="008CBA"/>
            <w:sz w:val="21"/>
            <w:szCs w:val="21"/>
            <w:u w:val="none"/>
            <w:bdr w:val="none" w:sz="0" w:space="0" w:color="auto" w:frame="1"/>
          </w:rPr>
          <w:t>тест круг и квадрат</w:t>
        </w:r>
      </w:hyperlink>
      <w:r>
        <w:rPr>
          <w:rFonts w:ascii="Georgia" w:hAnsi="Georgia"/>
          <w:color w:val="5E6F68"/>
        </w:rPr>
        <w:t>) или просто А5 или А</w:t>
      </w:r>
      <w:proofErr w:type="gramStart"/>
      <w:r>
        <w:rPr>
          <w:rFonts w:ascii="Georgia" w:hAnsi="Georgia"/>
          <w:color w:val="5E6F68"/>
        </w:rPr>
        <w:t>6</w:t>
      </w:r>
      <w:proofErr w:type="gramEnd"/>
      <w:r>
        <w:rPr>
          <w:rFonts w:ascii="Georgia" w:hAnsi="Georgia"/>
          <w:color w:val="5E6F68"/>
        </w:rPr>
        <w:t xml:space="preserve"> лист бумаги, цветные карандаши.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Style w:val="a4"/>
          <w:rFonts w:ascii="Georgia" w:hAnsi="Georgia"/>
          <w:color w:val="5E6F68"/>
        </w:rPr>
        <w:t>Инструкция</w:t>
      </w:r>
      <w:r>
        <w:rPr>
          <w:rFonts w:ascii="Georgia" w:hAnsi="Georgia"/>
          <w:color w:val="5E6F68"/>
        </w:rPr>
        <w:t>:  Нарисуйте 2 геометрические фигуры: себя в виде квадрата, ребенка в виде круга. Подумайте, как лучше расположить 2 фигуры на листе.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Style w:val="a4"/>
          <w:rFonts w:ascii="Georgia" w:hAnsi="Georgia"/>
          <w:color w:val="5E6F68"/>
        </w:rPr>
        <w:t>Интерпретация: 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>—        Если квадрат выше круга – мама доминирует</w:t>
      </w:r>
    </w:p>
    <w:p w:rsidR="00FD7EC8" w:rsidRDefault="00FD7EC8" w:rsidP="00FD7E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>—        Если фигуры расположены далеко друг от друга – то у вас сложности в понимании ребенка, нет контакта с ним</w:t>
      </w:r>
      <w:r>
        <w:rPr>
          <w:rFonts w:ascii="inherit" w:hAnsi="inherit"/>
          <w:noProof/>
          <w:color w:val="008CBA"/>
          <w:sz w:val="21"/>
          <w:szCs w:val="21"/>
          <w:bdr w:val="none" w:sz="0" w:space="0" w:color="auto" w:frame="1"/>
        </w:rPr>
        <w:drawing>
          <wp:inline distT="0" distB="0" distL="0" distR="0">
            <wp:extent cx="2018030" cy="2858770"/>
            <wp:effectExtent l="19050" t="0" r="1270" b="0"/>
            <wp:docPr id="1" name="Рисунок 1" descr="к тесту 2 фигу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тесту 2 фигу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>—        Если фигуры соединяются – то вы противоборствуете с ребенком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>—        Если фигуры расположены рядом, то вы с ребенком живете в согласии, мире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 xml:space="preserve">—        Если фигура внутри, то захват, сильный </w:t>
      </w:r>
      <w:proofErr w:type="gramStart"/>
      <w:r>
        <w:rPr>
          <w:rFonts w:ascii="Georgia" w:hAnsi="Georgia"/>
          <w:color w:val="5E6F68"/>
        </w:rPr>
        <w:t>контроль за</w:t>
      </w:r>
      <w:proofErr w:type="gramEnd"/>
      <w:r>
        <w:rPr>
          <w:rFonts w:ascii="Georgia" w:hAnsi="Georgia"/>
          <w:color w:val="5E6F68"/>
        </w:rPr>
        <w:t xml:space="preserve"> ребенком.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>—        Если фигуры у вас одного цвета, то вы похожи с ребенком, у вас много общего.</w:t>
      </w:r>
    </w:p>
    <w:p w:rsidR="00FD7EC8" w:rsidRDefault="00FD7EC8" w:rsidP="00FD7EC8">
      <w:pPr>
        <w:pStyle w:val="a3"/>
        <w:shd w:val="clear" w:color="auto" w:fill="FFFFFF"/>
        <w:spacing w:before="0" w:beforeAutospacing="0" w:after="130" w:afterAutospacing="0"/>
        <w:jc w:val="both"/>
        <w:textAlignment w:val="baseline"/>
        <w:rPr>
          <w:rFonts w:ascii="Georgia" w:hAnsi="Georgia"/>
          <w:color w:val="5E6F68"/>
        </w:rPr>
      </w:pPr>
      <w:r>
        <w:rPr>
          <w:rFonts w:ascii="Georgia" w:hAnsi="Georgia"/>
          <w:color w:val="5E6F68"/>
        </w:rPr>
        <w:t>—        Если фигуры крупные, то вы уверены в себе и в ребенке</w:t>
      </w:r>
    </w:p>
    <w:p w:rsidR="00EE0F5D" w:rsidRDefault="00EE0F5D"/>
    <w:sectPr w:rsidR="00EE0F5D" w:rsidSect="00EE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7EC8"/>
    <w:rsid w:val="00EE0F5D"/>
    <w:rsid w:val="00FD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C8"/>
    <w:rPr>
      <w:b/>
      <w:bCs/>
    </w:rPr>
  </w:style>
  <w:style w:type="character" w:styleId="a5">
    <w:name w:val="Hyperlink"/>
    <w:basedOn w:val="a0"/>
    <w:uiPriority w:val="99"/>
    <w:semiHidden/>
    <w:unhideWhenUsed/>
    <w:rsid w:val="00FD7E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sixologicheskoezerkalo.ru/wp-content/uploads/2016/08/%D0%BA-%D1%82%D0%B5%D1%81%D1%82%D1%83-2-%D1%84%D0%B8%D0%B3%D1%83%D1%80%D1%8B.jpg" TargetMode="External"/><Relationship Id="rId4" Type="http://schemas.openxmlformats.org/officeDocument/2006/relationships/hyperlink" Target="http://www.psixologicheskoezerkalo.ru/wp-content/uploads/2016/08/%D1%82%D0%B5%D1%81%D1%82-%D0%BA%D1%80%D1%83%D0%B3-%D0%B8-%D0%BA%D0%B2%D0%B0%D0%B4%D1%80%D0%B0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>Krokoz™ Inc.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ГлавныйОхотовед</dc:creator>
  <cp:lastModifiedBy>ГлавныйОхотовед</cp:lastModifiedBy>
  <cp:revision>1</cp:revision>
  <dcterms:created xsi:type="dcterms:W3CDTF">2018-11-11T09:48:00Z</dcterms:created>
  <dcterms:modified xsi:type="dcterms:W3CDTF">2018-11-11T09:53:00Z</dcterms:modified>
</cp:coreProperties>
</file>