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-743585</wp:posOffset>
            </wp:positionV>
            <wp:extent cx="7603490" cy="10708005"/>
            <wp:effectExtent l="19050" t="0" r="0" b="0"/>
            <wp:wrapNone/>
            <wp:docPr id="5" name="Рисунок 4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600950" cy="10706100"/>
            <wp:effectExtent l="19050" t="0" r="0" b="0"/>
            <wp:wrapNone/>
            <wp:docPr id="2" name="Рисунок 1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80" cy="1071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268">
        <w:rPr>
          <w:rStyle w:val="c0"/>
          <w:color w:val="000000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Мелкая моторика – это тонкие произвольные движения пальцев рук.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- Почему мы развиваем мелкую моторику рук у детей.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Для чего мы развиваем мелкую моторику рук у детей.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 xml:space="preserve">         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 w:rsidRPr="00431268">
        <w:rPr>
          <w:rStyle w:val="c0"/>
          <w:color w:val="000000"/>
          <w:sz w:val="28"/>
          <w:szCs w:val="28"/>
        </w:rPr>
        <w:t>пространственном</w:t>
      </w:r>
      <w:proofErr w:type="gramEnd"/>
      <w:r w:rsidRPr="00431268">
        <w:rPr>
          <w:rStyle w:val="c0"/>
          <w:color w:val="000000"/>
          <w:sz w:val="28"/>
          <w:szCs w:val="28"/>
        </w:rPr>
        <w:t xml:space="preserve"> восприятием, наблюдательностью, воображением, зрительной и двигательной памятью.         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 xml:space="preserve"> Поэтому тренировка движений пальцев и кисти рук является важнейшим фактором, стимулирующим речевое развитие ребёнка, способствующим улучшению </w:t>
      </w:r>
      <w:proofErr w:type="gramStart"/>
      <w:r w:rsidRPr="00431268">
        <w:rPr>
          <w:rStyle w:val="c0"/>
          <w:color w:val="000000"/>
          <w:sz w:val="28"/>
          <w:szCs w:val="28"/>
        </w:rPr>
        <w:t>ар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-8174355</wp:posOffset>
            </wp:positionV>
            <wp:extent cx="2438400" cy="1828800"/>
            <wp:effectExtent l="19050" t="0" r="0" b="0"/>
            <wp:wrapNone/>
            <wp:docPr id="4" name="Рисунок 2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31268">
        <w:rPr>
          <w:rStyle w:val="c0"/>
          <w:color w:val="000000"/>
          <w:sz w:val="28"/>
          <w:szCs w:val="28"/>
        </w:rPr>
        <w:t>тикуляционных</w:t>
      </w:r>
      <w:proofErr w:type="spellEnd"/>
      <w:proofErr w:type="gramEnd"/>
      <w:r w:rsidRPr="00431268">
        <w:rPr>
          <w:rStyle w:val="c0"/>
          <w:color w:val="000000"/>
          <w:sz w:val="28"/>
          <w:szCs w:val="28"/>
        </w:rPr>
        <w:t xml:space="preserve"> движений, подготовке кисти руки к письму и, что не менее важно, мощным ср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2837147</wp:posOffset>
            </wp:positionH>
            <wp:positionV relativeFrom="paragraph">
              <wp:posOffset>-8176360</wp:posOffset>
            </wp:positionV>
            <wp:extent cx="2435392" cy="1828800"/>
            <wp:effectExtent l="19050" t="0" r="3008" b="0"/>
            <wp:wrapNone/>
            <wp:docPr id="7" name="Рисунок 5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9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31268">
        <w:rPr>
          <w:rStyle w:val="c0"/>
          <w:color w:val="000000"/>
          <w:sz w:val="28"/>
          <w:szCs w:val="28"/>
        </w:rPr>
        <w:t>едством</w:t>
      </w:r>
      <w:proofErr w:type="spellEnd"/>
      <w:r w:rsidRPr="00431268">
        <w:rPr>
          <w:rStyle w:val="c0"/>
          <w:color w:val="000000"/>
          <w:sz w:val="28"/>
          <w:szCs w:val="28"/>
        </w:rPr>
        <w:t>, повышающим работоспособность коры головного мозга, стимулирующим развитие мышления ребёнка.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7600950" cy="10589752"/>
            <wp:effectExtent l="19050" t="0" r="0" b="0"/>
            <wp:wrapNone/>
            <wp:docPr id="8" name="Рисунок 7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0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268">
        <w:rPr>
          <w:rStyle w:val="c0"/>
          <w:color w:val="000000"/>
          <w:sz w:val="28"/>
          <w:szCs w:val="28"/>
        </w:rPr>
        <w:t> Как мы развиваем мелкую моторику рук у детей.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Работу по развитию движений пальцев и кисти рук следует проводить систематически и ежедневно.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 xml:space="preserve">         Благоприятное воздействие на развитие движений кистей и пальцев руки оказывает </w:t>
      </w:r>
      <w:proofErr w:type="spellStart"/>
      <w:r w:rsidRPr="00431268">
        <w:rPr>
          <w:rStyle w:val="c0"/>
          <w:color w:val="000000"/>
          <w:sz w:val="28"/>
          <w:szCs w:val="28"/>
        </w:rPr>
        <w:t>самомассаж</w:t>
      </w:r>
      <w:proofErr w:type="spellEnd"/>
      <w:r w:rsidRPr="00431268">
        <w:rPr>
          <w:rStyle w:val="c0"/>
          <w:color w:val="000000"/>
          <w:sz w:val="28"/>
          <w:szCs w:val="28"/>
        </w:rPr>
        <w:t xml:space="preserve">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431268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431268">
        <w:rPr>
          <w:rStyle w:val="c0"/>
          <w:color w:val="000000"/>
          <w:sz w:val="28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Очень хорошую тренировку движений пальцев обеспечивают так называемые «пальчиковые игры».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Пальчиковые игры – это инсценировка каких-либо рифмованных историй, сказок при помощи пальцев.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Игры с детьми на развитие мелкой моторики: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1. Массаж ладошек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2. Рисование на песке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3. Застегивание, расстегивание и шнуровка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4. Разрывание бумаги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5. Перелистывание страниц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После года разрывание бумаги можно заменить перелистыванием страниц какой-нибудь книжки с картинками или журнала.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6. Бусы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7600950" cy="10610850"/>
            <wp:effectExtent l="19050" t="0" r="0" b="0"/>
            <wp:wrapNone/>
            <wp:docPr id="9" name="Рисунок 8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268">
        <w:rPr>
          <w:rStyle w:val="c0"/>
          <w:color w:val="000000"/>
          <w:sz w:val="28"/>
          <w:szCs w:val="28"/>
        </w:rPr>
        <w:t> 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7. Пирамидки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Из них можно строить башенки, вкладывать их друг в друга. Эта игра формирует у ребёнка понятие о размере предметов.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8. Крупы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9. Лепка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10. Рисование и раскрашивание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431268" w:rsidRPr="00431268" w:rsidRDefault="00431268" w:rsidP="0043126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1268">
        <w:rPr>
          <w:rStyle w:val="c0"/>
          <w:color w:val="000000"/>
          <w:sz w:val="28"/>
          <w:szCs w:val="28"/>
        </w:rPr>
        <w:t>        Развитие мелкой моторики детей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384D2B" w:rsidRDefault="00384D2B"/>
    <w:sectPr w:rsidR="00384D2B" w:rsidSect="0038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31268"/>
    <w:rsid w:val="00384D2B"/>
    <w:rsid w:val="00431268"/>
    <w:rsid w:val="005C3FAB"/>
    <w:rsid w:val="00E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B"/>
  </w:style>
  <w:style w:type="paragraph" w:styleId="1">
    <w:name w:val="heading 1"/>
    <w:basedOn w:val="a"/>
    <w:next w:val="a"/>
    <w:link w:val="10"/>
    <w:uiPriority w:val="99"/>
    <w:qFormat/>
    <w:rsid w:val="00EB2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17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17C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link w:val="1"/>
    <w:uiPriority w:val="99"/>
    <w:rsid w:val="00EB217C"/>
    <w:rPr>
      <w:rFonts w:cs="Arial"/>
      <w:b/>
      <w:bCs/>
      <w:kern w:val="32"/>
      <w:sz w:val="28"/>
      <w:szCs w:val="32"/>
    </w:rPr>
  </w:style>
  <w:style w:type="paragraph" w:customStyle="1" w:styleId="c3">
    <w:name w:val="c3"/>
    <w:basedOn w:val="a"/>
    <w:rsid w:val="0043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268"/>
  </w:style>
  <w:style w:type="paragraph" w:styleId="a3">
    <w:name w:val="Balloon Text"/>
    <w:basedOn w:val="a"/>
    <w:link w:val="a4"/>
    <w:uiPriority w:val="99"/>
    <w:semiHidden/>
    <w:unhideWhenUsed/>
    <w:rsid w:val="004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user-151010i</dc:creator>
  <cp:lastModifiedBy>user-151010i</cp:lastModifiedBy>
  <cp:revision>2</cp:revision>
  <dcterms:created xsi:type="dcterms:W3CDTF">2017-04-16T07:03:00Z</dcterms:created>
  <dcterms:modified xsi:type="dcterms:W3CDTF">2017-04-16T07:12:00Z</dcterms:modified>
</cp:coreProperties>
</file>