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E4" w:rsidRPr="00E32041" w:rsidRDefault="00005CE4" w:rsidP="00E32041">
      <w:pPr>
        <w:spacing w:after="390" w:line="330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u w:val="single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8"/>
          <w:u w:val="single"/>
          <w:lang w:eastAsia="ru-RU"/>
        </w:rPr>
        <w:t>Советы  психолога  для родителей детей с ОВЗ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Родителям, воспитывающих детей с ОВЗ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Ранний возраст является тем ответственным периодом жизни человека, когда формируются наиболее фундаментальные способности, определяющие дальнейшее развитие человека. </w:t>
      </w:r>
      <w:proofErr w:type="gram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Так, по некоторым наблюдениям психологов, ребенок в возрасте до 3-х лет приобретает от 60 до 70% информации об окружающем мире, а за всю оставшуюся жизнь – 30-40%. И именно поэтому в раннем возрасте лежат истоки многих проблем, с которыми сталкиваются родители и педагоги (сниженная познавательная активность, нарушения в общении, замкнутость и повышенная застенчивость или, напротив, агрессивность и </w:t>
      </w:r>
      <w:proofErr w:type="spell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гиперактивность</w:t>
      </w:r>
      <w:proofErr w:type="spell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детей и т</w:t>
      </w:r>
      <w:proofErr w:type="gram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. д.).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 нашем государстве есть особые дети, которые имеют различные отклонения в развитии. Таких детей принято называть — </w:t>
      </w: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дети с особыми образовательными потребностями или дети с ограниченными возможностями здоровья и жизнедеятельности.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Задумайтесь о том, что чувствуют родители, когда понимают, что их ребёнок не такой, как остальные дети.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Матери, у которых рождаются дети, имеющие специфические патологии развития, испытывают психологический шок, разочарование. Чувство вины, позора, боязнь многих трудностей в процессе лечения этого ребёнка, его воспитания и социальной адаптации, приводит некоторых родителей к отказу от своего малыша или к распаду семей.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Родителям «обычных» детей стоит задуматься о том, что никто не застрахован от несчастного случая: неизлечимой болезни, пьяного водителя, взрыва петарды, который в одночасье может нарушить устоявшуюся жизнь. Например, певица Д. </w:t>
      </w:r>
      <w:proofErr w:type="spell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Гурцкая</w:t>
      </w:r>
      <w:proofErr w:type="spell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родилась слепой, а С. Л. Брайль, разработавший шрифт для слепых, потерял зрение в 3-х летнем возрасте. Великий русский писатель Ф.М. Достоевский страдал эпилепсией.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На людей с ограниченными возможностями здоровья мы смотрим с удивлением, настороженностью, а иногда даже с брезгливостью. Чаще всего родители пытаются отгородить своего ребёнка от общения с детьми с ограниченными возможностями здоровья, думая, что общение с ним отрицательно скажется на развитии их чада. Дело обстоит как раз наоборот. Общаясь с ребёнком с ограниченными возможностями, играя с ним, проявляя к нему внимание и заботу, нормально развивающиеся дети становятся добрее и терпимее к недостаткам других.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939"/>
          <w:sz w:val="28"/>
          <w:szCs w:val="28"/>
          <w:u w:val="single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u w:val="single"/>
          <w:bdr w:val="none" w:sz="0" w:space="0" w:color="auto" w:frame="1"/>
          <w:lang w:eastAsia="ru-RU"/>
        </w:rPr>
        <w:t>Советы для родителей, воспитывающих ребенка с ОВЗ.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proofErr w:type="spell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Придерживание</w:t>
      </w:r>
      <w:proofErr w:type="spell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  следующих правил  облегчит вашу жизнь и жизнь вашего ребенка:</w:t>
      </w:r>
    </w:p>
    <w:p w:rsidR="00005CE4" w:rsidRPr="00E32041" w:rsidRDefault="00005CE4" w:rsidP="00E3204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lastRenderedPageBreak/>
        <w:t>Преодолевайте страх и отчаяние.</w:t>
      </w:r>
    </w:p>
    <w:p w:rsidR="00005CE4" w:rsidRPr="00E32041" w:rsidRDefault="00005CE4" w:rsidP="00E3204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Не тратьте время на поиски виновного. Его просто не бывает.</w:t>
      </w:r>
    </w:p>
    <w:p w:rsidR="00005CE4" w:rsidRPr="00E32041" w:rsidRDefault="00005CE4" w:rsidP="00E32041">
      <w:pPr>
        <w:numPr>
          <w:ilvl w:val="0"/>
          <w:numId w:val="1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Определите, какая помощь необходима вашему ребенку и вашей семье, и начинайте обращаться к специалистам: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— медицинская помощь (консультация у детского психоневролога и других специалистов);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— психолого-педагогическая помощь (обучение в специализированном учреждении на основе рекомендаций ПМПК)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 силу огромной роли семьи, ближайшего окружения в процессе становления личности ребенка необходима такая организация социума, которая могла бы максимально стимулировать это развитие, сглаживать негативное влияние заболевания на психическое состояние ребенка.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Родители – основные участники психолого-педагогической помощи детям с ОВЗ, особенно если ребенок по тем или иным причинам не посещает учебное учреждение.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Для создания </w:t>
      </w:r>
      <w:proofErr w:type="gram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благоприятных</w:t>
      </w:r>
      <w:proofErr w:type="gram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условий воспитания в семье необходимо знать особенности развития ребенка, его возможности и перспективы развития, организовать целенаправленные коррекционные занятия, сформировать адекватную оценку, развивать необходимые в жизни волевые качества.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Для этого важно активное включение ребенка в повседневную жизнь семьи, в посильную трудовую деятельность, стремление к тому, чтобы ребенок не только обслуживал себя (самостоятельно ел, одевался, был опрятен), но и имел определенные обязанности, выполнение которых значимо для окружающих (накрыть на стол, убрать посуду).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 результате у него появляются интерес к труду, чувство радости, что он может быть полезен. Уверенность в своих силах. Часто родители, желая избавить ребенка от трудностей, постоянно опекают его, оберегают от всего, что может огорчить, не дают ничего делать самостоятельно.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Такое воспитание по типу </w:t>
      </w:r>
      <w:proofErr w:type="spell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гиперопеки</w:t>
      </w:r>
      <w:proofErr w:type="spell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приводит к пассивности, отказу от деятельности. Доброе, терпеливое отношение </w:t>
      </w:r>
      <w:proofErr w:type="gram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близких</w:t>
      </w:r>
      <w:proofErr w:type="gram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должно сочетаться  с определенной требовательностью к ребенку. Нужно постепенно развивать правильное отношение к своему состоянию и возможностям. Родители не должны стыдиться своего ребенка. Тогда и он сам не будет стыдиться своей болезни, уходить в себя и свое одиночество.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Пока дети маленькие, родителям это кажется это неважным, они все делают за них, но, в конце концов, это перерастает в большую проблему, решить которую с годами все труднее.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lastRenderedPageBreak/>
        <w:t>Если мать постоянно подменяет действия ребенка, происходит остановка его развития, растет страх беспомощности и зависимость от посторонней помощи, и в такой обстановке ребенок теряет самостоятельность.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Все это приводит в конечном итоге к социальной пассивности. Физические недостатки ведут к изолированности ребенка от внешнего мира и общения со сверстниками и взрослыми. Создается замкнутый круг-звено «физических недостатков» сменяет звено «психических недостатков».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Вырастая, подобный ребенок оказывается неспособным к самостоятельной жизни не столько из-за своего дефекта, сколько из-за несвоевременного формирования личностного развития. Задача родителей (да и специалистов) состоит в разрыве этого порочного круга и создания условий для адекватного развития и формирования личности детей-инвалидов.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Каждый ребёнок имеет право на полноценно прожитое детство.</w:t>
      </w:r>
    </w:p>
    <w:p w:rsidR="00005CE4" w:rsidRPr="00E32041" w:rsidRDefault="00E32041" w:rsidP="00E32041">
      <w:pPr>
        <w:shd w:val="clear" w:color="auto" w:fill="FFFFFF"/>
        <w:spacing w:after="0" w:line="33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bdr w:val="none" w:sz="0" w:space="0" w:color="auto" w:frame="1"/>
          <w:lang w:eastAsia="ru-RU"/>
        </w:rPr>
        <w:t>ДОБРО ПОРОЖДАЕТ ДОБРО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bdr w:val="none" w:sz="0" w:space="0" w:color="auto" w:frame="1"/>
          <w:lang w:eastAsia="ru-RU"/>
        </w:rPr>
        <w:t>ДЦП у детей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Детский церебральный паралич (ДЦП)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– тяжелое заболевание нервной системы, поражающее головной мозг. При этом наиболее страдают центры, отвечающие за произвольные движения, то есть происходит нарушение работы опорно-двигательного аппарата. Поражение имеет непрогрессивную природу, что не ведет к дегенерации мозга. Оно является следствием одноразовой травмы головного мозга и не прогрессирует. Поражение происходит еще во время внутриутробного развития, при родах или в ранний постнатальный период. Признаки заболевания появляются, как правило, уже в первый год жизни ребенка.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Церебральный паралич всегда появляется в детстве. А все изменения и нарушения головного мозга, происходящие по разным причинам у взрослых, имеют совсем иной характер, течение и последствия.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Основные причины ДЦП у детей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Причин детского церебрального паралича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может быть множество. На сегодняшний день существует более 400 предрасполагающих к этому заболеванию факторов.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В зависимости от различных участков мозга, подвергнувшихся повреждению, и соответственно от особенностей двигательных нарушений различают разные формы ДЦП:</w:t>
      </w:r>
    </w:p>
    <w:p w:rsidR="00005CE4" w:rsidRPr="00E32041" w:rsidRDefault="00005CE4" w:rsidP="00E32041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Спастический церебральный паралич, подразделяющийся на </w:t>
      </w:r>
      <w:proofErr w:type="spell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диплегию</w:t>
      </w:r>
      <w:proofErr w:type="spell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и гемиплегию;</w:t>
      </w:r>
    </w:p>
    <w:p w:rsidR="00005CE4" w:rsidRPr="00E32041" w:rsidRDefault="00005CE4" w:rsidP="00E32041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proofErr w:type="spell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lastRenderedPageBreak/>
        <w:t>Дискинетический</w:t>
      </w:r>
      <w:proofErr w:type="spell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(</w:t>
      </w:r>
      <w:proofErr w:type="gram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экстрапирамидный</w:t>
      </w:r>
      <w:proofErr w:type="gram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) ДЦП, при котором выделяют </w:t>
      </w:r>
      <w:proofErr w:type="spell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атетоидную</w:t>
      </w:r>
      <w:proofErr w:type="spell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(</w:t>
      </w:r>
      <w:proofErr w:type="spell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гиперкинетическую</w:t>
      </w:r>
      <w:proofErr w:type="spell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) и </w:t>
      </w:r>
      <w:proofErr w:type="spell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атактичную</w:t>
      </w:r>
      <w:proofErr w:type="spell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формы;</w:t>
      </w:r>
    </w:p>
    <w:p w:rsidR="00005CE4" w:rsidRPr="00E32041" w:rsidRDefault="00005CE4" w:rsidP="00E32041">
      <w:pPr>
        <w:numPr>
          <w:ilvl w:val="0"/>
          <w:numId w:val="2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Смешанные формы.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Существуют различные методы диагностики ДЦП, в том числе еще в период беременности. В последнее время отмечается тенденция учащения случаев заболевания ДЦП: 1-3 случая на каждую тысячу новорожденных. Группу риска составляют недоношенные и дети с низким весом. Причем новые методы спасения и лечения таких младенцев приводят к увеличению заболеваемости их церебральным параличом.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К сожалению, восстановление нервной, мышечной и двигательной координации при детском церебральном параличе невозможно: дефекты мозга и аномально сформированные функциональные связи центральной нервной системы остаются практически вне терапии. Но все же существует лечение ДЦП, при котором действия направлены на помощь больному и облегчение состояния. Такой ребенок должен научиться приспосабливаться к жизни. И ведущая роль в адаптации ребенка с ДЦП </w:t>
      </w:r>
      <w:proofErr w:type="gram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принадлежит</w:t>
      </w:r>
      <w:proofErr w:type="gram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несомненно родителям.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Наберитесь терпения и никогда не опускайте руки! Многие детки счастливо проживают свои жизни с этим страшным диагнозом. Помогите им в этом!</w:t>
      </w:r>
    </w:p>
    <w:p w:rsidR="00005CE4" w:rsidRPr="00E32041" w:rsidRDefault="00005CE4" w:rsidP="00E32041">
      <w:pPr>
        <w:shd w:val="clear" w:color="auto" w:fill="FFFFFF"/>
        <w:tabs>
          <w:tab w:val="left" w:pos="1110"/>
        </w:tabs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u w:val="single"/>
          <w:bdr w:val="none" w:sz="0" w:space="0" w:color="auto" w:frame="1"/>
          <w:lang w:eastAsia="ru-RU"/>
        </w:rPr>
        <w:t>Аутизм у детей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Жизнь под стеклянным колпаком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Существует мнение, что </w:t>
      </w:r>
      <w:r w:rsidRPr="00E32041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  <w:bdr w:val="none" w:sz="0" w:space="0" w:color="auto" w:frame="1"/>
          <w:lang w:eastAsia="ru-RU"/>
        </w:rPr>
        <w:t>аутизм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 не психическое заболевание, а расстройство развития. Считается, что нельзя вылечить окончательно, но терапия на ранней стадии, поможет ребенку преодолеть некоторые ограничения. Персонаж </w:t>
      </w:r>
      <w:proofErr w:type="spell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Дастина</w:t>
      </w:r>
      <w:proofErr w:type="spell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</w:t>
      </w:r>
      <w:proofErr w:type="spell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Хоффмана</w:t>
      </w:r>
      <w:proofErr w:type="spell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в «Человеке дождя» имеет мало общего с жизнью людей, страдающих аутизмом. Они обычно обращают на себя внимание своим необычным поведением.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Свой маленький мир — симптомы аутизма</w:t>
      </w:r>
    </w:p>
    <w:p w:rsidR="00005CE4" w:rsidRPr="00E32041" w:rsidRDefault="00005CE4" w:rsidP="00E32041">
      <w:pPr>
        <w:shd w:val="clear" w:color="auto" w:fill="FFFFFF"/>
        <w:spacing w:after="195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Большая часть родителей заявляет, что в начале развития не замечали у детей каких-либо отклонений. Подозрение, что «что-то не так» обычно возникает, когда малышу исполняется 2-3 года. Ребенку очень трудно общаться с внешним миром. Он не говорит (или перестает говорить), не понимает обращенные к нему жесты, а иногда даже простые слова. Любое изменение в окружающей обстановке или в ежедневных ритуалах вызывает панику, потому что мир становится для него все менее понятным. </w:t>
      </w: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Аутичные дети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 обычно привязываются к объектам и определенному порядку, поэтому 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lastRenderedPageBreak/>
        <w:t>они могут истерично реагировать на ремонт, изменение цвета стен в его комнате или отклонение от обычного маршрута в школу.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proofErr w:type="gram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Одним из </w:t>
      </w:r>
      <w:r w:rsidRPr="00E32041">
        <w:rPr>
          <w:rFonts w:ascii="Times New Roman" w:eastAsia="Times New Roman" w:hAnsi="Times New Roman" w:cs="Times New Roman"/>
          <w:b/>
          <w:bCs/>
          <w:i/>
          <w:iCs/>
          <w:color w:val="3A3939"/>
          <w:sz w:val="28"/>
          <w:szCs w:val="28"/>
          <w:bdr w:val="none" w:sz="0" w:space="0" w:color="auto" w:frame="1"/>
          <w:lang w:eastAsia="ru-RU"/>
        </w:rPr>
        <w:t>признаков аутизма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, дающем о себе знать у многих больных, является выполнение стереотипных движений, таких как покачивание, размахивание руками.</w:t>
      </w:r>
      <w:proofErr w:type="gram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 Попытки вмешаться в их поведение могут вызвать гнев. Ребенок не умеет наладить контакт с окружением, сторонится других детей. Он создает свой собственный мир, как будто живет под стеклянным колпаком. Остальные люди живут для него слишком быстро и непредсказуемо.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Причины аутизма — загадка природы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Хотя </w:t>
      </w: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аутизм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был описан более 60 лет назад, до сих пор не ясно, что является причиной проблемы. Существует гипотеза, что он может возникнуть вследствие минимального повреждения головного мозга в области мозжечка (нарушения иногда можно увидеть на томографии). Возможно, это связано с протеканием беременности. Говорится также о влиянии окружающей среды — гипотеза предполагает, что </w:t>
      </w: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аутизму 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способствует отравление тяжелыми металлами. Некоторые исследователи полагают, что в развитии этого расстройства могут играть роль генетические факторы. Независимо от </w:t>
      </w: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причин аутизма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, ясно одно — родители должны внимательно наблюдать за ребенком и в случае «подозрительного» поведения как можно скорее проконсультироваться с врачом.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Лечение аутизма — важно не упустить время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Ранняя диагностика и терапия приносит значительные улучшения у детей. Тяжесть </w:t>
      </w: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симптомов аутизма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может быть большей или меньшей. В последнем случае терапия дает очень хорошие результаты. К сожалению, не существует никаких конкретных тестов, которые могут однозначно определить страдает ли ребенок аутизмом. Единственный способ диагностики — внимательное наблюдение за малышом дома, на детской площадке, среди ровесников. Опытные терапевты, психологи и психиатры могут диагностировать и в какой-то мере помочь избавиться от сложностей, связанных с </w:t>
      </w: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аутизмом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. В таком случае применяется индивидуальная терапия к каждому маленькому пациенту. Не существует единого метода, </w:t>
      </w: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лечения аутизма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. Терапия призвана улучшить функционирование центральной нервной системы ребенка. Это кропотливая работа для родителей, педагогов, психологов, терапевтов, логопедов. Конечно, дети не должны быть изолированы от общества – общение в детском садике или школе очень важно. Исследования показывают, что более 30 % людей с </w:t>
      </w: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аутизмом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приобретают социальные навыки, которые позволяют им работать и вести довольно самостоятельную жизнь.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Аутизм — не игнорируйте проблему</w:t>
      </w:r>
    </w:p>
    <w:p w:rsidR="00005CE4" w:rsidRPr="00E32041" w:rsidRDefault="00005CE4" w:rsidP="00E32041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t>Аутизм у детей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 может диагностировать только специалист (например, психолог или психиатр), но некоторые симптомы должны насторожить в первую очередь родителей. Вот они:</w:t>
      </w:r>
    </w:p>
    <w:p w:rsidR="00005CE4" w:rsidRPr="00E32041" w:rsidRDefault="00005CE4" w:rsidP="00E32041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b/>
          <w:bCs/>
          <w:color w:val="3A3939"/>
          <w:sz w:val="28"/>
          <w:szCs w:val="28"/>
          <w:bdr w:val="none" w:sz="0" w:space="0" w:color="auto" w:frame="1"/>
          <w:lang w:eastAsia="ru-RU"/>
        </w:rPr>
        <w:lastRenderedPageBreak/>
        <w:t>Задержка развития речи</w:t>
      </w: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 xml:space="preserve">— </w:t>
      </w:r>
      <w:proofErr w:type="gramStart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ре</w:t>
      </w:r>
      <w:proofErr w:type="gramEnd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бенок не лепечет до 12 месячного возраста, не говорит первых слов до 18 месячного возраста.</w:t>
      </w:r>
    </w:p>
    <w:p w:rsidR="00005CE4" w:rsidRPr="00E32041" w:rsidRDefault="00005CE4" w:rsidP="00E32041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Не пытается выразить свои потребности — ни словом, ни жестом, не отзывается на имя.</w:t>
      </w:r>
    </w:p>
    <w:p w:rsidR="00005CE4" w:rsidRPr="00E32041" w:rsidRDefault="00005CE4" w:rsidP="00E32041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Не обращает внимания, когда кто-то показывает е</w:t>
      </w:r>
      <w:bookmarkStart w:id="0" w:name="_GoBack"/>
      <w:bookmarkEnd w:id="0"/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му что-нибудь. Указывает только на то, что его интересуют, на такие объекты может смотреть часами.</w:t>
      </w:r>
    </w:p>
    <w:p w:rsidR="00005CE4" w:rsidRPr="00E32041" w:rsidRDefault="00005CE4" w:rsidP="00E32041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Ребенок редко улыбается другим людям. Имеет неразвитую мимику.</w:t>
      </w:r>
    </w:p>
    <w:p w:rsidR="00005CE4" w:rsidRPr="00E32041" w:rsidRDefault="00005CE4" w:rsidP="00E32041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Предпочитает одиночество. Игнорирует людей или неадекватно реагирует на них.</w:t>
      </w:r>
    </w:p>
    <w:p w:rsidR="00005CE4" w:rsidRPr="00E32041" w:rsidRDefault="00005CE4" w:rsidP="00E32041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Не подражает поведению сверстников, не принимает участия в играх с другими детьми. Такие дети часто используют игрушки необычным способом.</w:t>
      </w:r>
    </w:p>
    <w:p w:rsidR="00005CE4" w:rsidRPr="00E32041" w:rsidRDefault="00005CE4" w:rsidP="00E32041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Повторяет одни и те же движения – качает головой, бегает по кругу, принимает странные позы.</w:t>
      </w:r>
    </w:p>
    <w:p w:rsidR="00005CE4" w:rsidRPr="00E32041" w:rsidRDefault="00005CE4" w:rsidP="00E32041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Порою производит впечатление глухого. Необычно реагирует на звуки.</w:t>
      </w:r>
    </w:p>
    <w:p w:rsidR="00005CE4" w:rsidRPr="00E32041" w:rsidRDefault="00005CE4" w:rsidP="00E32041">
      <w:pPr>
        <w:numPr>
          <w:ilvl w:val="0"/>
          <w:numId w:val="3"/>
        </w:numPr>
        <w:shd w:val="clear" w:color="auto" w:fill="FFFFFF"/>
        <w:spacing w:after="0" w:line="390" w:lineRule="atLeast"/>
        <w:ind w:left="0" w:right="390" w:firstLine="709"/>
        <w:jc w:val="both"/>
        <w:textAlignment w:val="baseline"/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</w:pPr>
      <w:r w:rsidRPr="00E32041">
        <w:rPr>
          <w:rFonts w:ascii="Times New Roman" w:eastAsia="Times New Roman" w:hAnsi="Times New Roman" w:cs="Times New Roman"/>
          <w:color w:val="3A3939"/>
          <w:sz w:val="28"/>
          <w:szCs w:val="28"/>
          <w:lang w:eastAsia="ru-RU"/>
        </w:rPr>
        <w:t>Кроме того, стоит обеспокоиться, если ребенок утрачивает ранее приобретенные социальные и языковые навыки.</w:t>
      </w:r>
    </w:p>
    <w:p w:rsidR="005F58F2" w:rsidRPr="00E32041" w:rsidRDefault="005F58F2" w:rsidP="00E320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58F2" w:rsidRPr="00E32041" w:rsidSect="00E32041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32D"/>
    <w:multiLevelType w:val="multilevel"/>
    <w:tmpl w:val="6662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9F3FE4"/>
    <w:multiLevelType w:val="multilevel"/>
    <w:tmpl w:val="7FE62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AB7"/>
    <w:multiLevelType w:val="multilevel"/>
    <w:tmpl w:val="68FA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71"/>
    <w:rsid w:val="00005CE4"/>
    <w:rsid w:val="005F58F2"/>
    <w:rsid w:val="00D16F71"/>
    <w:rsid w:val="00E3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1847</Words>
  <Characters>10534</Characters>
  <Application>Microsoft Office Word</Application>
  <DocSecurity>0</DocSecurity>
  <Lines>87</Lines>
  <Paragraphs>24</Paragraphs>
  <ScaleCrop>false</ScaleCrop>
  <Company>Hewlett-Packard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Татьяна</cp:lastModifiedBy>
  <cp:revision>4</cp:revision>
  <dcterms:created xsi:type="dcterms:W3CDTF">2017-04-19T11:12:00Z</dcterms:created>
  <dcterms:modified xsi:type="dcterms:W3CDTF">2018-04-10T04:11:00Z</dcterms:modified>
</cp:coreProperties>
</file>