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2A" w:rsidRPr="001304D3" w:rsidRDefault="00F937D0" w:rsidP="007C5C1B">
      <w:pPr>
        <w:pBdr>
          <w:top w:val="single" w:sz="8" w:space="0" w:color="C0504D"/>
          <w:left w:val="single" w:sz="6" w:space="0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</w:rPr>
      </w:pPr>
      <w:bookmarkStart w:id="0" w:name="_GoBack"/>
      <w:bookmarkEnd w:id="0"/>
      <w:r w:rsidRPr="001304D3">
        <w:rPr>
          <w:rFonts w:ascii="Times New Roman" w:eastAsia="Times New Roman" w:hAnsi="Times New Roman"/>
          <w:b/>
          <w:i/>
          <w:noProof/>
          <w:color w:val="622423"/>
          <w:sz w:val="28"/>
          <w:szCs w:val="28"/>
          <w:lang w:eastAsia="ru-RU"/>
        </w:rPr>
        <w:drawing>
          <wp:inline distT="0" distB="0" distL="0" distR="0" wp14:anchorId="6465CD19" wp14:editId="307A143F">
            <wp:extent cx="1716712" cy="1529221"/>
            <wp:effectExtent l="0" t="0" r="0" b="0"/>
            <wp:docPr id="2" name="Рисунок 2" descr="C:\Users\User\Documents\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cuments\картинк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63" cy="153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D0" w:rsidRPr="009C686B" w:rsidRDefault="00826751" w:rsidP="007C5C1B">
      <w:pPr>
        <w:pBdr>
          <w:top w:val="single" w:sz="8" w:space="0" w:color="C0504D"/>
          <w:left w:val="single" w:sz="6" w:space="0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  <w:u w:val="single"/>
        </w:rPr>
      </w:pPr>
      <w:r w:rsidRPr="009C686B"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  <w:u w:val="single"/>
        </w:rPr>
        <w:t>Д</w:t>
      </w:r>
      <w:r w:rsidR="00F937D0" w:rsidRPr="009C686B"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  <w:u w:val="single"/>
        </w:rPr>
        <w:t xml:space="preserve">ОМАШНИЙ </w:t>
      </w:r>
      <w:r w:rsidRPr="009C686B"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  <w:u w:val="single"/>
        </w:rPr>
        <w:t xml:space="preserve">     ЛОГОПЕД</w:t>
      </w:r>
    </w:p>
    <w:p w:rsidR="00592F3A" w:rsidRPr="001304D3" w:rsidRDefault="00592F3A" w:rsidP="007C5C1B">
      <w:pPr>
        <w:pBdr>
          <w:top w:val="single" w:sz="8" w:space="0" w:color="C0504D"/>
          <w:left w:val="single" w:sz="6" w:space="0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1304D3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  <w:t>МБДОУ детский сад № 138</w:t>
      </w:r>
      <w:r w:rsidR="001304D3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г. Иркутска</w:t>
      </w:r>
    </w:p>
    <w:p w:rsidR="00592F3A" w:rsidRPr="001304D3" w:rsidRDefault="00542FFB" w:rsidP="007C5C1B">
      <w:pPr>
        <w:pBdr>
          <w:top w:val="single" w:sz="8" w:space="0" w:color="C0504D"/>
          <w:left w:val="single" w:sz="6" w:space="0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  <w:t>Подготовительная</w:t>
      </w:r>
      <w:r w:rsidR="00592F3A" w:rsidRPr="001304D3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группа</w:t>
      </w: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с ТНР</w:t>
      </w:r>
    </w:p>
    <w:p w:rsidR="001304D3" w:rsidRDefault="008E0674" w:rsidP="007C5C1B">
      <w:pPr>
        <w:pBdr>
          <w:top w:val="single" w:sz="8" w:space="0" w:color="C0504D"/>
          <w:left w:val="single" w:sz="6" w:space="0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Февраль </w:t>
      </w:r>
      <w:r w:rsidR="001B3C01" w:rsidRPr="001304D3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  <w:t>,</w:t>
      </w:r>
      <w:r w:rsidR="00542FFB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2018</w:t>
      </w:r>
    </w:p>
    <w:p w:rsidR="001304D3" w:rsidRPr="00F74108" w:rsidRDefault="001304D3" w:rsidP="007C5C1B">
      <w:pPr>
        <w:pBdr>
          <w:top w:val="single" w:sz="8" w:space="0" w:color="C0504D"/>
          <w:left w:val="single" w:sz="6" w:space="0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Times New Roman" w:hAnsi="Times New Roman"/>
          <w:b/>
          <w:bCs/>
          <w:i/>
          <w:iCs/>
          <w:color w:val="002060"/>
          <w:sz w:val="44"/>
          <w:szCs w:val="44"/>
        </w:rPr>
      </w:pPr>
      <w:r w:rsidRPr="00F74108">
        <w:rPr>
          <w:rFonts w:ascii="Times New Roman" w:eastAsia="Times New Roman" w:hAnsi="Times New Roman"/>
          <w:b/>
          <w:bCs/>
          <w:i/>
          <w:iCs/>
          <w:color w:val="943634" w:themeColor="accent2" w:themeShade="BF"/>
          <w:sz w:val="36"/>
          <w:szCs w:val="36"/>
          <w:highlight w:val="lightGray"/>
        </w:rPr>
        <w:t xml:space="preserve">Мысль номера </w:t>
      </w:r>
      <w:r w:rsidR="00F74108">
        <w:rPr>
          <w:rFonts w:ascii="Times New Roman" w:eastAsia="Times New Roman" w:hAnsi="Times New Roman"/>
          <w:b/>
          <w:bCs/>
          <w:i/>
          <w:iCs/>
          <w:color w:val="943634" w:themeColor="accent2" w:themeShade="BF"/>
          <w:sz w:val="36"/>
          <w:szCs w:val="36"/>
          <w:highlight w:val="lightGray"/>
        </w:rPr>
        <w:t>:</w:t>
      </w:r>
      <w:r w:rsidRPr="00F74108">
        <w:rPr>
          <w:rFonts w:ascii="Times New Roman" w:eastAsia="Times New Roman" w:hAnsi="Times New Roman"/>
          <w:b/>
          <w:bCs/>
          <w:i/>
          <w:iCs/>
          <w:color w:val="943634" w:themeColor="accent2" w:themeShade="BF"/>
          <w:sz w:val="36"/>
          <w:szCs w:val="36"/>
          <w:highlight w:val="lightGray"/>
        </w:rPr>
        <w:t xml:space="preserve">  </w:t>
      </w:r>
      <w:r w:rsidRPr="00F74108">
        <w:rPr>
          <w:rFonts w:ascii="Times New Roman" w:eastAsia="Times New Roman" w:hAnsi="Times New Roman"/>
          <w:b/>
          <w:bCs/>
          <w:i/>
          <w:iCs/>
          <w:color w:val="943634" w:themeColor="accent2" w:themeShade="BF"/>
          <w:sz w:val="28"/>
          <w:szCs w:val="28"/>
          <w:highlight w:val="lightGray"/>
        </w:rPr>
        <w:t xml:space="preserve"> </w:t>
      </w:r>
      <w:r w:rsidRPr="00F74108">
        <w:rPr>
          <w:rFonts w:ascii="Times New Roman" w:eastAsia="Times New Roman" w:hAnsi="Times New Roman"/>
          <w:b/>
          <w:bCs/>
          <w:iCs/>
          <w:color w:val="943634" w:themeColor="accent2" w:themeShade="BF"/>
          <w:sz w:val="44"/>
          <w:szCs w:val="44"/>
          <w:highlight w:val="lightGray"/>
        </w:rPr>
        <w:t xml:space="preserve">Обучение </w:t>
      </w:r>
      <w:r w:rsidR="00F74108" w:rsidRPr="00F74108">
        <w:rPr>
          <w:rFonts w:ascii="Times New Roman" w:eastAsia="Times New Roman" w:hAnsi="Times New Roman"/>
          <w:b/>
          <w:bCs/>
          <w:iCs/>
          <w:color w:val="943634" w:themeColor="accent2" w:themeShade="BF"/>
          <w:sz w:val="44"/>
          <w:szCs w:val="44"/>
          <w:highlight w:val="lightGray"/>
        </w:rPr>
        <w:t xml:space="preserve">  чтению</w:t>
      </w:r>
    </w:p>
    <w:p w:rsidR="003C1E6A" w:rsidRDefault="003C1E6A" w:rsidP="007C5C1B">
      <w:pPr>
        <w:pBdr>
          <w:top w:val="single" w:sz="8" w:space="0" w:color="C0504D"/>
          <w:left w:val="single" w:sz="6" w:space="0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592F3A" w:rsidRPr="001B3C01" w:rsidRDefault="001B3C01" w:rsidP="007C5C1B">
      <w:pPr>
        <w:pBdr>
          <w:top w:val="single" w:sz="8" w:space="0" w:color="C0504D"/>
          <w:left w:val="single" w:sz="6" w:space="0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36"/>
          <w:szCs w:val="36"/>
        </w:rPr>
      </w:pPr>
      <w:r w:rsidRPr="009C686B">
        <w:rPr>
          <w:rFonts w:ascii="Times New Roman" w:eastAsia="Times New Roman" w:hAnsi="Times New Roman"/>
          <w:bCs/>
          <w:i/>
          <w:iCs/>
          <w:color w:val="0070C0"/>
          <w:sz w:val="28"/>
          <w:szCs w:val="28"/>
        </w:rPr>
        <w:t xml:space="preserve">       </w:t>
      </w:r>
      <w:r w:rsidR="009171F2">
        <w:rPr>
          <w:rFonts w:ascii="Times New Roman" w:eastAsia="Times New Roman" w:hAnsi="Times New Roman"/>
          <w:bCs/>
          <w:i/>
          <w:iCs/>
          <w:noProof/>
          <w:color w:val="0070C0"/>
          <w:sz w:val="28"/>
          <w:szCs w:val="28"/>
          <w:lang w:eastAsia="ru-RU"/>
        </w:rPr>
        <w:t xml:space="preserve">  </w:t>
      </w:r>
      <w:r w:rsidR="009171F2">
        <w:rPr>
          <w:rFonts w:ascii="Times New Roman" w:eastAsia="Times New Roman" w:hAnsi="Times New Roman"/>
          <w:bCs/>
          <w:i/>
          <w:iCs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853184" cy="1621535"/>
            <wp:effectExtent l="0" t="0" r="0" b="0"/>
            <wp:docPr id="3" name="Рисунок 3" descr="D:\Documents\Фото садик\IMG_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ocuments\Фото садик\IMG_03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07" cy="16220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E0674">
        <w:rPr>
          <w:rFonts w:ascii="Times New Roman" w:eastAsia="Times New Roman" w:hAnsi="Times New Roman"/>
          <w:bCs/>
          <w:i/>
          <w:iCs/>
          <w:color w:val="0070C0"/>
          <w:sz w:val="28"/>
          <w:szCs w:val="28"/>
        </w:rPr>
        <w:t xml:space="preserve">         </w:t>
      </w:r>
      <w:r w:rsidRPr="009171F2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Слово</w:t>
      </w:r>
      <w:r w:rsidR="001304D3" w:rsidRPr="009171F2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171F2" w:rsidRPr="009171F2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лог</w:t>
      </w:r>
      <w:r w:rsidRPr="009171F2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опеда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правило: Покупайте азбуку для ребёнка с минимумом картинок.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Всегда </w:t>
      </w:r>
      <w:hyperlink r:id="rId10" w:history="1">
        <w:r w:rsidRPr="001304D3">
          <w:rPr>
            <w:rFonts w:ascii="Times New Roman" w:eastAsia="Times New Roman" w:hAnsi="Times New Roman"/>
            <w:sz w:val="28"/>
            <w:szCs w:val="28"/>
            <w:lang w:eastAsia="ru-RU"/>
          </w:rPr>
          <w:t>выбирайте азбуку</w:t>
        </w:r>
      </w:hyperlink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с большими буквами, желательно без картинок.</w:t>
      </w: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Так ребенку будет легче сосредоточить свое внимание на буквах, а не красочных рисунках.. А поэтому не стоит усложнять ребёнку задачу: лучше всего купите самую простую азбуку с буквами, прорисованными красивым, но понятным шрифтом без лишних завитушек, и желательно — </w:t>
      </w:r>
      <w:r w:rsidRPr="00130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без причудливых стихов и лишних картинок.</w:t>
      </w:r>
    </w:p>
    <w:p w:rsidR="001304D3" w:rsidRPr="001304D3" w:rsidRDefault="003C1E6A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правило: Сначала учите глас</w:t>
      </w:r>
      <w:r w:rsidR="001304D3" w:rsidRPr="00130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ные буквы.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Начинайте учить буквы с гласных: А, И, О, У, Ы, Э. Гласные буквы легче даются детям. Их можно легко выучить, напевая. Чтобы ребёнок достаточно быстро и без особых усилий смог выучить гласные буквы, организуйте совместный урок семейного пения: вместе напевайте, как можете, А-а-а-а-а-а-а-а-а-а-а-а-а..., И-и-и-и-и-и-и-и-и...Такой «урок чтения» будет очень смешным, а главное — запоминающимся и для вас, и для вашего малыша.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Как только вы выучите основные гласные буквы, можете переходить к согласным. Нескольких </w:t>
      </w: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выученных гласных и пару согласных уже достаточно для составления слогов. 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правило: Когда называете букву, говорите её произношение («М»), а не её название («Эм»).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Называйте букву как звук. К примеру, говорите буква «С», а не «Эс» или «Сэ». Не усложняйте ребёнку задачу по обучению чтению, избавьте его от ненужных ему на данном этапе знаний: всё гениальное — просто! 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правило: Быстро учите буквы, и ещё быстрее — переходите к слогам.</w:t>
      </w:r>
    </w:p>
    <w:p w:rsidR="001304D3" w:rsidRPr="001304D3" w:rsidRDefault="001304D3" w:rsidP="001304D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Начинайте учить слоги из уже известных вам букв как можно скорее: знания нескольких гласных и пары согласных букв уже годятся для составления самых простых слов, вроде «мама», «папа». При чтении слога малыш не должен называть буквы по отдельности – читать слог надо плавно, «пропевая» его, ведя пальчиком от одной буквы  к другой. После обучения чтению слогов переходите к составлению полноценных слов.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 правило: Занимайтесь с </w:t>
      </w:r>
      <w:r w:rsidRPr="00130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ребёнком часто, но понемногу.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Занимайтесь с ребенком не более 15 минут за один раз. 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Детям до шести лет сложно удерживать свое внимание на одном и том же занятии. Не перегружайте ребенка, занимаясь с ним подолгу. Лучше заниматься с ребенком дважды в день по 15 минут, нежели один раз, но полчаса.                              Позанимались в игровой форме, желательно — с мотивацией за призы или в смешной, непринуждённой форме, а потом — отдых, переключение ребёнка на другие виды деятельности. 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 правило: Уроки чтения предполагают и уроки рисования!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Рисуйте буквы! Лучший способ запомнить букву – это нарисовать ее, раскрасить, «нарядить», написать. Таким образом, вы сразу научите ребенка читать, одновременно подготавливая руку к письму. 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Вообще здорово, если мама или папа ребёнка хотя бы немного разбирается в психологии и, в частности, знает, к какому психотипу относится его ребёнок — визуальному, аудиальному или тактильному. 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Люди</w:t>
      </w:r>
      <w:r w:rsidRPr="001304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-визуалы</w:t>
      </w: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лучше всего воспринимают и запоминают информацию, если максимально задействованы их глаза, органы зрения, т.е. для ребёнка-визуала самый лучший способ обучения чтению — это просмотр букв в детской азбуке и созерцание собственноручно написанных букв в тетрадке или на листе цветной бумаги.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Ребёнок-</w:t>
      </w:r>
      <w:r w:rsidRPr="001304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аудиал</w:t>
      </w: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лучше всего обучается, воспринимая информацию на слух. Т.е. такой ребёнок лучше всего запомнит букву, если вы произнесёте её ему четко вслух, и если он сам несколько раз вслух повторит её произношение и, желательно, сумеет провести ассоциацию этого звука с его написанием, изображением — буквой на письме.                                                                                                                                 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Ребёнок-</w:t>
      </w:r>
      <w:r w:rsidRPr="001304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тактильщик</w:t>
      </w: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— ребёнок, который воспринимает жизнь через ощущения, через кожу, лучше всего сумеет научиться чтению, как это ни парадоксально звучит, научившись писать буквы. Или если у него есть фигурные буквы без лишних иероглифов по бокам, то ощупывая их. 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 правило: Закрепляем теорию на практике, в обычной жизни.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Зачем нужны буквы? Ребёнку надо доходчиво, просто и понятно, объяснять, зачем же это мама с папой заставляют его учить все эти буквы. В чем смысл этой азбуки?  В автобусе, машине или гуляя на </w:t>
      </w: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улице, показывайте ребенку различные вывески и названия зданий. Ребенок должен осознать, что изучение букв открывает перед ним новые интересные возможности. Пусть он ищёт в надписях на товарах и на остановках, в номерах автомобилей знакомые буквы и сообщает вам о своих находках! </w:t>
      </w:r>
    </w:p>
    <w:p w:rsidR="001304D3" w:rsidRPr="001304D3" w:rsidRDefault="001304D3" w:rsidP="001304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Обучение чтению тогда становится интересным для ребёнка, когда он осознает смысл этого процесса. Расскажите ребёнку, что овладев знанием мира букв, он сможет сам читать интересные детские сказки, а не ждать, когда </w:t>
      </w:r>
      <w:r w:rsidR="00E81C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 освободится от готовки на кухне. Читайте ребёнку детские </w:t>
      </w:r>
      <w:hyperlink r:id="rId11" w:history="1">
        <w:r w:rsidRPr="001304D3">
          <w:rPr>
            <w:rFonts w:ascii="Times New Roman" w:eastAsia="Times New Roman" w:hAnsi="Times New Roman"/>
            <w:sz w:val="28"/>
            <w:szCs w:val="28"/>
            <w:lang w:eastAsia="ru-RU"/>
          </w:rPr>
          <w:t>стихи</w:t>
        </w:r>
      </w:hyperlink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1304D3">
          <w:rPr>
            <w:rFonts w:ascii="Times New Roman" w:eastAsia="Times New Roman" w:hAnsi="Times New Roman"/>
            <w:sz w:val="28"/>
            <w:szCs w:val="28"/>
            <w:lang w:eastAsia="ru-RU"/>
          </w:rPr>
          <w:t>сказки, забавные рассказы</w:t>
        </w:r>
      </w:hyperlink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>, анекдоты и время от времени не забывайте ему ненавязчиво напоминать, что, «выучив букву «А» или слог «Ма», он скоро сможет сам, без помощи мамы, читать все эти интересности. А, возможно, когда-нибудь и сам прочитает маме сказку!</w:t>
      </w:r>
    </w:p>
    <w:p w:rsidR="001304D3" w:rsidRPr="001304D3" w:rsidRDefault="001304D3" w:rsidP="00130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Чтение для ребенка может оказаться увлекательным занятием. Вот только </w:t>
      </w: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показать любовь к чтению - это, прежде всего, задача родителей. И хвалите его, даже за маленькие победы, ведь каждая выученная буква для него настоящий триумф! Не забывайте замечать и отмечать даже маленькие достижения своего ребёнка в процессе его обучения чтению, выстройте свою собственную стратегию, эффективную методику научения своего чада чтению, не экономьте времени на общение со своим ребёнком, и тогда богатый урожай воспитания не заставит себя долго ждать.</w:t>
      </w:r>
    </w:p>
    <w:p w:rsidR="001304D3" w:rsidRPr="001304D3" w:rsidRDefault="001304D3" w:rsidP="001304D3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Желаю успехов!</w:t>
      </w:r>
    </w:p>
    <w:p w:rsidR="001304D3" w:rsidRDefault="003C1E6A" w:rsidP="001304D3">
      <w:pPr>
        <w:spacing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Ваш у</w:t>
      </w:r>
      <w:r w:rsidR="001304D3" w:rsidRPr="001304D3">
        <w:rPr>
          <w:rFonts w:ascii="Times New Roman" w:eastAsia="Times New Roman" w:hAnsi="Times New Roman"/>
          <w:sz w:val="28"/>
          <w:szCs w:val="28"/>
          <w:lang w:eastAsia="ru-RU"/>
        </w:rPr>
        <w:t>читель-логопед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Надежда Дондоковна</w:t>
      </w:r>
    </w:p>
    <w:p w:rsidR="00354735" w:rsidRPr="001304D3" w:rsidRDefault="00354735" w:rsidP="001304D3">
      <w:pPr>
        <w:spacing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F3A" w:rsidRPr="00354735" w:rsidRDefault="00354735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0000" w:themeColor="text1"/>
          <w:sz w:val="28"/>
          <w:szCs w:val="28"/>
        </w:rPr>
      </w:pPr>
      <w:r w:rsidRPr="00354735">
        <w:rPr>
          <w:rFonts w:ascii="Cambria" w:eastAsia="Times New Roman" w:hAnsi="Cambria"/>
          <w:b/>
          <w:bCs/>
          <w:i/>
          <w:iCs/>
          <w:color w:val="000000" w:themeColor="text1"/>
          <w:sz w:val="28"/>
          <w:szCs w:val="28"/>
        </w:rPr>
        <w:t>Синквейн с французского языка переводится как «пять строк», пятистрочная строфа стихотворения.</w:t>
      </w:r>
    </w:p>
    <w:p w:rsidR="00354735" w:rsidRPr="00354735" w:rsidRDefault="00354735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</w:p>
    <w:p w:rsidR="00354735" w:rsidRPr="00354735" w:rsidRDefault="00354735" w:rsidP="00354735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Cs/>
          <w:color w:val="0070C0"/>
          <w:sz w:val="28"/>
          <w:szCs w:val="28"/>
          <w:u w:val="single"/>
        </w:rPr>
      </w:pPr>
      <w:r w:rsidRPr="00354735">
        <w:rPr>
          <w:rFonts w:ascii="Cambria" w:eastAsia="Times New Roman" w:hAnsi="Cambria"/>
          <w:b/>
          <w:bCs/>
          <w:iCs/>
          <w:color w:val="0070C0"/>
          <w:sz w:val="28"/>
          <w:szCs w:val="28"/>
          <w:u w:val="single"/>
        </w:rPr>
        <w:t>Актуальность:</w:t>
      </w:r>
    </w:p>
    <w:p w:rsidR="00354735" w:rsidRPr="00354735" w:rsidRDefault="00354735" w:rsidP="00354735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  <w:r w:rsidRPr="00354735"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 xml:space="preserve"> открывает новые возможности, так как современная логопедическая практика характеризуется поиском и внедрением новых эффективных технологий, помогающих оптимизировать работу учителя –логопеда; </w:t>
      </w:r>
    </w:p>
    <w:p w:rsidR="00354735" w:rsidRPr="00354735" w:rsidRDefault="00354735" w:rsidP="00354735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  <w:r w:rsidRPr="00354735"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 xml:space="preserve"> гармонично вписывается в работу по развитию лексико-грамматических категорий, использование синквейна не нарушает общепринятую систему воздействия на речевую патологию и обеспечивает её логическую завершенность; </w:t>
      </w:r>
    </w:p>
    <w:p w:rsidR="00354735" w:rsidRPr="00354735" w:rsidRDefault="00354735" w:rsidP="00354735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  <w:r w:rsidRPr="00354735"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 xml:space="preserve"> облегчает процесс усвоения понятий и их содержания, учит коротко, но точно выражать свои мысли, способствует расширению и актуализации словарного запаса;</w:t>
      </w:r>
    </w:p>
    <w:p w:rsidR="00354735" w:rsidRPr="00354735" w:rsidRDefault="00354735" w:rsidP="00354735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  <w:r w:rsidRPr="00354735"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 xml:space="preserve"> является диагностическим инструментом, даёт возможность педагогу оценить уровень усвоения ребёнком пройденного материала; </w:t>
      </w:r>
    </w:p>
    <w:p w:rsidR="00354735" w:rsidRPr="00354735" w:rsidRDefault="00354735" w:rsidP="00354735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  <w:r w:rsidRPr="00354735"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 xml:space="preserve"> носит характер комплексного воздействия, то есть не только развивает речь, но способствует развитию  высших психических функций.</w:t>
      </w:r>
    </w:p>
    <w:p w:rsidR="00354735" w:rsidRDefault="00354735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</w:p>
    <w:p w:rsidR="009171F2" w:rsidRPr="00354735" w:rsidRDefault="009171F2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</w:p>
    <w:p w:rsidR="00EC0074" w:rsidRDefault="00F74108" w:rsidP="00F7410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jc w:val="center"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</w:pPr>
      <w:r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  <w:lastRenderedPageBreak/>
        <w:t>ВНИМАНИЕ!</w:t>
      </w:r>
    </w:p>
    <w:p w:rsidR="00EC0074" w:rsidRDefault="00F74108" w:rsidP="00F7410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jc w:val="center"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</w:pPr>
      <w:r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  <w:t>КОНКУРС!</w:t>
      </w:r>
    </w:p>
    <w:p w:rsidR="00EC0074" w:rsidRDefault="00EC0074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</w:pPr>
    </w:p>
    <w:p w:rsidR="00C0767E" w:rsidRDefault="00EC0074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  <w:u w:val="single"/>
        </w:rPr>
      </w:pPr>
      <w:r w:rsidRPr="00EC0074"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  <w:u w:val="single"/>
        </w:rPr>
        <w:t xml:space="preserve">Объявляется </w:t>
      </w:r>
    </w:p>
    <w:p w:rsidR="00C0767E" w:rsidRDefault="00C0767E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  <w:u w:val="single"/>
        </w:rPr>
      </w:pPr>
      <w:r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  <w:u w:val="single"/>
        </w:rPr>
        <w:t xml:space="preserve">    КОНКУРС</w:t>
      </w:r>
    </w:p>
    <w:p w:rsidR="00592F3A" w:rsidRPr="00EC0074" w:rsidRDefault="00EC0074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  <w:u w:val="single"/>
        </w:rPr>
      </w:pPr>
      <w:r w:rsidRPr="00EC0074"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  <w:u w:val="single"/>
        </w:rPr>
        <w:t xml:space="preserve">на составление </w:t>
      </w:r>
    </w:p>
    <w:p w:rsidR="00592F3A" w:rsidRPr="00EC0074" w:rsidRDefault="009171F2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  <w:u w:val="single"/>
        </w:rPr>
      </w:pPr>
      <w:r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  <w:u w:val="single"/>
        </w:rPr>
        <w:t>с</w:t>
      </w:r>
      <w:r w:rsidR="00542FFB"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  <w:u w:val="single"/>
        </w:rPr>
        <w:t xml:space="preserve">инквейна </w:t>
      </w:r>
    </w:p>
    <w:p w:rsidR="00EC0074" w:rsidRDefault="00EC0074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</w:pPr>
    </w:p>
    <w:p w:rsidR="00EC0074" w:rsidRDefault="00EC0074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</w:pPr>
      <w:r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  <w:t>Записать  работу ребенка</w:t>
      </w:r>
      <w:r w:rsidR="00542FFB"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  <w:t xml:space="preserve"> в тетради</w:t>
      </w:r>
      <w:r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  <w:t xml:space="preserve">, можно </w:t>
      </w:r>
      <w:r w:rsidR="00542FFB"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  <w:t>нарисовать иллюстрацию к синквейну</w:t>
      </w:r>
    </w:p>
    <w:p w:rsidR="009171F2" w:rsidRDefault="009171F2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</w:pPr>
    </w:p>
    <w:p w:rsidR="00EC0074" w:rsidRDefault="00542FFB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</w:pPr>
      <w:r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  <w:t>Итогом работы станет издание  книжки «Копилка синквейнов»</w:t>
      </w:r>
      <w:r w:rsidR="009171F2"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  <w:t>.</w:t>
      </w:r>
    </w:p>
    <w:p w:rsidR="009171F2" w:rsidRDefault="009171F2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</w:pPr>
    </w:p>
    <w:p w:rsidR="009171F2" w:rsidRDefault="009171F2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</w:pPr>
    </w:p>
    <w:p w:rsidR="00EC0074" w:rsidRPr="00EC0074" w:rsidRDefault="00EC0074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</w:pPr>
      <w:r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  <w:t>Лучшие работы будут размещены на сайте учителя-логопеда.</w:t>
      </w:r>
    </w:p>
    <w:p w:rsidR="00592F3A" w:rsidRPr="00EC0074" w:rsidRDefault="00592F3A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2060"/>
          <w:sz w:val="36"/>
          <w:szCs w:val="36"/>
        </w:rPr>
      </w:pPr>
    </w:p>
    <w:p w:rsidR="00592F3A" w:rsidRDefault="00592F3A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</w:pPr>
    </w:p>
    <w:p w:rsidR="00C0767E" w:rsidRDefault="00C0767E" w:rsidP="00FA0F2A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</w:pPr>
    </w:p>
    <w:p w:rsidR="00592F3A" w:rsidRDefault="00C0767E" w:rsidP="00C0767E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</w:pPr>
      <w:r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  <w:lastRenderedPageBreak/>
        <w:t>Дидактический синквейн</w:t>
      </w:r>
    </w:p>
    <w:p w:rsidR="00C0767E" w:rsidRDefault="00C0767E" w:rsidP="00C0767E">
      <w:pPr>
        <w:pStyle w:val="ab"/>
        <w:spacing w:before="0" w:beforeAutospacing="0" w:after="0" w:afterAutospacing="0"/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94A407C" wp14:editId="6098BF39">
            <wp:extent cx="3171217" cy="2091447"/>
            <wp:effectExtent l="0" t="0" r="0" b="4445"/>
            <wp:docPr id="4" name="Picture 2" descr="C:\Users\Таня\Desktop\da31e2e276e2de6422b43d6070a05a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Таня\Desktop\da31e2e276e2de6422b43d6070a05a60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51" cy="2095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67E" w:rsidRPr="00C0767E" w:rsidRDefault="00C0767E" w:rsidP="00C0767E">
      <w:pPr>
        <w:pStyle w:val="ab"/>
        <w:spacing w:before="0" w:beforeAutospacing="0" w:after="0" w:afterAutospacing="0"/>
        <w:rPr>
          <w:sz w:val="28"/>
          <w:szCs w:val="28"/>
        </w:rPr>
      </w:pP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1 </w:t>
      </w: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>строка</w:t>
      </w: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-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одно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слово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обычно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существительное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отражающее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главную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идею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; </w:t>
      </w:r>
    </w:p>
    <w:p w:rsidR="00C0767E" w:rsidRPr="00C0767E" w:rsidRDefault="00C0767E" w:rsidP="00C0767E">
      <w:pPr>
        <w:pStyle w:val="ab"/>
        <w:spacing w:before="0" w:beforeAutospacing="0" w:after="0" w:afterAutospacing="0"/>
        <w:rPr>
          <w:sz w:val="28"/>
          <w:szCs w:val="28"/>
        </w:rPr>
      </w:pP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2 </w:t>
      </w: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>строка</w:t>
      </w: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-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два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прилагательных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характеризующих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первую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строчку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;</w:t>
      </w:r>
    </w:p>
    <w:p w:rsidR="00C0767E" w:rsidRPr="00C0767E" w:rsidRDefault="00C0767E" w:rsidP="00C0767E">
      <w:pPr>
        <w:pStyle w:val="ab"/>
        <w:spacing w:before="0" w:beforeAutospacing="0" w:after="0" w:afterAutospacing="0"/>
        <w:rPr>
          <w:sz w:val="28"/>
          <w:szCs w:val="28"/>
        </w:rPr>
      </w:pP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3 </w:t>
      </w: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>строка</w:t>
      </w: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 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–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три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слова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глаголы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описывающие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действия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рамках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темы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;</w:t>
      </w:r>
    </w:p>
    <w:p w:rsidR="00C0767E" w:rsidRPr="00C0767E" w:rsidRDefault="00C0767E" w:rsidP="00C0767E">
      <w:pPr>
        <w:pStyle w:val="ab"/>
        <w:spacing w:before="0" w:beforeAutospacing="0" w:after="0" w:afterAutospacing="0"/>
        <w:rPr>
          <w:sz w:val="28"/>
          <w:szCs w:val="28"/>
        </w:rPr>
      </w:pP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4 </w:t>
      </w: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>строка</w:t>
      </w: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-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фраза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из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нескольких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слов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показывающая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отношение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теме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;</w:t>
      </w:r>
    </w:p>
    <w:p w:rsidR="00C0767E" w:rsidRPr="00C0767E" w:rsidRDefault="00C0767E" w:rsidP="00C0767E">
      <w:pPr>
        <w:pStyle w:val="ab"/>
        <w:spacing w:before="0" w:beforeAutospacing="0" w:after="0" w:afterAutospacing="0"/>
        <w:rPr>
          <w:sz w:val="28"/>
          <w:szCs w:val="28"/>
        </w:rPr>
      </w:pP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5 </w:t>
      </w: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>строка</w:t>
      </w:r>
      <w:r w:rsidRPr="00C0767E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–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одно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слово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или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словосочетание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–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ассоциация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синоним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который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повторяет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суть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темы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1-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ой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строчке</w:t>
      </w:r>
      <w:r w:rsidRPr="00C0767E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592F3A" w:rsidRDefault="005A0270" w:rsidP="00C0767E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</w:pPr>
      <w:r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  <w:t>Пример сказки</w:t>
      </w:r>
      <w:r w:rsidR="007D6128"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  <w:t>:</w:t>
      </w:r>
    </w:p>
    <w:p w:rsidR="004C512E" w:rsidRPr="00C0767E" w:rsidRDefault="0040489D" w:rsidP="00C0767E">
      <w:pPr>
        <w:pBdr>
          <w:top w:val="single" w:sz="8" w:space="0" w:color="C0504D"/>
          <w:left w:val="single" w:sz="6" w:space="0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jc w:val="center"/>
        <w:outlineLvl w:val="0"/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</w:pPr>
      <w:r w:rsidRPr="00C0767E"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  <w:t>Айболит.</w:t>
      </w:r>
    </w:p>
    <w:p w:rsidR="004C512E" w:rsidRPr="007D6128" w:rsidRDefault="0040489D" w:rsidP="00C0767E">
      <w:pPr>
        <w:numPr>
          <w:ilvl w:val="0"/>
          <w:numId w:val="3"/>
        </w:num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tabs>
          <w:tab w:val="num" w:pos="720"/>
        </w:tabs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32"/>
          <w:szCs w:val="32"/>
        </w:rPr>
      </w:pPr>
      <w:r w:rsidRPr="007D6128">
        <w:rPr>
          <w:rFonts w:ascii="Cambria" w:eastAsia="Times New Roman" w:hAnsi="Cambria"/>
          <w:b/>
          <w:bCs/>
          <w:i/>
          <w:iCs/>
          <w:color w:val="0070C0"/>
          <w:sz w:val="32"/>
          <w:szCs w:val="32"/>
        </w:rPr>
        <w:t>Добрый, храбрый;</w:t>
      </w:r>
    </w:p>
    <w:p w:rsidR="004C512E" w:rsidRPr="007D6128" w:rsidRDefault="0040489D" w:rsidP="00C0767E">
      <w:pPr>
        <w:numPr>
          <w:ilvl w:val="0"/>
          <w:numId w:val="3"/>
        </w:num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tabs>
          <w:tab w:val="num" w:pos="720"/>
        </w:tabs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32"/>
          <w:szCs w:val="32"/>
        </w:rPr>
      </w:pPr>
      <w:r w:rsidRPr="007D6128">
        <w:rPr>
          <w:rFonts w:ascii="Cambria" w:eastAsia="Times New Roman" w:hAnsi="Cambria"/>
          <w:b/>
          <w:bCs/>
          <w:i/>
          <w:iCs/>
          <w:color w:val="0070C0"/>
          <w:sz w:val="32"/>
          <w:szCs w:val="32"/>
        </w:rPr>
        <w:t>Лечил, плыл, летел</w:t>
      </w:r>
    </w:p>
    <w:p w:rsidR="004C512E" w:rsidRPr="007D6128" w:rsidRDefault="0040489D" w:rsidP="00C0767E">
      <w:pPr>
        <w:numPr>
          <w:ilvl w:val="0"/>
          <w:numId w:val="3"/>
        </w:num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tabs>
          <w:tab w:val="num" w:pos="720"/>
        </w:tabs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32"/>
          <w:szCs w:val="32"/>
        </w:rPr>
      </w:pPr>
      <w:r w:rsidRPr="007D6128">
        <w:rPr>
          <w:rFonts w:ascii="Cambria" w:eastAsia="Times New Roman" w:hAnsi="Cambria"/>
          <w:b/>
          <w:bCs/>
          <w:i/>
          <w:iCs/>
          <w:color w:val="0070C0"/>
          <w:sz w:val="32"/>
          <w:szCs w:val="32"/>
        </w:rPr>
        <w:t>Айболит лечил больных зверей.</w:t>
      </w:r>
    </w:p>
    <w:p w:rsidR="005A0270" w:rsidRDefault="0040489D" w:rsidP="00C0767E">
      <w:pPr>
        <w:numPr>
          <w:ilvl w:val="0"/>
          <w:numId w:val="3"/>
        </w:num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tabs>
          <w:tab w:val="num" w:pos="720"/>
        </w:tabs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32"/>
          <w:szCs w:val="32"/>
        </w:rPr>
      </w:pPr>
      <w:r w:rsidRPr="007D6128">
        <w:rPr>
          <w:rFonts w:ascii="Cambria" w:eastAsia="Times New Roman" w:hAnsi="Cambria"/>
          <w:b/>
          <w:bCs/>
          <w:i/>
          <w:iCs/>
          <w:color w:val="0070C0"/>
          <w:sz w:val="32"/>
          <w:szCs w:val="32"/>
        </w:rPr>
        <w:t>Доктор</w:t>
      </w:r>
    </w:p>
    <w:p w:rsidR="004C512E" w:rsidRPr="005A0270" w:rsidRDefault="005A0270" w:rsidP="005A0270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ind w:left="360"/>
        <w:contextualSpacing/>
        <w:outlineLvl w:val="0"/>
        <w:rPr>
          <w:rFonts w:ascii="Cambria" w:eastAsia="Times New Roman" w:hAnsi="Cambria"/>
          <w:b/>
          <w:bCs/>
          <w:i/>
          <w:iCs/>
          <w:sz w:val="32"/>
          <w:szCs w:val="32"/>
        </w:rPr>
      </w:pPr>
      <w:r w:rsidRPr="005A0270">
        <w:rPr>
          <w:rFonts w:ascii="Cambria" w:eastAsia="Times New Roman" w:hAnsi="Cambria"/>
          <w:b/>
          <w:bCs/>
          <w:i/>
          <w:iCs/>
          <w:sz w:val="32"/>
          <w:szCs w:val="32"/>
        </w:rPr>
        <w:t>А это для родителей:</w:t>
      </w:r>
    </w:p>
    <w:p w:rsidR="005A0270" w:rsidRPr="005A0270" w:rsidRDefault="005A0270" w:rsidP="005A0270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  <w:r w:rsidRPr="005A0270"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>Дети.</w:t>
      </w:r>
    </w:p>
    <w:p w:rsidR="005A0270" w:rsidRPr="005A0270" w:rsidRDefault="005A0270" w:rsidP="005A0270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  <w:r w:rsidRPr="005A0270"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>Прекрасные, озорные.</w:t>
      </w:r>
    </w:p>
    <w:p w:rsidR="005A0270" w:rsidRPr="005A0270" w:rsidRDefault="005A0270" w:rsidP="005A0270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  <w:r w:rsidRPr="005A0270"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>Играют, шалят, радуют.</w:t>
      </w:r>
    </w:p>
    <w:p w:rsidR="005A0270" w:rsidRPr="005A0270" w:rsidRDefault="005A0270" w:rsidP="005A0270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  <w:r w:rsidRPr="005A0270"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>Цветы нашей жизни.</w:t>
      </w:r>
    </w:p>
    <w:p w:rsidR="00592F3A" w:rsidRPr="005A0270" w:rsidRDefault="005A0270" w:rsidP="005A0270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  <w:r w:rsidRPr="005A0270"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>Радость.</w:t>
      </w:r>
    </w:p>
    <w:p w:rsidR="007D6128" w:rsidRPr="005A0270" w:rsidRDefault="005A0270" w:rsidP="00C0767E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sz w:val="28"/>
          <w:szCs w:val="28"/>
        </w:rPr>
      </w:pPr>
      <w:r w:rsidRPr="005A0270">
        <w:rPr>
          <w:rFonts w:ascii="Cambria" w:eastAsia="Times New Roman" w:hAnsi="Cambria"/>
          <w:b/>
          <w:bCs/>
          <w:i/>
          <w:iCs/>
          <w:sz w:val="28"/>
          <w:szCs w:val="28"/>
        </w:rPr>
        <w:t xml:space="preserve">Составьте </w:t>
      </w:r>
      <w:r>
        <w:rPr>
          <w:rFonts w:ascii="Cambria" w:eastAsia="Times New Roman" w:hAnsi="Cambria"/>
          <w:b/>
          <w:bCs/>
          <w:i/>
          <w:iCs/>
          <w:sz w:val="28"/>
          <w:szCs w:val="28"/>
        </w:rPr>
        <w:t xml:space="preserve"> синквейн на слова: любовь, жизнь и др. Можно так поиграть в компании друзей….</w:t>
      </w:r>
    </w:p>
    <w:p w:rsidR="007D6128" w:rsidRDefault="007D6128" w:rsidP="00C0767E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</w:pPr>
    </w:p>
    <w:p w:rsidR="007D6128" w:rsidRPr="007D6128" w:rsidRDefault="007D6128" w:rsidP="007D61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+mn-ea" w:hAnsi="Times New Roman" w:cs="+mn-cs"/>
          <w:color w:val="FFFFFF"/>
          <w:kern w:val="24"/>
          <w:sz w:val="32"/>
          <w:szCs w:val="32"/>
          <w:lang w:eastAsia="ru-RU"/>
        </w:rPr>
        <w:t>зной ре</w:t>
      </w:r>
      <w:r w:rsidRPr="007D6128">
        <w:rPr>
          <w:rFonts w:ascii="Times New Roman" w:eastAsia="+mn-ea" w:hAnsi="Times New Roman" w:cs="+mn-cs"/>
          <w:color w:val="FFFFFF"/>
          <w:kern w:val="24"/>
          <w:sz w:val="32"/>
          <w:szCs w:val="32"/>
          <w:lang w:eastAsia="ru-RU"/>
        </w:rPr>
        <w:t xml:space="preserve"> Прячется, боится, убегает. </w:t>
      </w:r>
    </w:p>
    <w:p w:rsidR="007D6128" w:rsidRPr="007D6128" w:rsidRDefault="009C686B" w:rsidP="009C686B">
      <w:pPr>
        <w:pStyle w:val="a6"/>
        <w:spacing w:after="0" w:line="240" w:lineRule="auto"/>
        <w:ind w:left="54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+mn-ea" w:hAnsi="Times New Roman" w:cs="+mn-cs"/>
          <w:color w:val="FFFFFF"/>
          <w:kern w:val="24"/>
          <w:sz w:val="32"/>
          <w:szCs w:val="32"/>
          <w:lang w:eastAsia="ru-RU"/>
        </w:rPr>
        <w:lastRenderedPageBreak/>
        <w:t xml:space="preserve"> жалею з</w:t>
      </w:r>
      <w:r w:rsidR="007D6128" w:rsidRPr="007D6128">
        <w:rPr>
          <w:rFonts w:ascii="Times New Roman" w:eastAsia="+mn-ea" w:hAnsi="Times New Roman" w:cs="+mn-cs"/>
          <w:color w:val="FFFFFF"/>
          <w:kern w:val="24"/>
          <w:sz w:val="32"/>
          <w:szCs w:val="32"/>
          <w:lang w:eastAsia="ru-RU"/>
        </w:rPr>
        <w:t xml:space="preserve">         </w:t>
      </w:r>
    </w:p>
    <w:p w:rsidR="007D6128" w:rsidRPr="007D6128" w:rsidRDefault="007D6128" w:rsidP="007D612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jc w:val="center"/>
        <w:outlineLvl w:val="0"/>
        <w:rPr>
          <w:rFonts w:ascii="Times New Roman" w:eastAsia="+mn-ea" w:hAnsi="Times New Roman" w:cs="+mn-cs"/>
          <w:b/>
          <w:i/>
          <w:color w:val="000000" w:themeColor="text1"/>
          <w:kern w:val="24"/>
          <w:sz w:val="32"/>
          <w:szCs w:val="32"/>
          <w:lang w:eastAsia="ru-RU"/>
        </w:rPr>
      </w:pPr>
      <w:r w:rsidRPr="007D6128">
        <w:rPr>
          <w:rFonts w:ascii="Times New Roman" w:eastAsia="+mn-ea" w:hAnsi="Times New Roman" w:cs="+mn-cs"/>
          <w:b/>
          <w:i/>
          <w:color w:val="000000" w:themeColor="text1"/>
          <w:kern w:val="24"/>
          <w:sz w:val="32"/>
          <w:szCs w:val="32"/>
          <w:lang w:eastAsia="ru-RU"/>
        </w:rPr>
        <w:t>На занятиях по развитию связной речи:</w:t>
      </w:r>
    </w:p>
    <w:p w:rsidR="007D6128" w:rsidRPr="007D6128" w:rsidRDefault="007D6128" w:rsidP="007D612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</w:pPr>
      <w:r w:rsidRPr="007D6128"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  <w:t xml:space="preserve">Заяц. </w:t>
      </w:r>
    </w:p>
    <w:p w:rsidR="007D6128" w:rsidRPr="007D6128" w:rsidRDefault="007D6128" w:rsidP="007D612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</w:pPr>
      <w:r w:rsidRPr="007D6128"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  <w:t>2. Белый, пушистый.</w:t>
      </w:r>
    </w:p>
    <w:p w:rsidR="007D6128" w:rsidRPr="007D6128" w:rsidRDefault="007D6128" w:rsidP="007D612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</w:pPr>
      <w:r w:rsidRPr="007D6128"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  <w:t xml:space="preserve">3. Прячется, боится, убегает. </w:t>
      </w:r>
    </w:p>
    <w:p w:rsidR="007D6128" w:rsidRPr="007D6128" w:rsidRDefault="007D6128" w:rsidP="007D612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</w:pPr>
      <w:r w:rsidRPr="007D6128"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  <w:t xml:space="preserve">4. Я жалею зайца. </w:t>
      </w:r>
    </w:p>
    <w:p w:rsidR="007D6128" w:rsidRPr="007D6128" w:rsidRDefault="007D6128" w:rsidP="007D612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</w:pPr>
      <w:r w:rsidRPr="007D6128"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  <w:t xml:space="preserve">5. Дикое животное.    </w:t>
      </w:r>
    </w:p>
    <w:p w:rsidR="007D6128" w:rsidRPr="007D6128" w:rsidRDefault="007D6128" w:rsidP="007D612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</w:pPr>
    </w:p>
    <w:p w:rsidR="00592F3A" w:rsidRDefault="007D6128" w:rsidP="007D612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</w:pPr>
      <w:r w:rsidRPr="007D6128"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  <w:t>В  зимнем лесу живет белый пушистый заяц. Жизнь у зайца трудная, он боится волка и лису, увидев их, прячется или убегает. Мне жалко зайца. Зимой диким животным жить тру</w:t>
      </w:r>
      <w:r w:rsidR="009C686B"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  <w:t>дно.</w:t>
      </w:r>
    </w:p>
    <w:p w:rsidR="009C686B" w:rsidRDefault="009C686B" w:rsidP="007D612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</w:pPr>
    </w:p>
    <w:p w:rsidR="009C686B" w:rsidRPr="009C686B" w:rsidRDefault="009C686B" w:rsidP="009C686B">
      <w:pPr>
        <w:pStyle w:val="a6"/>
        <w:numPr>
          <w:ilvl w:val="0"/>
          <w:numId w:val="5"/>
        </w:num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outlineLvl w:val="0"/>
        <w:rPr>
          <w:rFonts w:ascii="Cambria" w:eastAsia="Times New Roman" w:hAnsi="Cambria"/>
          <w:b/>
          <w:bCs/>
          <w:i/>
          <w:iCs/>
          <w:color w:val="000000" w:themeColor="text1"/>
          <w:sz w:val="48"/>
          <w:szCs w:val="48"/>
        </w:rPr>
      </w:pPr>
      <w:r w:rsidRPr="009C686B">
        <w:rPr>
          <w:rFonts w:ascii="Times New Roman" w:eastAsia="+mn-ea" w:hAnsi="Times New Roman" w:cs="+mn-cs"/>
          <w:color w:val="000000" w:themeColor="text1"/>
          <w:kern w:val="24"/>
          <w:sz w:val="32"/>
          <w:szCs w:val="32"/>
          <w:lang w:eastAsia="ru-RU"/>
        </w:rPr>
        <w:t>Составьте с ребенком синквейн на лексическую тему недели, а затем рассказ с использованием синквейна</w:t>
      </w:r>
    </w:p>
    <w:p w:rsidR="00592F3A" w:rsidRPr="009C686B" w:rsidRDefault="009C686B" w:rsidP="00C0767E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</w:pPr>
      <w:r w:rsidRPr="009C686B"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>Газету</w:t>
      </w:r>
      <w:r>
        <w:rPr>
          <w:rFonts w:ascii="Cambria" w:eastAsia="Times New Roman" w:hAnsi="Cambria"/>
          <w:b/>
          <w:bCs/>
          <w:i/>
          <w:iCs/>
          <w:color w:val="0070C0"/>
          <w:sz w:val="28"/>
          <w:szCs w:val="28"/>
        </w:rPr>
        <w:t xml:space="preserve"> подготовила: Хамаганова Н. Д.</w:t>
      </w:r>
    </w:p>
    <w:p w:rsidR="00592F3A" w:rsidRDefault="00592F3A" w:rsidP="00C0767E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31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</w:pPr>
    </w:p>
    <w:p w:rsidR="00826751" w:rsidRPr="005539E6" w:rsidRDefault="00826751" w:rsidP="00FC25EC">
      <w:pPr>
        <w:tabs>
          <w:tab w:val="left" w:pos="1106"/>
          <w:tab w:val="left" w:pos="3958"/>
        </w:tabs>
        <w:spacing w:line="288" w:lineRule="auto"/>
        <w:ind w:left="-1276"/>
        <w:rPr>
          <w:rFonts w:ascii="Times New Roman" w:eastAsia="Times New Roman" w:hAnsi="Times New Roman"/>
          <w:color w:val="622423"/>
          <w:sz w:val="28"/>
          <w:szCs w:val="28"/>
          <w:shd w:val="clear" w:color="auto" w:fill="F2DBDB"/>
        </w:rPr>
      </w:pPr>
    </w:p>
    <w:p w:rsidR="00826751" w:rsidRDefault="00826751" w:rsidP="00FC25EC">
      <w:pPr>
        <w:tabs>
          <w:tab w:val="left" w:pos="1106"/>
          <w:tab w:val="left" w:pos="3958"/>
        </w:tabs>
        <w:spacing w:line="288" w:lineRule="auto"/>
        <w:ind w:left="-1276"/>
        <w:rPr>
          <w:rFonts w:ascii="Cambria" w:eastAsia="Times New Roman" w:hAnsi="Cambria"/>
          <w:color w:val="622423"/>
          <w:sz w:val="40"/>
          <w:szCs w:val="40"/>
          <w:shd w:val="clear" w:color="auto" w:fill="F2DBDB"/>
        </w:rPr>
      </w:pPr>
    </w:p>
    <w:p w:rsidR="00FC25EC" w:rsidRDefault="00FC25EC" w:rsidP="00FC25EC">
      <w:pPr>
        <w:tabs>
          <w:tab w:val="left" w:pos="1106"/>
          <w:tab w:val="left" w:pos="3958"/>
        </w:tabs>
        <w:spacing w:line="288" w:lineRule="auto"/>
        <w:ind w:left="-1276"/>
        <w:rPr>
          <w:rFonts w:ascii="Cambria" w:eastAsia="Times New Roman" w:hAnsi="Cambria"/>
          <w:color w:val="622423"/>
          <w:sz w:val="40"/>
          <w:szCs w:val="40"/>
          <w:shd w:val="clear" w:color="auto" w:fill="F2DBDB"/>
        </w:rPr>
      </w:pPr>
    </w:p>
    <w:p w:rsidR="00FC25EC" w:rsidRDefault="00FC25EC" w:rsidP="00FC25EC">
      <w:pPr>
        <w:tabs>
          <w:tab w:val="left" w:pos="1106"/>
          <w:tab w:val="left" w:pos="3958"/>
        </w:tabs>
        <w:spacing w:line="288" w:lineRule="auto"/>
        <w:ind w:left="-1276"/>
        <w:rPr>
          <w:rFonts w:ascii="Cambria" w:eastAsia="Times New Roman" w:hAnsi="Cambria"/>
          <w:color w:val="622423"/>
          <w:sz w:val="40"/>
          <w:szCs w:val="40"/>
          <w:shd w:val="clear" w:color="auto" w:fill="F2DBDB"/>
        </w:rPr>
      </w:pPr>
    </w:p>
    <w:p w:rsidR="00FC25EC" w:rsidRDefault="00FC25EC" w:rsidP="00FC25EC">
      <w:pPr>
        <w:tabs>
          <w:tab w:val="left" w:pos="1106"/>
          <w:tab w:val="left" w:pos="3958"/>
        </w:tabs>
        <w:spacing w:line="288" w:lineRule="auto"/>
        <w:ind w:left="-1276"/>
        <w:rPr>
          <w:rFonts w:ascii="Cambria" w:eastAsia="Times New Roman" w:hAnsi="Cambria"/>
          <w:color w:val="622423"/>
          <w:sz w:val="40"/>
          <w:szCs w:val="40"/>
          <w:shd w:val="clear" w:color="auto" w:fill="F2DBDB"/>
        </w:rPr>
      </w:pPr>
    </w:p>
    <w:p w:rsidR="00FC25EC" w:rsidRPr="007725CA" w:rsidRDefault="00FC25EC" w:rsidP="00FC25EC">
      <w:pPr>
        <w:tabs>
          <w:tab w:val="left" w:pos="1106"/>
          <w:tab w:val="left" w:pos="3958"/>
        </w:tabs>
        <w:spacing w:line="288" w:lineRule="auto"/>
        <w:ind w:left="-1276"/>
        <w:rPr>
          <w:rFonts w:ascii="Cambria" w:eastAsia="Times New Roman" w:hAnsi="Cambria"/>
          <w:b/>
          <w:bCs/>
          <w:i/>
          <w:iCs/>
          <w:color w:val="943634"/>
        </w:rPr>
      </w:pPr>
    </w:p>
    <w:p w:rsidR="00F937D0" w:rsidRPr="00C1734A" w:rsidRDefault="00F937D0" w:rsidP="00F937D0"/>
    <w:p w:rsidR="008A476A" w:rsidRDefault="008A476A"/>
    <w:sectPr w:rsidR="008A476A" w:rsidSect="0074353E">
      <w:type w:val="continuous"/>
      <w:pgSz w:w="11906" w:h="16838"/>
      <w:pgMar w:top="426" w:right="850" w:bottom="1134" w:left="709" w:header="708" w:footer="708" w:gutter="0"/>
      <w:cols w:num="2" w:space="708" w:equalWidth="0">
        <w:col w:w="6662" w:space="708"/>
        <w:col w:w="297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5F" w:rsidRDefault="00F91A5F" w:rsidP="0058029B">
      <w:pPr>
        <w:spacing w:after="0" w:line="240" w:lineRule="auto"/>
      </w:pPr>
      <w:r>
        <w:separator/>
      </w:r>
    </w:p>
  </w:endnote>
  <w:endnote w:type="continuationSeparator" w:id="0">
    <w:p w:rsidR="00F91A5F" w:rsidRDefault="00F91A5F" w:rsidP="0058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5F" w:rsidRDefault="00F91A5F" w:rsidP="0058029B">
      <w:pPr>
        <w:spacing w:after="0" w:line="240" w:lineRule="auto"/>
      </w:pPr>
      <w:r>
        <w:separator/>
      </w:r>
    </w:p>
  </w:footnote>
  <w:footnote w:type="continuationSeparator" w:id="0">
    <w:p w:rsidR="00F91A5F" w:rsidRDefault="00F91A5F" w:rsidP="0058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3669"/>
    <w:multiLevelType w:val="hybridMultilevel"/>
    <w:tmpl w:val="33DA98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763F17"/>
    <w:multiLevelType w:val="hybridMultilevel"/>
    <w:tmpl w:val="117AB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137B53"/>
    <w:multiLevelType w:val="hybridMultilevel"/>
    <w:tmpl w:val="E8908168"/>
    <w:lvl w:ilvl="0" w:tplc="E3CA5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48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C9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02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A4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36C7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03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60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0E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03ED7"/>
    <w:multiLevelType w:val="hybridMultilevel"/>
    <w:tmpl w:val="DBE4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271E1"/>
    <w:multiLevelType w:val="hybridMultilevel"/>
    <w:tmpl w:val="20084470"/>
    <w:lvl w:ilvl="0" w:tplc="0A189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387FD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FAE9AF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20460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C876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244BEC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A3491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3E63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17AA22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D0"/>
    <w:rsid w:val="00027039"/>
    <w:rsid w:val="000C168C"/>
    <w:rsid w:val="001304D3"/>
    <w:rsid w:val="001B3C01"/>
    <w:rsid w:val="001E3108"/>
    <w:rsid w:val="002B6380"/>
    <w:rsid w:val="00331E56"/>
    <w:rsid w:val="00354735"/>
    <w:rsid w:val="00360D3E"/>
    <w:rsid w:val="003C1E6A"/>
    <w:rsid w:val="003C728A"/>
    <w:rsid w:val="003F7696"/>
    <w:rsid w:val="0040489D"/>
    <w:rsid w:val="00433613"/>
    <w:rsid w:val="004339E9"/>
    <w:rsid w:val="004756D0"/>
    <w:rsid w:val="004C512E"/>
    <w:rsid w:val="004C712D"/>
    <w:rsid w:val="0050722C"/>
    <w:rsid w:val="00515E16"/>
    <w:rsid w:val="00542FFB"/>
    <w:rsid w:val="005539E6"/>
    <w:rsid w:val="00564991"/>
    <w:rsid w:val="0058029B"/>
    <w:rsid w:val="00592F3A"/>
    <w:rsid w:val="005A0270"/>
    <w:rsid w:val="005F51A3"/>
    <w:rsid w:val="00623A54"/>
    <w:rsid w:val="006B66CA"/>
    <w:rsid w:val="006F11B5"/>
    <w:rsid w:val="00707B7E"/>
    <w:rsid w:val="0074353E"/>
    <w:rsid w:val="007C5C1B"/>
    <w:rsid w:val="007D3FD9"/>
    <w:rsid w:val="007D6128"/>
    <w:rsid w:val="00826751"/>
    <w:rsid w:val="00850A50"/>
    <w:rsid w:val="00886FCB"/>
    <w:rsid w:val="008A476A"/>
    <w:rsid w:val="008B7399"/>
    <w:rsid w:val="008E0674"/>
    <w:rsid w:val="009171F2"/>
    <w:rsid w:val="00923C33"/>
    <w:rsid w:val="009C686B"/>
    <w:rsid w:val="00A13B86"/>
    <w:rsid w:val="00A702C2"/>
    <w:rsid w:val="00AB59C1"/>
    <w:rsid w:val="00B10A96"/>
    <w:rsid w:val="00B75430"/>
    <w:rsid w:val="00BD4C90"/>
    <w:rsid w:val="00BF06C7"/>
    <w:rsid w:val="00C0767E"/>
    <w:rsid w:val="00C16C58"/>
    <w:rsid w:val="00DD2C8E"/>
    <w:rsid w:val="00E37EEE"/>
    <w:rsid w:val="00E81C0A"/>
    <w:rsid w:val="00E8462F"/>
    <w:rsid w:val="00E96757"/>
    <w:rsid w:val="00EC0074"/>
    <w:rsid w:val="00EE0E60"/>
    <w:rsid w:val="00EF6194"/>
    <w:rsid w:val="00F74108"/>
    <w:rsid w:val="00F91A5F"/>
    <w:rsid w:val="00F937D0"/>
    <w:rsid w:val="00FA0F2A"/>
    <w:rsid w:val="00FC25EC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D9CAD-0068-465A-BCA9-97EBA79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D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B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7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06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29B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29B"/>
    <w:rPr>
      <w:rFonts w:ascii="Calibri" w:hAnsi="Calibri" w:cs="Times New Roman"/>
    </w:rPr>
  </w:style>
  <w:style w:type="paragraph" w:styleId="ab">
    <w:name w:val="Normal (Web)"/>
    <w:basedOn w:val="a"/>
    <w:uiPriority w:val="99"/>
    <w:unhideWhenUsed/>
    <w:rsid w:val="008B7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15E16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5649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6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love.com.ua/taxonomy/term/1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love.com.ua/taxonomy/term/1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love.com.ua/azbuka_dlya_detey_vybiraem_pervuyu_azbuk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83EF-C16A-406E-BA95-66C258D9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138</cp:lastModifiedBy>
  <cp:revision>2</cp:revision>
  <cp:lastPrinted>2018-02-07T03:43:00Z</cp:lastPrinted>
  <dcterms:created xsi:type="dcterms:W3CDTF">2018-02-07T03:50:00Z</dcterms:created>
  <dcterms:modified xsi:type="dcterms:W3CDTF">2018-02-07T03:50:00Z</dcterms:modified>
</cp:coreProperties>
</file>