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38" w:rsidRPr="00D84D38" w:rsidRDefault="00D84D38" w:rsidP="00D8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Условия охраны здоровья </w:t>
      </w:r>
      <w:proofErr w:type="gramStart"/>
      <w:r w:rsidRPr="00D84D38">
        <w:rPr>
          <w:rFonts w:ascii="Times New Roman" w:eastAsia="Times New Roman" w:hAnsi="Times New Roman" w:cs="Times New Roman"/>
          <w:b/>
          <w:bCs/>
          <w:sz w:val="48"/>
          <w:szCs w:val="48"/>
        </w:rPr>
        <w:t>воспитанников</w:t>
      </w:r>
      <w:proofErr w:type="gramEnd"/>
      <w:r w:rsidRPr="00D84D38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в том числе с ОВЗ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идёт постоянный поиск новых и совершенствование старых форм, средств и методов оздоровления детей дошкольного возраста в условиях организованных детских коллективов.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укрепления связи между образовательной деятельностью и психофизическим здоровьем в ДОУ разработана авторская адаптационная программа «Физическая культура и здоровье дошкольников». Программа направлена на пропаганду и формирование здорового образа жизни, способствующего сохранению, укреплению и восстановлению здоровья. Выполнение данной программы способствует сохранению хорошей работоспособности и функционального состояния воспитанников и педагогов и поддержанию их здоровья в норме.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физкультурный зал совмещён с </w:t>
      </w:r>
      <w:proofErr w:type="gramStart"/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музыкальным</w:t>
      </w:r>
      <w:proofErr w:type="gramEnd"/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поэтому мы перестроили работу по увеличению двигательной активности детей в течение дня в группах и на прогулках. Это стало возможно </w:t>
      </w:r>
      <w:proofErr w:type="gramStart"/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физкультурных мероприятий на свежем воздухе в тёплое время года,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альтернативных физических упражнений в группе,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гимнастика,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гимнастика,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подвижных игр в режиме дня,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игры на прогулке.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ДОУ включает систематическое проведение следующих мероприятий, способствующих сохранению психического и физического здоровья детей: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ежегодный осмотр детей узкими специалистами;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профилактические прививки в течение учебного года;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- дни Здоровья;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спортивные праздники с участием родителей;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 о здоровье с воспитанниками;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 о здоровье с родителями, в том числе выступления специалистов;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групповых «Уголков здоровья».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прогулки, подвижные игры.</w:t>
      </w:r>
    </w:p>
    <w:p w:rsidR="00D84D38" w:rsidRPr="00D84D38" w:rsidRDefault="00D84D38" w:rsidP="00D84D3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уроки культуры здоровья.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имеются мягкие спортивные модули, которые в настоящее время активно используются педагогами и детьми в течение дня. На территории ДОУ оборудована спортивная площадка для проведения соревнований, эстафет с детьми дошкольного возраста.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дошкольного учреждения на сегодняшний день,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физического развития и физической подготовленности детей 4 – 7 лет проводится в начале учебного года (октябрь) и в конце (апрель) с помощью специально разработанных тестов.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детей имеют средний уровень физического развития, однако к 5 годам увеличивается их доля с высоким и выше среднего уровнем.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физической подготовленности детей.</w:t>
      </w:r>
    </w:p>
    <w:tbl>
      <w:tblPr>
        <w:tblW w:w="91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  <w:gridCol w:w="2292"/>
        <w:gridCol w:w="2292"/>
        <w:gridCol w:w="2292"/>
      </w:tblGrid>
      <w:tr w:rsidR="00D84D38" w:rsidRPr="00D84D38" w:rsidTr="00D84D38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84D38" w:rsidRPr="00D84D38" w:rsidTr="00D84D38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D84D38" w:rsidRPr="00D84D38" w:rsidTr="00D84D38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58%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32%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D84D38" w:rsidRPr="00D84D38" w:rsidTr="00D84D38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84D38" w:rsidRPr="00D84D38" w:rsidTr="00D84D38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22%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D38" w:rsidRPr="00D84D38" w:rsidRDefault="00D84D38" w:rsidP="00D84D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color w:val="000000"/>
          <w:sz w:val="28"/>
          <w:szCs w:val="28"/>
        </w:rPr>
        <w:t>25% детей старших и подготовительных к школе групп занимаются в спортивных секциях вне детского сада, это оказывает положительное влияние на общую картину физической подготовленности детей.</w:t>
      </w:r>
    </w:p>
    <w:p w:rsidR="00D84D38" w:rsidRPr="00D84D38" w:rsidRDefault="00D84D38" w:rsidP="00D84D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детей-инвалидов в дошкольном учреждении нет.</w:t>
      </w:r>
    </w:p>
    <w:p w:rsidR="00D84D38" w:rsidRPr="00D84D38" w:rsidRDefault="00D84D38" w:rsidP="00D8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D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AD2" w:rsidRDefault="006C0AD2" w:rsidP="00D84D38">
      <w:pPr>
        <w:jc w:val="both"/>
      </w:pPr>
    </w:p>
    <w:sectPr w:rsidR="006C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D38"/>
    <w:rsid w:val="006C0AD2"/>
    <w:rsid w:val="00D8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2019-07-19T04:05:00Z</dcterms:created>
  <dcterms:modified xsi:type="dcterms:W3CDTF">2019-07-19T04:08:00Z</dcterms:modified>
</cp:coreProperties>
</file>