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1AD" w:rsidRPr="001A21AD" w:rsidRDefault="001A21AD" w:rsidP="001A21AD">
      <w:pPr>
        <w:shd w:val="clear" w:color="auto" w:fill="FFFFFF"/>
        <w:spacing w:after="0" w:line="240" w:lineRule="atLeast"/>
        <w:ind w:firstLine="567"/>
        <w:jc w:val="center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b/>
          <w:bCs/>
          <w:color w:val="2E2E2E"/>
          <w:sz w:val="27"/>
          <w:szCs w:val="27"/>
        </w:rPr>
        <w:t>Особенности организации развивающей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567"/>
        <w:jc w:val="center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b/>
          <w:bCs/>
          <w:color w:val="2E2E2E"/>
          <w:sz w:val="27"/>
          <w:szCs w:val="27"/>
        </w:rPr>
        <w:t>предметно-пространственной среды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567"/>
        <w:rPr>
          <w:rFonts w:ascii="Arial" w:eastAsia="Times New Roman" w:hAnsi="Arial" w:cs="Arial"/>
          <w:color w:val="2E2E2E"/>
          <w:sz w:val="27"/>
          <w:szCs w:val="27"/>
        </w:rPr>
      </w:pP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center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Общая характеристика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center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предметно-пространственной среды ДОУ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center"/>
        <w:rPr>
          <w:rFonts w:ascii="Arial" w:eastAsia="Times New Roman" w:hAnsi="Arial" w:cs="Arial"/>
          <w:color w:val="2E2E2E"/>
          <w:sz w:val="27"/>
          <w:szCs w:val="27"/>
        </w:rPr>
      </w:pPr>
    </w:p>
    <w:tbl>
      <w:tblPr>
        <w:tblW w:w="1200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61"/>
        <w:gridCol w:w="9639"/>
      </w:tblGrid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Центр</w:t>
            </w:r>
          </w:p>
          <w:p w:rsidR="001A21AD" w:rsidRPr="001A21AD" w:rsidRDefault="001A21AD" w:rsidP="001A21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координации деятельности</w:t>
            </w: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Назначение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Кабинет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заведующей</w:t>
            </w: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ind w:firstLine="74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индивидуальные консультации, беседы с педагогическим, медицинским, обслуживающим персоналом, родителями</w:t>
            </w:r>
          </w:p>
          <w:p w:rsidR="001A21AD" w:rsidRPr="001A21AD" w:rsidRDefault="001A21AD" w:rsidP="001A21AD">
            <w:pPr>
              <w:spacing w:after="0" w:line="240" w:lineRule="auto"/>
              <w:ind w:firstLine="74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просветительская, разъяснительная работа с родителями по вопросам воспитания</w:t>
            </w:r>
          </w:p>
          <w:p w:rsidR="001A21AD" w:rsidRPr="001A21AD" w:rsidRDefault="001A21AD" w:rsidP="001A21AD">
            <w:pPr>
              <w:spacing w:after="0" w:line="240" w:lineRule="auto"/>
              <w:ind w:firstLine="74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развитие профессионального уровня педагогов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Методический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кабинет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ind w:firstLine="74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библиотека методической, детской литературы, наглядный материал, педагогическая копилка,</w:t>
            </w:r>
          </w:p>
          <w:p w:rsidR="001A21AD" w:rsidRPr="001A21AD" w:rsidRDefault="001A21AD" w:rsidP="001A21AD">
            <w:pPr>
              <w:spacing w:after="0" w:line="240" w:lineRule="auto"/>
              <w:ind w:firstLine="74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повышение профессионального уровня педагогов (семинары, консультации, круглые столы и др.)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Музыкальный зал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утренняя гимнастика,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праздники, досуги,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музыкальные и физкультурные занятия,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индивидуальная работа</w:t>
            </w:r>
          </w:p>
          <w:p w:rsidR="001A21AD" w:rsidRPr="001A21AD" w:rsidRDefault="001A21AD" w:rsidP="001A21AD">
            <w:pPr>
              <w:spacing w:after="0" w:line="240" w:lineRule="auto"/>
              <w:ind w:hanging="181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– развитие музыкальных способностей детей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развитие творческих способностей детей посредством различных видов театрализованной деятельности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Кабинет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логопеда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индивидуальные и подгрупповые занятия с детьми,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консультативная работа с родителями и педагогами</w:t>
            </w:r>
          </w:p>
          <w:p w:rsidR="001A21AD" w:rsidRPr="001A21AD" w:rsidRDefault="001A21AD" w:rsidP="001A21AD">
            <w:pPr>
              <w:spacing w:after="0" w:line="240" w:lineRule="auto"/>
              <w:ind w:hanging="181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развитие психических процессов, речи детей,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коррекция звукопроизношения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Кабинет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психолога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психологическая разгрузка</w:t>
            </w:r>
          </w:p>
          <w:p w:rsidR="001A21AD" w:rsidRPr="001A21AD" w:rsidRDefault="001A21AD" w:rsidP="001A21AD">
            <w:pPr>
              <w:spacing w:after="0" w:line="240" w:lineRule="auto"/>
              <w:ind w:hanging="181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- коррекционные занятия с детьми и взрослыми, </w:t>
            </w:r>
            <w:proofErr w:type="spellStart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психогимнастика</w:t>
            </w:r>
            <w:proofErr w:type="spellEnd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, индивидуальная работа</w:t>
            </w:r>
          </w:p>
          <w:p w:rsidR="001A21AD" w:rsidRPr="001A21AD" w:rsidRDefault="001A21AD" w:rsidP="001A21AD">
            <w:pPr>
              <w:spacing w:after="0" w:line="240" w:lineRule="auto"/>
              <w:ind w:hanging="181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развитие эмоционально-волевой сферы ребенка,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формирование положительных качеств, развитие деятельности и поведения детей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Групповые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комнаты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воспитательно-образовательная работа,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познавательные и развивающие центры для игр и игрушек, книг, развития </w:t>
            </w:r>
            <w:proofErr w:type="spellStart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сенсорики</w:t>
            </w:r>
            <w:proofErr w:type="spellEnd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, математики, экологического развития, организации изобразительной, музыкальной и театрализованной деятельности, развлечений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Коридоры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ДОУ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выставки детских работ, картинная галерея,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Arial" w:eastAsia="Times New Roman" w:hAnsi="Arial" w:cs="Arial"/>
                <w:sz w:val="24"/>
                <w:szCs w:val="24"/>
              </w:rPr>
              <w:t>–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наглядная информация для родителей</w:t>
            </w:r>
          </w:p>
          <w:p w:rsidR="001A21AD" w:rsidRPr="001A21AD" w:rsidRDefault="001A21AD" w:rsidP="001A21AD">
            <w:pPr>
              <w:spacing w:after="0" w:line="240" w:lineRule="auto"/>
              <w:ind w:hanging="181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знакомство с продуктивной деятельностью детей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эстетическое развитие детей, родителей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Медицинский кабинет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осмотр детей, консультация медсестры, врачей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профилактика, оздоровительная работа с детьми, консультативно-просветительская работа с родителями</w:t>
            </w:r>
          </w:p>
        </w:tc>
      </w:tr>
      <w:tr w:rsidR="001A21AD" w:rsidRPr="001A21AD" w:rsidTr="001A21AD">
        <w:trPr>
          <w:tblCellSpacing w:w="0" w:type="dxa"/>
        </w:trPr>
        <w:tc>
          <w:tcPr>
            <w:tcW w:w="1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Территория</w:t>
            </w:r>
          </w:p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ДОУ</w:t>
            </w:r>
          </w:p>
        </w:tc>
        <w:tc>
          <w:tcPr>
            <w:tcW w:w="7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- обеспечение безопасных условий: для спортивных игр на участках природоведческой деятельности, занятий, досуга, праздников</w:t>
            </w:r>
          </w:p>
        </w:tc>
      </w:tr>
    </w:tbl>
    <w:p w:rsidR="001A21AD" w:rsidRPr="001A21AD" w:rsidRDefault="001A21AD" w:rsidP="001A21A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2E2E2E"/>
          <w:sz w:val="27"/>
          <w:szCs w:val="27"/>
        </w:rPr>
      </w:pPr>
    </w:p>
    <w:p w:rsidR="001A21AD" w:rsidRPr="001A21AD" w:rsidRDefault="001A21AD" w:rsidP="001A21AD">
      <w:pPr>
        <w:shd w:val="clear" w:color="auto" w:fill="FFFFFF"/>
        <w:spacing w:after="0" w:line="240" w:lineRule="atLeast"/>
        <w:jc w:val="center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b/>
          <w:bCs/>
          <w:i/>
          <w:iCs/>
          <w:color w:val="2E2E2E"/>
          <w:sz w:val="27"/>
          <w:szCs w:val="27"/>
        </w:rPr>
        <w:t>Предметно-развивающая среда в группах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Основой реализации образовательной программы является развивающая предметная среда детства, необходимая для развития всех специфических видов деятельности. В детском саду она строиться так, чтобы обеспечить полноценное физическое, эстетическое, познавательное и социальное развитие ребёнка.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Сюда относятся природные средства и объекты, физкультурно-игровые и спортивные сооружения в помещении и на участке, предметно-игровая среда, музыкально-театральная, предметно-развивающая среда для занятий и др.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Организация предметно-развивающей среды в детском саду предполагает гармоничное соотношение материалов, окружающих ребенка в детском саду, с точки зрения количества, разнообразия, неординарности, изменяемости. В нашем 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lastRenderedPageBreak/>
        <w:t>детском саду постоянно поддерживаются все условия для оптимально-результативной организации образовательного процесса.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20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Развивающая предметно-пространственная среда групп обеспечивает максимальную реализацию образовательного потенциала пространства группы, приспособленной для реализации Программы: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здоровья. Пространство групповых комнат организовано в виде хорошо разграниченных зон («центры активности»),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20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Развивающая предметно-пространственная среда выполняет образовательную, развивающую, воспитывающую и стимулирующую, организационную и коммуникативную функции и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20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Предметно-пространственная среда групп имеет характер открытой, незамкнутой системы, способной к корректировке и развитию. На наш взгляд, среда должна предоставлять ребенку свободу, оказывать влияние на мироощущение, самочувствие, здоровье, и в тоже время быть целесообразной, удобной, информированной, создавать образ того или иного процесса, настраивать на эмоциональный лад, обеспечивать гармоничное отношение между ребенком и окружающим миром.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20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bookmarkStart w:id="0" w:name="41"/>
      <w:bookmarkEnd w:id="0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Наполняемость предметной среды соответствует принципу целостности образовательного процесса, имеет необходимое оборудование для реализации образовательных областей, представленных во ФГОС ДО, игровые, дидактические материалы и средства, соответствующие психолого-возрастным и индивидуальным особенностям воспитанников, специфике их образовательных потребностей, принципу интеграции образовательных областей, видам детской деятельности (игровой, двигательной, поисково-исследовательской, конструктивной, восприятия художественной литературы, коммуникативной и </w:t>
      </w:r>
      <w:proofErr w:type="spellStart"/>
      <w:proofErr w:type="gram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др</w:t>
      </w:r>
      <w:proofErr w:type="spellEnd"/>
      <w:proofErr w:type="gram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).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20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Помещения групп детского сада оснащены детской и игровой мебелью</w:t>
      </w:r>
      <w:proofErr w:type="gram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 ,</w:t>
      </w:r>
      <w:proofErr w:type="gram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 соответствующей по параметрам возрасту воспитанников, целесообразно расставленной относительно света и с учетом размещения центров активности детей, отведенных для игр, совместной, самостоятельной деятельности дошкольников. Используемые материалы и оборудование имеют сертификат качества и отвечают гигиеническим, педагогическим, эстетическим требованиям. В целом среда групповой комнаты организована так, чтобы материалы и оборудование, необходимые для осуществления любой деятельности были доступны детям и убирались ими на место самостоятельно, что дает возможность обеспечивать в группах порядок и уют.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20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lastRenderedPageBreak/>
        <w:t>При создании предметно-развивающей среды воспитатели учитывают возрастные, индивидуальные особенности детей своей группы. В качестве ориентиров для подбора материалов и оборудования в группах выступают общие закономерности развития ребёнка на каждом возрастном этапе.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20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В построении предметно-пространственной среды ДОУ мы руководствовались рекомендациями Р.М. </w:t>
      </w:r>
      <w:proofErr w:type="spell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Чумичевой</w:t>
      </w:r>
      <w:proofErr w:type="spell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, С.Х. </w:t>
      </w:r>
      <w:proofErr w:type="spell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Раппопорта</w:t>
      </w:r>
      <w:proofErr w:type="spell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. Поэтому в групповых комнатах пространство организовали таким образом, чтобы было достаточно места для занятий игровой и учебной деятельности.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20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b/>
          <w:bCs/>
          <w:i/>
          <w:iCs/>
          <w:color w:val="2E2E2E"/>
          <w:sz w:val="27"/>
          <w:szCs w:val="27"/>
        </w:rPr>
        <w:t>Модель среды для группы раннего возраста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 представлена двумя линиями: познавательной и оздоровительной. Модель среды строго конкретизирована по содержанию и пространству. Активно задействована комфортная для детей раннего возраста горизонтальная плоскость. На полу расположены всевозможные атрибуты, игрушки, мелкий спортивный инвентарь. Уделено большое внимание внешнему оформлению предметов</w:t>
      </w:r>
      <w:proofErr w:type="gram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 ,</w:t>
      </w:r>
      <w:proofErr w:type="gram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 их привлекательности на общем фоне группы.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Ребенок должен видеть воспитателя, а воспитатель контролировать ребенка. По этой причине мебель размещаем </w:t>
      </w:r>
      <w:proofErr w:type="spell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периметрально</w:t>
      </w:r>
      <w:proofErr w:type="spell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 или </w:t>
      </w:r>
      <w:proofErr w:type="spell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периметрально-кассетно</w:t>
      </w:r>
      <w:proofErr w:type="spell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. Структуру среды в этой группе меняем плавно, чтобы не вызвать у малыша негативных реакций. Новые вещи вносятся воспитателем постепенно, дополняя уже освоенный ребенком мир предметов. В создании и обновлении пространства предоставляется возможность активно участвовать родителям, образуя с их помощью ауру тепла и любви.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b/>
          <w:bCs/>
          <w:i/>
          <w:iCs/>
          <w:color w:val="2E2E2E"/>
          <w:sz w:val="27"/>
          <w:szCs w:val="27"/>
        </w:rPr>
        <w:t>В группах для детей младшего и среднего дошкольного возраста</w:t>
      </w:r>
      <w:r w:rsidRPr="001A21AD">
        <w:rPr>
          <w:rFonts w:ascii="Arial" w:eastAsia="Times New Roman" w:hAnsi="Arial" w:cs="Arial"/>
          <w:color w:val="2E2E2E"/>
          <w:sz w:val="27"/>
          <w:szCs w:val="27"/>
        </w:rPr>
        <w:t> 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также присутствуют оздоровительная и познавательная линии, они расширены и углублены. Кроме этого </w:t>
      </w:r>
      <w:proofErr w:type="gram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включена</w:t>
      </w:r>
      <w:proofErr w:type="gram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 творческая мини-среда и коммуникативная. В этих группах мы используем не только горизонтальную плоскость (пол), но и вертикальные поверхности (стены), а также осваиваем воздушное пространство (к потолку подвешиваем игрушки, поделки).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Продумана возможность активного взаимодействия детей со средой, соотнесения содержания со своим опытом, изменения пространства для удовлетворения своих потребностей. Поэтому здесь важно содействие со стороны взрослых, сотворчество их с детьми.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Среда включает изобразительную, музыкальную, литературную, коммуникативную, социальную сферы и отражает мир природы, человека, предметов реальной жизни. При такой организации ребенок испытывает удовлетворение, ощущение наслаждения, радости, озарения. Этому способствует и комфортная планировка уголков, дающая возможность детям играть небольшими подгруппами, общаться с педагогом, уединяться.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b/>
          <w:bCs/>
          <w:i/>
          <w:iCs/>
          <w:color w:val="2E2E2E"/>
          <w:sz w:val="27"/>
          <w:szCs w:val="27"/>
        </w:rPr>
        <w:lastRenderedPageBreak/>
        <w:t>Для детей старшего возраста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 среда раскрывается новыми гранями, степенями свободы, которые ребенок может освоить или отбросить. Среда в старшей группе – это поле деятельности, образ жизни, передача опыта, творчество, предметное образование, историческая эпоха. Она достаточно разнообразна и насыщена «случайностями» (неожиданные или незавершенные образы, </w:t>
      </w:r>
      <w:proofErr w:type="spell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проблемность</w:t>
      </w:r>
      <w:proofErr w:type="spell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), требующими от ребенка поиска способов познания, что стимулирует исследовательскую деятельность.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Эта среда изменчива, динамична. Мы предоставляем дошкольнику значительную свободу и самостоятельность. Это позволяет определять и проявлять отношение к среде, воспринимать ее по-своему, подражать, комбинировать, создавать. Характерным для модели этой группы является и «перетекание» мини-сред: из художественно-преобразующей в </w:t>
      </w:r>
      <w:proofErr w:type="gram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опытно-экспериментальную</w:t>
      </w:r>
      <w:proofErr w:type="gram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, из эмоционально-рефлексивной в культурно-коммуникативную. Такой подход обеспечивает более глубокое понимание происходящих вокруг явлений, событий.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В оформлении учебного пространства успешно используются нетрадиционная компоновка столов, позволяющая проводить образовательную деятельность в режиме «динамических поз; зрительно-телесные тренажеры, сенсорные полотна. Задействуем все плоскости. В полное распоряжение детей отдаем буквально все пространство, все помещения. Ребенок живет средой, среда оживляется и преобразуется ребенком.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В каждой возрастной группе имеются: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Arial" w:eastAsia="Times New Roman" w:hAnsi="Arial" w:cs="Arial"/>
          <w:color w:val="2E2E2E"/>
          <w:sz w:val="27"/>
          <w:szCs w:val="27"/>
        </w:rPr>
        <w:t>– 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центры науки (природы и исследований) с различными видами растений, собраны коллекции и гербарии. Ведутся календари наблюдений за природой и погодными условиями. Имеющийся в ДОУ материал и правильная его организация способствует, таким образом, формированию у детей бережного и уважительного отношения к живой природе и удовлетворению интереса детей по выращиванию растений;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Arial" w:eastAsia="Times New Roman" w:hAnsi="Arial" w:cs="Arial"/>
          <w:color w:val="2E2E2E"/>
          <w:sz w:val="27"/>
          <w:szCs w:val="27"/>
        </w:rPr>
        <w:t>– 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дидактические игры, пособия, методическая и художественная литература, необходимая для организации разных видов деятельности детей;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Arial" w:eastAsia="Times New Roman" w:hAnsi="Arial" w:cs="Arial"/>
          <w:color w:val="2E2E2E"/>
          <w:sz w:val="27"/>
          <w:szCs w:val="27"/>
        </w:rPr>
        <w:t>– 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разные виды театров, ширмы для показа кукольного театра, игр – драматизаций, атрибуты для режиссерских игр.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Arial" w:eastAsia="Times New Roman" w:hAnsi="Arial" w:cs="Arial"/>
          <w:color w:val="2E2E2E"/>
          <w:sz w:val="27"/>
          <w:szCs w:val="27"/>
        </w:rPr>
        <w:t>– 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библиотека для детей, наборы сюжетных картинок, картин и настольно-печатные игры по развитию речи.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В 3-х группах</w:t>
      </w:r>
      <w:r w:rsidRPr="001A21AD">
        <w:rPr>
          <w:rFonts w:ascii="Times New Roman" w:eastAsia="Times New Roman" w:hAnsi="Times New Roman" w:cs="Times New Roman"/>
          <w:color w:val="2E2E2E"/>
          <w:sz w:val="24"/>
          <w:szCs w:val="24"/>
        </w:rPr>
        <w:t> 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имеются интерактивные доски, которые </w:t>
      </w:r>
      <w:proofErr w:type="gramStart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позволяют</w:t>
      </w:r>
      <w:proofErr w:type="gramEnd"/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 помогают созданию музыкальной эмоционально-насыщенной среды на занятиях и в свободной деятельности детей.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Приемные имеют информационные стенды для родителей, постоянно действующие выставки детского творчества.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Группы постепенно пополняются современным игровым оборудованием, современными информационными стендами.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 xml:space="preserve">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lastRenderedPageBreak/>
        <w:t>саморазвития, социализации. Созданная в ДОУ</w:t>
      </w:r>
      <w:r w:rsidRPr="001A21AD">
        <w:rPr>
          <w:rFonts w:ascii="Arial" w:eastAsia="Times New Roman" w:hAnsi="Arial" w:cs="Arial"/>
          <w:color w:val="2E2E2E"/>
          <w:sz w:val="27"/>
          <w:szCs w:val="27"/>
        </w:rPr>
        <w:t> </w:t>
      </w:r>
      <w:r w:rsidRPr="001A21AD">
        <w:rPr>
          <w:rFonts w:ascii="Times New Roman" w:eastAsia="Times New Roman" w:hAnsi="Times New Roman" w:cs="Times New Roman"/>
          <w:color w:val="2E2E2E"/>
          <w:sz w:val="27"/>
          <w:szCs w:val="27"/>
        </w:rPr>
        <w:t>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1A21AD" w:rsidRDefault="001A21AD" w:rsidP="001A21AD">
      <w:pPr>
        <w:shd w:val="clear" w:color="auto" w:fill="FFFFFF"/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257A0E"/>
          <w:sz w:val="30"/>
          <w:szCs w:val="30"/>
        </w:rPr>
      </w:pPr>
    </w:p>
    <w:p w:rsidR="001A21AD" w:rsidRPr="001A21AD" w:rsidRDefault="001A21AD" w:rsidP="001A21AD">
      <w:pPr>
        <w:shd w:val="clear" w:color="auto" w:fill="FFFFFF"/>
        <w:spacing w:after="0" w:line="300" w:lineRule="atLeast"/>
        <w:jc w:val="center"/>
        <w:outlineLvl w:val="1"/>
        <w:rPr>
          <w:rFonts w:ascii="Arial" w:eastAsia="Times New Roman" w:hAnsi="Arial" w:cs="Arial"/>
          <w:color w:val="257A0E"/>
          <w:sz w:val="30"/>
          <w:szCs w:val="30"/>
        </w:rPr>
      </w:pPr>
      <w:r w:rsidRPr="001A21AD">
        <w:rPr>
          <w:rFonts w:ascii="Arial" w:eastAsia="Times New Roman" w:hAnsi="Arial" w:cs="Arial"/>
          <w:b/>
          <w:bCs/>
          <w:color w:val="257A0E"/>
          <w:sz w:val="30"/>
          <w:szCs w:val="30"/>
        </w:rPr>
        <w:t>Оборудование и обновление предметно-развивающей среды</w:t>
      </w:r>
    </w:p>
    <w:p w:rsidR="001A21AD" w:rsidRPr="001A21AD" w:rsidRDefault="001A21AD" w:rsidP="001A21A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2E2E2E"/>
          <w:sz w:val="27"/>
          <w:szCs w:val="27"/>
        </w:rPr>
      </w:pPr>
    </w:p>
    <w:tbl>
      <w:tblPr>
        <w:tblW w:w="12000" w:type="dxa"/>
        <w:tblCellSpacing w:w="7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14"/>
        <w:gridCol w:w="6386"/>
      </w:tblGrid>
      <w:tr w:rsidR="001A21AD" w:rsidRPr="001A21AD" w:rsidTr="001A21AD">
        <w:trPr>
          <w:tblCellSpacing w:w="7" w:type="dxa"/>
        </w:trPr>
        <w:tc>
          <w:tcPr>
            <w:tcW w:w="4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Наличие</w:t>
            </w:r>
          </w:p>
        </w:tc>
        <w:tc>
          <w:tcPr>
            <w:tcW w:w="49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Перспектива</w:t>
            </w:r>
          </w:p>
        </w:tc>
      </w:tr>
      <w:tr w:rsidR="001A21AD" w:rsidRPr="001A21AD" w:rsidTr="001A21AD">
        <w:trPr>
          <w:tblCellSpacing w:w="7" w:type="dxa"/>
        </w:trPr>
        <w:tc>
          <w:tcPr>
            <w:tcW w:w="931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Групповые комнаты</w:t>
            </w:r>
          </w:p>
          <w:p w:rsidR="001A21AD" w:rsidRPr="001A21AD" w:rsidRDefault="001A21AD" w:rsidP="001A21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21AD" w:rsidRPr="001A21AD" w:rsidTr="001A21AD">
        <w:trPr>
          <w:tblCellSpacing w:w="7" w:type="dxa"/>
        </w:trPr>
        <w:tc>
          <w:tcPr>
            <w:tcW w:w="4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ind w:lef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Игровая комната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игровой центр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 (настольные игры, оборудование для сюжетно-ролевых игр);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центр книги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 (дидактические игры для развития речи, детские книги);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центр науки и познания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 (комнатные растения, оборудование для ухода за растениями, материалы и оборудование для детского экспериментирования);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центр творчества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 (материалы для </w:t>
            </w:r>
            <w:proofErr w:type="spellStart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изодеятельности</w:t>
            </w:r>
            <w:proofErr w:type="spellEnd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и конструирования, театральные игры, оборудование для художественно-театральной и музыкальной деятельности);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центр физкультуры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 (оборудование для самостоятельной двигательной активности – мячи, обручи, скакалки);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центр краеведения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 (альбомы, открытки, экспонаты по краеведению);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центр конструирования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 (материалы для конструктивной деятельности и мелкие 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игрушки для обыгрывания конструкций).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Спальня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(раскладные 3-х ярусные кровати)</w:t>
            </w:r>
          </w:p>
          <w:p w:rsidR="001A21AD" w:rsidRPr="001A21AD" w:rsidRDefault="001A21AD" w:rsidP="001A21AD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Раздевалка 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(кабинки для одежды, скамейки, стенды для родителей, уголки детского творчества)</w:t>
            </w:r>
          </w:p>
          <w:p w:rsidR="001A21AD" w:rsidRPr="001A21AD" w:rsidRDefault="001A21AD" w:rsidP="001A21AD">
            <w:pPr>
              <w:spacing w:after="0" w:line="240" w:lineRule="auto"/>
              <w:ind w:left="14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numPr>
                <w:ilvl w:val="0"/>
                <w:numId w:val="2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Пополнение сюжетно-ролевых игр</w:t>
            </w:r>
          </w:p>
          <w:p w:rsidR="001A21AD" w:rsidRPr="001A21AD" w:rsidRDefault="001A21AD" w:rsidP="001A21AD">
            <w:pPr>
              <w:numPr>
                <w:ilvl w:val="0"/>
                <w:numId w:val="2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Оборудование зон активной деятельности (игровые модули)</w:t>
            </w:r>
          </w:p>
          <w:p w:rsidR="001A21AD" w:rsidRPr="001A21AD" w:rsidRDefault="001A21AD" w:rsidP="001A21AD">
            <w:pPr>
              <w:numPr>
                <w:ilvl w:val="0"/>
                <w:numId w:val="2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Приобретение настольно-печатных и дидактических игр, конструкторов различных видов</w:t>
            </w:r>
          </w:p>
          <w:p w:rsidR="001A21AD" w:rsidRPr="001A21AD" w:rsidRDefault="001A21AD" w:rsidP="001A21AD">
            <w:pPr>
              <w:numPr>
                <w:ilvl w:val="0"/>
                <w:numId w:val="2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Обновление игровых уголков</w:t>
            </w:r>
          </w:p>
          <w:p w:rsidR="001A21AD" w:rsidRPr="001A21AD" w:rsidRDefault="001A21AD" w:rsidP="001A21AD">
            <w:pPr>
              <w:numPr>
                <w:ilvl w:val="0"/>
                <w:numId w:val="2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Приобретение материалов для создания уголков уединения</w:t>
            </w:r>
          </w:p>
          <w:p w:rsidR="001A21AD" w:rsidRPr="001A21AD" w:rsidRDefault="001A21AD" w:rsidP="001A21AD">
            <w:pPr>
              <w:numPr>
                <w:ilvl w:val="0"/>
                <w:numId w:val="2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Обновление доступного информационного поля для родителей (стенды)</w:t>
            </w:r>
          </w:p>
          <w:p w:rsidR="001A21AD" w:rsidRPr="001A21AD" w:rsidRDefault="001A21AD" w:rsidP="001A21AD">
            <w:pPr>
              <w:numPr>
                <w:ilvl w:val="0"/>
                <w:numId w:val="2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Ремонт в спальнях, туалетах, игровых комнатах</w:t>
            </w:r>
          </w:p>
          <w:p w:rsidR="001A21AD" w:rsidRPr="001A21AD" w:rsidRDefault="001A21AD" w:rsidP="001A21AD">
            <w:pPr>
              <w:numPr>
                <w:ilvl w:val="0"/>
                <w:numId w:val="2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Приобретение нового физкультурного оборудования для обеспечения двигательной активности, развитие координации: обручи, </w:t>
            </w:r>
            <w:proofErr w:type="spellStart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кольцебросы</w:t>
            </w:r>
            <w:proofErr w:type="spellEnd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, мячи, дорожки.</w:t>
            </w:r>
          </w:p>
        </w:tc>
      </w:tr>
      <w:tr w:rsidR="001A21AD" w:rsidRPr="001A21AD" w:rsidTr="001A21AD">
        <w:trPr>
          <w:tblCellSpacing w:w="7" w:type="dxa"/>
        </w:trPr>
        <w:tc>
          <w:tcPr>
            <w:tcW w:w="931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ind w:left="14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Методический кабинет</w:t>
            </w:r>
          </w:p>
          <w:p w:rsidR="001A21AD" w:rsidRPr="001A21AD" w:rsidRDefault="001A21AD" w:rsidP="001A21AD">
            <w:pPr>
              <w:spacing w:after="0" w:line="240" w:lineRule="auto"/>
              <w:ind w:left="14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21AD" w:rsidRPr="001A21AD" w:rsidTr="001A21AD">
        <w:trPr>
          <w:tblCellSpacing w:w="7" w:type="dxa"/>
        </w:trPr>
        <w:tc>
          <w:tcPr>
            <w:tcW w:w="4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Библиотека педагогической и методической литературы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Библиотека периодических изданий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Пособия для занятий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Копилка педагогического опыта коллектива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Материалы консультаций, семинаров, семинаров – практикумов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Демонстрационный материал для занятий с детьми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Иллюстративный материал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Учебно-наглядные пособия (тематические книги, плакаты, картинки),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Скульптуры малых форм (глина, дерево)</w:t>
            </w:r>
          </w:p>
          <w:p w:rsidR="001A21AD" w:rsidRPr="001A21AD" w:rsidRDefault="001A21AD" w:rsidP="001A21A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Игрушки, муляжи</w:t>
            </w:r>
          </w:p>
        </w:tc>
        <w:tc>
          <w:tcPr>
            <w:tcW w:w="49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numPr>
                <w:ilvl w:val="0"/>
                <w:numId w:val="4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Обновление методической и детской литературы</w:t>
            </w:r>
          </w:p>
          <w:p w:rsidR="001A21AD" w:rsidRPr="001A21AD" w:rsidRDefault="001A21AD" w:rsidP="001A21AD">
            <w:pPr>
              <w:numPr>
                <w:ilvl w:val="0"/>
                <w:numId w:val="4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Создание доступного информационного поля для педагогов (стенд)</w:t>
            </w:r>
          </w:p>
          <w:p w:rsidR="001A21AD" w:rsidRPr="001A21AD" w:rsidRDefault="001A21AD" w:rsidP="001A21AD">
            <w:pPr>
              <w:numPr>
                <w:ilvl w:val="0"/>
                <w:numId w:val="4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Использование новых технологий и образовательных ресурсов</w:t>
            </w:r>
          </w:p>
          <w:p w:rsidR="001A21AD" w:rsidRPr="001A21AD" w:rsidRDefault="001A21AD" w:rsidP="001A21AD">
            <w:pPr>
              <w:numPr>
                <w:ilvl w:val="0"/>
                <w:numId w:val="4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Создание видеотеки для образовательной работы с детьми.</w:t>
            </w:r>
          </w:p>
          <w:p w:rsidR="001A21AD" w:rsidRPr="001A21AD" w:rsidRDefault="001A21AD" w:rsidP="001A21AD">
            <w:pPr>
              <w:numPr>
                <w:ilvl w:val="0"/>
                <w:numId w:val="5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Приобретение изделий народных промыслов: Дымково, Городец, Гжель, Хохлома, </w:t>
            </w:r>
            <w:proofErr w:type="spellStart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Жостово</w:t>
            </w:r>
            <w:proofErr w:type="spellEnd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, матрешки, </w:t>
            </w:r>
            <w:proofErr w:type="spellStart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богородские</w:t>
            </w:r>
            <w:proofErr w:type="spellEnd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игрушки</w:t>
            </w:r>
          </w:p>
          <w:p w:rsidR="001A21AD" w:rsidRPr="001A21AD" w:rsidRDefault="001A21AD" w:rsidP="001A21AD">
            <w:pPr>
              <w:spacing w:after="0" w:line="240" w:lineRule="auto"/>
              <w:ind w:left="18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21AD" w:rsidRPr="001A21AD" w:rsidTr="001A21AD">
        <w:trPr>
          <w:tblCellSpacing w:w="7" w:type="dxa"/>
        </w:trPr>
        <w:tc>
          <w:tcPr>
            <w:tcW w:w="931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ind w:left="147" w:firstLine="18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Музыкальный зал</w:t>
            </w:r>
          </w:p>
          <w:p w:rsidR="001A21AD" w:rsidRPr="001A21AD" w:rsidRDefault="001A21AD" w:rsidP="001A21AD">
            <w:pPr>
              <w:spacing w:after="0" w:line="240" w:lineRule="auto"/>
              <w:ind w:left="147" w:firstLine="18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21AD" w:rsidRPr="001A21AD" w:rsidTr="001A21AD">
        <w:trPr>
          <w:tblCellSpacing w:w="7" w:type="dxa"/>
        </w:trPr>
        <w:tc>
          <w:tcPr>
            <w:tcW w:w="4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Созданы условия для развития музыкально-</w:t>
            </w:r>
            <w:proofErr w:type="gramStart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ритмической деятельности</w:t>
            </w:r>
            <w:proofErr w:type="gramEnd"/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детей и музыкальных способностей</w:t>
            </w:r>
          </w:p>
          <w:p w:rsidR="001A21AD" w:rsidRPr="001A21AD" w:rsidRDefault="001A21AD" w:rsidP="001A21A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Наличие музыкальных инструментов для детского музыкального творчества</w:t>
            </w:r>
          </w:p>
          <w:p w:rsidR="001A21AD" w:rsidRPr="001A21AD" w:rsidRDefault="001A21AD" w:rsidP="001A21A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Оборудование и костюмы для театрализованной деятельности детей</w:t>
            </w:r>
          </w:p>
        </w:tc>
        <w:tc>
          <w:tcPr>
            <w:tcW w:w="49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 xml:space="preserve">Приобретение новых 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жалюзи</w:t>
            </w:r>
          </w:p>
          <w:p w:rsidR="001A21AD" w:rsidRPr="001A21AD" w:rsidRDefault="001A21AD" w:rsidP="001A21AD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Приобретение новых концертных костюмов, театральных реквизитов и декораций</w:t>
            </w:r>
          </w:p>
          <w:p w:rsidR="001A21AD" w:rsidRPr="001A21AD" w:rsidRDefault="001A21AD" w:rsidP="001A21AD">
            <w:pPr>
              <w:spacing w:after="0" w:line="240" w:lineRule="auto"/>
              <w:ind w:firstLine="18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21AD" w:rsidRPr="001A21AD" w:rsidTr="001A21AD">
        <w:trPr>
          <w:tblCellSpacing w:w="7" w:type="dxa"/>
        </w:trPr>
        <w:tc>
          <w:tcPr>
            <w:tcW w:w="931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spacing w:after="0" w:line="240" w:lineRule="auto"/>
              <w:ind w:firstLine="18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Групповые прогулочные площадки</w:t>
            </w:r>
          </w:p>
          <w:p w:rsidR="001A21AD" w:rsidRPr="001A21AD" w:rsidRDefault="001A21AD" w:rsidP="001A21AD">
            <w:pPr>
              <w:spacing w:after="0" w:line="240" w:lineRule="auto"/>
              <w:ind w:firstLine="18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A21AD" w:rsidRPr="001A21AD" w:rsidTr="001A21AD">
        <w:trPr>
          <w:tblCellSpacing w:w="7" w:type="dxa"/>
        </w:trPr>
        <w:tc>
          <w:tcPr>
            <w:tcW w:w="43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Песочницы</w:t>
            </w:r>
          </w:p>
          <w:p w:rsidR="001A21AD" w:rsidRPr="001A21AD" w:rsidRDefault="001A21AD" w:rsidP="001A21AD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Скамейки</w:t>
            </w:r>
          </w:p>
          <w:p w:rsidR="001A21AD" w:rsidRPr="001A21AD" w:rsidRDefault="001A21AD" w:rsidP="001A21AD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Качели</w:t>
            </w:r>
          </w:p>
          <w:p w:rsidR="001A21AD" w:rsidRPr="001A21AD" w:rsidRDefault="001A21AD" w:rsidP="001A21AD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Столик</w:t>
            </w:r>
          </w:p>
          <w:p w:rsidR="001A21AD" w:rsidRPr="001A21AD" w:rsidRDefault="001A21AD" w:rsidP="001A21AD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Бум для ходьбы </w:t>
            </w:r>
          </w:p>
        </w:tc>
        <w:tc>
          <w:tcPr>
            <w:tcW w:w="49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hideMark/>
          </w:tcPr>
          <w:p w:rsidR="001A21AD" w:rsidRPr="001A21AD" w:rsidRDefault="001A21AD" w:rsidP="001A21AD">
            <w:pPr>
              <w:numPr>
                <w:ilvl w:val="0"/>
                <w:numId w:val="9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Создание условий для сюжетно-ролевых игр (домики, беседки)</w:t>
            </w:r>
          </w:p>
          <w:p w:rsidR="001A21AD" w:rsidRPr="001A21AD" w:rsidRDefault="001A21AD" w:rsidP="001A21AD">
            <w:pPr>
              <w:numPr>
                <w:ilvl w:val="0"/>
                <w:numId w:val="9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Создание условий для природоведческой деятельности</w:t>
            </w:r>
          </w:p>
          <w:p w:rsidR="001A21AD" w:rsidRPr="001A21AD" w:rsidRDefault="001A21AD" w:rsidP="001A21AD">
            <w:pPr>
              <w:numPr>
                <w:ilvl w:val="0"/>
                <w:numId w:val="9"/>
              </w:numPr>
              <w:spacing w:after="0" w:line="240" w:lineRule="auto"/>
              <w:ind w:left="0" w:right="147"/>
              <w:rPr>
                <w:rFonts w:ascii="Arial" w:eastAsia="Times New Roman" w:hAnsi="Arial" w:cs="Arial"/>
                <w:sz w:val="24"/>
                <w:szCs w:val="24"/>
              </w:rPr>
            </w:pP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Установка веранд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ы на участке группы «Колобок»</w:t>
            </w:r>
            <w:r w:rsidRPr="001A21AD"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</w:tc>
      </w:tr>
    </w:tbl>
    <w:p w:rsidR="001A21AD" w:rsidRPr="001A21AD" w:rsidRDefault="001A21AD" w:rsidP="001A21AD">
      <w:pPr>
        <w:shd w:val="clear" w:color="auto" w:fill="FFFFFF"/>
        <w:spacing w:after="0" w:line="240" w:lineRule="atLeast"/>
        <w:ind w:left="720"/>
        <w:jc w:val="center"/>
        <w:rPr>
          <w:rFonts w:ascii="Arial" w:eastAsia="Times New Roman" w:hAnsi="Arial" w:cs="Arial"/>
          <w:color w:val="2E2E2E"/>
          <w:sz w:val="27"/>
          <w:szCs w:val="27"/>
        </w:rPr>
      </w:pPr>
    </w:p>
    <w:p w:rsidR="001A21AD" w:rsidRPr="001A21AD" w:rsidRDefault="001A21AD" w:rsidP="001A21AD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2E2E2E"/>
          <w:sz w:val="27"/>
          <w:szCs w:val="27"/>
        </w:rPr>
      </w:pP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</w:p>
    <w:p w:rsidR="001A21AD" w:rsidRPr="001A21AD" w:rsidRDefault="001A21AD" w:rsidP="001A21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" name="Рисунок 1" descr="http://147.detirkutsk.ru/upload/147/doc/DSC0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47.detirkutsk.ru/upload/147/doc/DSC010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2" name="Рисунок 2" descr="http://147.detirkutsk.ru/upload/147/doc/DSC0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47.detirkutsk.ru/upload/147/doc/DSC010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3" name="Рисунок 3" descr="http://147.detirkutsk.ru/upload/147/doc/DSC0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47.detirkutsk.ru/upload/147/doc/DSC012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4" name="Рисунок 4" descr="http://147.detirkutsk.ru/upload/147/doc/DSC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47.detirkutsk.ru/upload/147/doc/DSC032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5" name="Рисунок 5" descr="http://147.detirkutsk.ru/upload/147/doc/DSC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47.detirkutsk.ru/upload/147/doc/DSC032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6" name="Рисунок 6" descr="http://147.detirkutsk.ru/upload/147/doc/DSC0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47.detirkutsk.ru/upload/147/doc/DSC032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7" name="Рисунок 7" descr="http://147.detirkutsk.ru/upload/147/doc/DSC0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47.detirkutsk.ru/upload/147/doc/DSC032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8" name="Рисунок 8" descr="http://147.detirkutsk.ru/upload/147/doc/DSC0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47.detirkutsk.ru/upload/147/doc/DSC032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9" name="Рисунок 9" descr="http://147.detirkutsk.ru/upload/147/doc/DSC0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47.detirkutsk.ru/upload/147/doc/DSC032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0" name="Рисунок 10" descr="http://147.detirkutsk.ru/upload/147/doc/DSC0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47.detirkutsk.ru/upload/147/doc/DSC032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1" name="Рисунок 11" descr="http://147.detirkutsk.ru/upload/147/doc/DSC0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47.detirkutsk.ru/upload/147/doc/DSC032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2" name="Рисунок 12" descr="http://147.detirkutsk.ru/upload/147/doc/DSC0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47.detirkutsk.ru/upload/147/doc/DSC0329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3" name="Рисунок 13" descr="http://147.detirkutsk.ru/upload/147/doc/DSC0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47.detirkutsk.ru/upload/147/doc/DSC0329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4" name="Рисунок 14" descr="http://147.detirkutsk.ru/upload/147/doc/DSC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47.detirkutsk.ru/upload/147/doc/DSC033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E2E2E"/>
          <w:sz w:val="27"/>
          <w:szCs w:val="27"/>
        </w:rPr>
      </w:pPr>
      <w:r>
        <w:rPr>
          <w:rFonts w:ascii="Arial" w:eastAsia="Times New Roman" w:hAnsi="Arial" w:cs="Arial"/>
          <w:noProof/>
          <w:color w:val="2E2E2E"/>
          <w:sz w:val="27"/>
          <w:szCs w:val="27"/>
        </w:rPr>
        <w:lastRenderedPageBreak/>
        <w:drawing>
          <wp:inline distT="0" distB="0" distL="0" distR="0">
            <wp:extent cx="7620000" cy="5715000"/>
            <wp:effectExtent l="19050" t="0" r="0" b="0"/>
            <wp:docPr id="15" name="Рисунок 15" descr="http://147.detirkutsk.ru/upload/147/doc/DSC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47.detirkutsk.ru/upload/147/doc/DSC033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AD" w:rsidRPr="001A21AD" w:rsidRDefault="001A21AD" w:rsidP="001A21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2E2E"/>
          <w:sz w:val="27"/>
          <w:szCs w:val="27"/>
        </w:rPr>
      </w:pPr>
    </w:p>
    <w:p w:rsidR="00000D14" w:rsidRDefault="00000D14"/>
    <w:sectPr w:rsidR="00000D14" w:rsidSect="001A21A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E1E40"/>
    <w:multiLevelType w:val="multilevel"/>
    <w:tmpl w:val="58A2C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2B1497"/>
    <w:multiLevelType w:val="multilevel"/>
    <w:tmpl w:val="21E24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D5236"/>
    <w:multiLevelType w:val="multilevel"/>
    <w:tmpl w:val="6CB26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7D5F26"/>
    <w:multiLevelType w:val="multilevel"/>
    <w:tmpl w:val="1B2C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A00AC5"/>
    <w:multiLevelType w:val="multilevel"/>
    <w:tmpl w:val="95A8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0E713E"/>
    <w:multiLevelType w:val="multilevel"/>
    <w:tmpl w:val="2956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C770D3"/>
    <w:multiLevelType w:val="multilevel"/>
    <w:tmpl w:val="38F6A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AB0CEB"/>
    <w:multiLevelType w:val="multilevel"/>
    <w:tmpl w:val="6CC6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B51767"/>
    <w:multiLevelType w:val="multilevel"/>
    <w:tmpl w:val="227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21AD"/>
    <w:rsid w:val="00000D14"/>
    <w:rsid w:val="001A2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A21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21A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1A2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A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3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2114</Words>
  <Characters>12051</Characters>
  <Application>Microsoft Office Word</Application>
  <DocSecurity>0</DocSecurity>
  <Lines>100</Lines>
  <Paragraphs>28</Paragraphs>
  <ScaleCrop>false</ScaleCrop>
  <Company>Grizli777</Company>
  <LinksUpToDate>false</LinksUpToDate>
  <CharactersWithSpaces>14137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№147</dc:creator>
  <cp:keywords/>
  <dc:description/>
  <cp:lastModifiedBy>МДОУ №147</cp:lastModifiedBy>
  <cp:revision>2</cp:revision>
  <dcterms:created xsi:type="dcterms:W3CDTF">2019-07-23T04:43:00Z</dcterms:created>
  <dcterms:modified xsi:type="dcterms:W3CDTF">2019-07-23T04:45:00Z</dcterms:modified>
</cp:coreProperties>
</file>