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607F" w:rsidP="00B76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07F">
        <w:rPr>
          <w:rFonts w:ascii="Times New Roman" w:hAnsi="Times New Roman" w:cs="Times New Roman"/>
          <w:sz w:val="28"/>
          <w:szCs w:val="28"/>
        </w:rPr>
        <w:t>Выплаты стимулирующего характера за 3 квартал 2019 года.</w:t>
      </w:r>
    </w:p>
    <w:tbl>
      <w:tblPr>
        <w:tblStyle w:val="a3"/>
        <w:tblW w:w="15270" w:type="dxa"/>
        <w:tblInd w:w="-318" w:type="dxa"/>
        <w:tblLook w:val="04A0"/>
      </w:tblPr>
      <w:tblGrid>
        <w:gridCol w:w="1276"/>
        <w:gridCol w:w="2214"/>
        <w:gridCol w:w="2092"/>
        <w:gridCol w:w="2307"/>
        <w:gridCol w:w="2307"/>
        <w:gridCol w:w="2696"/>
        <w:gridCol w:w="2378"/>
      </w:tblGrid>
      <w:tr w:rsidR="00B7607F" w:rsidTr="00B7607F">
        <w:tc>
          <w:tcPr>
            <w:tcW w:w="1273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0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стимулирующих выплат педагогическим работникам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085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балла педагогических работников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99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стимулирующих выплат обслуживающего персонала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99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балла обслуживающего персонала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73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стимулирующих выплат учебно-вспомогательного персонала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370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балла учебно-вспомогательного персонала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B7607F" w:rsidTr="00B7607F">
        <w:tc>
          <w:tcPr>
            <w:tcW w:w="1273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0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122,500</w:t>
            </w:r>
          </w:p>
        </w:tc>
        <w:tc>
          <w:tcPr>
            <w:tcW w:w="2085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299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9,990</w:t>
            </w:r>
          </w:p>
        </w:tc>
        <w:tc>
          <w:tcPr>
            <w:tcW w:w="2299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73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10,010</w:t>
            </w:r>
          </w:p>
        </w:tc>
        <w:tc>
          <w:tcPr>
            <w:tcW w:w="2370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7607F" w:rsidTr="00B7607F">
        <w:tc>
          <w:tcPr>
            <w:tcW w:w="1273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0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170,000</w:t>
            </w:r>
          </w:p>
        </w:tc>
        <w:tc>
          <w:tcPr>
            <w:tcW w:w="2085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2299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299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73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370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7607F" w:rsidTr="00B7607F">
        <w:tc>
          <w:tcPr>
            <w:tcW w:w="1273" w:type="dxa"/>
            <w:vMerge w:val="restart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7" w:type="dxa"/>
            <w:vMerge w:val="restart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210,000</w:t>
            </w:r>
          </w:p>
        </w:tc>
        <w:tc>
          <w:tcPr>
            <w:tcW w:w="2085" w:type="dxa"/>
            <w:vMerge w:val="restart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299" w:type="dxa"/>
            <w:vMerge w:val="restart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99" w:type="dxa"/>
            <w:vMerge w:val="restart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воспитателя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5,832</w:t>
            </w:r>
          </w:p>
        </w:tc>
        <w:tc>
          <w:tcPr>
            <w:tcW w:w="2370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72,90</w:t>
            </w:r>
          </w:p>
        </w:tc>
      </w:tr>
      <w:tr w:rsidR="00B7607F" w:rsidTr="00B7607F">
        <w:tc>
          <w:tcPr>
            <w:tcW w:w="1273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10,419</w:t>
            </w:r>
          </w:p>
        </w:tc>
        <w:tc>
          <w:tcPr>
            <w:tcW w:w="2370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801,46</w:t>
            </w:r>
          </w:p>
        </w:tc>
      </w:tr>
      <w:tr w:rsidR="00B7607F" w:rsidTr="00B7607F">
        <w:tc>
          <w:tcPr>
            <w:tcW w:w="1273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6,779,5</w:t>
            </w:r>
          </w:p>
        </w:tc>
        <w:tc>
          <w:tcPr>
            <w:tcW w:w="2370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</w:p>
        </w:tc>
      </w:tr>
      <w:tr w:rsidR="00B7607F" w:rsidTr="00B7607F">
        <w:tc>
          <w:tcPr>
            <w:tcW w:w="1273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2,244,5</w:t>
            </w:r>
          </w:p>
        </w:tc>
        <w:tc>
          <w:tcPr>
            <w:tcW w:w="2370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172,65</w:t>
            </w:r>
          </w:p>
        </w:tc>
      </w:tr>
    </w:tbl>
    <w:p w:rsidR="00B7607F" w:rsidRPr="00B7607F" w:rsidRDefault="00B7607F" w:rsidP="00B76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07F" w:rsidRPr="00B7607F" w:rsidRDefault="00B760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607F" w:rsidRPr="00B7607F" w:rsidSect="00B760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607F"/>
    <w:rsid w:val="006C5DCC"/>
    <w:rsid w:val="00B7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2019-10-03T07:17:00Z</dcterms:created>
  <dcterms:modified xsi:type="dcterms:W3CDTF">2019-10-03T07:28:00Z</dcterms:modified>
</cp:coreProperties>
</file>