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46" w:rsidRDefault="00D66746" w:rsidP="00001E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E1B">
        <w:rPr>
          <w:rFonts w:ascii="Times New Roman" w:hAnsi="Times New Roman" w:cs="Times New Roman"/>
          <w:b/>
          <w:sz w:val="28"/>
          <w:szCs w:val="28"/>
        </w:rPr>
        <w:t>Использование развивающей среды для формирования элементарных математических представлений у дошкольников</w:t>
      </w:r>
    </w:p>
    <w:p w:rsidR="000513B4" w:rsidRDefault="000513B4" w:rsidP="00001E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B4" w:rsidRPr="000513B4" w:rsidRDefault="000513B4" w:rsidP="000513B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513B4">
        <w:rPr>
          <w:rFonts w:ascii="Times New Roman" w:hAnsi="Times New Roman" w:cs="Times New Roman"/>
          <w:i/>
          <w:sz w:val="28"/>
          <w:szCs w:val="28"/>
        </w:rPr>
        <w:t>Инкеева</w:t>
      </w:r>
      <w:proofErr w:type="spellEnd"/>
      <w:r w:rsidRPr="000513B4">
        <w:rPr>
          <w:rFonts w:ascii="Times New Roman" w:hAnsi="Times New Roman" w:cs="Times New Roman"/>
          <w:i/>
          <w:sz w:val="28"/>
          <w:szCs w:val="28"/>
        </w:rPr>
        <w:t xml:space="preserve"> Валентина Романовна, </w:t>
      </w:r>
    </w:p>
    <w:p w:rsidR="000513B4" w:rsidRPr="000513B4" w:rsidRDefault="000513B4" w:rsidP="000513B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13B4">
        <w:rPr>
          <w:rFonts w:ascii="Times New Roman" w:hAnsi="Times New Roman" w:cs="Times New Roman"/>
          <w:i/>
          <w:sz w:val="28"/>
          <w:szCs w:val="28"/>
        </w:rPr>
        <w:t>воспитатель МБДОУ г. Иркутска детского сада №153</w:t>
      </w:r>
    </w:p>
    <w:p w:rsidR="00001E1B" w:rsidRPr="00001E1B" w:rsidRDefault="00001E1B" w:rsidP="00001E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746" w:rsidRDefault="00D66746" w:rsidP="0000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Математическое развитие ребенка – это не только умение дошкольника считать и решать арифметические задачи, это и развитие способности видеть в окружающем мире отношения, зависимости, оперировать предметами, знаками, символами. Наша задача – развивать эти способности, дать возможность маленькому человеку познавать мир на каждом этапе его взросления.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Это, действительно, реально, если правильно, грамотно организовать окружающую (развивающую) среду ребенка.</w:t>
      </w:r>
      <w:proofErr w:type="gramEnd"/>
    </w:p>
    <w:p w:rsidR="00D66746" w:rsidRDefault="00D66746" w:rsidP="0000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предметная среда</w:t>
      </w:r>
      <w:r w:rsidR="00977908">
        <w:rPr>
          <w:rFonts w:ascii="Times New Roman" w:hAnsi="Times New Roman" w:cs="Times New Roman"/>
          <w:sz w:val="28"/>
          <w:szCs w:val="28"/>
        </w:rPr>
        <w:t xml:space="preserve"> – это совокупность природных, социальных и культурных предметных средств, удовлетворяющих потребности актуального, ближайшего и перспективного развития ребенка, становления его творческих способностей, обеспечивающих разнообразие деятельности.</w:t>
      </w:r>
    </w:p>
    <w:p w:rsidR="00977908" w:rsidRDefault="00977908" w:rsidP="0000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неотъемлемой частью развивающей среды являются игры, способствующие развитию интеллектуальных и творческих способностей ребенка. «Без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огоньки пытливости и любознательности», - писал выдающийся педагог В.А. Сухомлинский.</w:t>
      </w:r>
    </w:p>
    <w:p w:rsidR="00977908" w:rsidRDefault="00977908" w:rsidP="0000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 роль в умственном</w:t>
      </w:r>
      <w:r w:rsidR="003E771B">
        <w:rPr>
          <w:rFonts w:ascii="Times New Roman" w:hAnsi="Times New Roman" w:cs="Times New Roman"/>
          <w:sz w:val="28"/>
          <w:szCs w:val="28"/>
        </w:rPr>
        <w:t xml:space="preserve"> воспитании и в развитии интеллекта играет математика. В настоящее время, в эпоху компьютерной революции, точка зрения «Не каждый будет математиком» безнадежно устарела.</w:t>
      </w:r>
    </w:p>
    <w:p w:rsidR="003E771B" w:rsidRDefault="00001E1B" w:rsidP="0000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а</w:t>
      </w:r>
      <w:r w:rsidR="003E771B">
        <w:rPr>
          <w:rFonts w:ascii="Times New Roman" w:hAnsi="Times New Roman" w:cs="Times New Roman"/>
          <w:sz w:val="28"/>
          <w:szCs w:val="28"/>
        </w:rPr>
        <w:t xml:space="preserve"> тем более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771B">
        <w:rPr>
          <w:rFonts w:ascii="Times New Roman" w:hAnsi="Times New Roman" w:cs="Times New Roman"/>
          <w:sz w:val="28"/>
          <w:szCs w:val="28"/>
        </w:rPr>
        <w:t xml:space="preserve"> завтра, математика будет необходима огромному числу людей различных профессий. В математике заложены огромные возможности для развития мышления детей в процессе их обучения с самого раннего возраста.</w:t>
      </w:r>
    </w:p>
    <w:p w:rsidR="003E771B" w:rsidRDefault="003E771B" w:rsidP="0000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 теме «Формирование элементарных математических представлений у детей дошкольного возраста посредством игровой деятельности», я всегда ставлю задачи развития у детей памяти, внимания, мышления, воображения, так как без этих качеств немыслимо развитие ребенка в целом.</w:t>
      </w:r>
    </w:p>
    <w:p w:rsidR="003E771B" w:rsidRDefault="003E771B" w:rsidP="0000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Залогом успеха в реализации данных задач, несомненно, является</w:t>
      </w:r>
      <w:r w:rsidR="006E1172">
        <w:rPr>
          <w:rFonts w:ascii="Times New Roman" w:hAnsi="Times New Roman" w:cs="Times New Roman"/>
          <w:sz w:val="28"/>
          <w:szCs w:val="28"/>
        </w:rPr>
        <w:t xml:space="preserve"> грамотное построение т оснащение развивающей среды в группе: создание комфортных и удобных условий для продуктивной игровой деятельности дошкольников.</w:t>
      </w:r>
    </w:p>
    <w:p w:rsidR="006E1172" w:rsidRDefault="002F444B" w:rsidP="0000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условием в организации развивающей среды я считаю отбор педагогом игр, игрушек, игрового оборудования, оптимальных с точки зрения количества и качества. Насыщение предметно-развивающей среды должно быть разумным. Игры должны соответствовать возрасту детей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задачам, которые решаются на данном этапе. Полки не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захламляться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избыточным материалом.</w:t>
      </w:r>
    </w:p>
    <w:p w:rsidR="002F444B" w:rsidRDefault="002F444B" w:rsidP="0000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необходимо своевременно изменять предметно-игровую среду за счет новых атрибутов, игр, игрушек, игрового оборудования в соответствии с новым содержанием игр. Конечно же, важна и доступность содержания предметно-развивающей среды для детей: игры, игрушки, различные игровые атрибуты должны располагаться не выше вытянутой руки ребенка.</w:t>
      </w:r>
    </w:p>
    <w:p w:rsidR="00C927F5" w:rsidRDefault="00C927F5" w:rsidP="0000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стараюсь максимально использовать в работе с детьми игры, соответствующие возрасту воспитанников. Это развивающие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Чудо-соты</w:t>
      </w:r>
      <w:proofErr w:type="gramEnd"/>
      <w:r>
        <w:rPr>
          <w:rFonts w:ascii="Times New Roman" w:hAnsi="Times New Roman" w:cs="Times New Roman"/>
          <w:sz w:val="28"/>
          <w:szCs w:val="28"/>
        </w:rPr>
        <w:t>», «Прозрачный квадрат», «Прозрачная цифра»</w:t>
      </w:r>
      <w:r w:rsidR="003F1CC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3F1CC1">
        <w:rPr>
          <w:rFonts w:ascii="Times New Roman" w:hAnsi="Times New Roman" w:cs="Times New Roman"/>
          <w:sz w:val="28"/>
          <w:szCs w:val="28"/>
        </w:rPr>
        <w:t>Геовизор</w:t>
      </w:r>
      <w:proofErr w:type="spellEnd"/>
      <w:r w:rsidR="003F1CC1">
        <w:rPr>
          <w:rFonts w:ascii="Times New Roman" w:hAnsi="Times New Roman" w:cs="Times New Roman"/>
          <w:sz w:val="28"/>
          <w:szCs w:val="28"/>
        </w:rPr>
        <w:t>», «Четырехцветный квадрат», «</w:t>
      </w:r>
      <w:proofErr w:type="spellStart"/>
      <w:r w:rsidR="003F1CC1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3F1CC1">
        <w:rPr>
          <w:rFonts w:ascii="Times New Roman" w:hAnsi="Times New Roman" w:cs="Times New Roman"/>
          <w:sz w:val="28"/>
          <w:szCs w:val="28"/>
        </w:rPr>
        <w:t>». Универсальность этих игр в том, что они имеют различные степени сложности, многие из них можно предложить ребенку уже с 2 - 3-летнего возраста.  Тем не менее</w:t>
      </w:r>
      <w:r w:rsidR="00001E1B">
        <w:rPr>
          <w:rFonts w:ascii="Times New Roman" w:hAnsi="Times New Roman" w:cs="Times New Roman"/>
          <w:sz w:val="28"/>
          <w:szCs w:val="28"/>
        </w:rPr>
        <w:t>,</w:t>
      </w:r>
      <w:r w:rsidR="003F1CC1">
        <w:rPr>
          <w:rFonts w:ascii="Times New Roman" w:hAnsi="Times New Roman" w:cs="Times New Roman"/>
          <w:sz w:val="28"/>
          <w:szCs w:val="28"/>
        </w:rPr>
        <w:t xml:space="preserve"> эти игры не теряют актуальности для детей постарше, ведь сюжет игры постепенно усложняется. Большим подспорьем в развитии элементарных математических представлений служат игры, сделанные своими руками: «Назови фигуру», «Узнай на ощупь»,</w:t>
      </w:r>
      <w:r w:rsidR="00A97679">
        <w:rPr>
          <w:rFonts w:ascii="Times New Roman" w:hAnsi="Times New Roman" w:cs="Times New Roman"/>
          <w:sz w:val="28"/>
          <w:szCs w:val="28"/>
        </w:rPr>
        <w:t xml:space="preserve"> «Веселый счет», «Собери картинку», «Сложи фигуру», «</w:t>
      </w:r>
      <w:proofErr w:type="spellStart"/>
      <w:r w:rsidR="00A97679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A97679">
        <w:rPr>
          <w:rFonts w:ascii="Times New Roman" w:hAnsi="Times New Roman" w:cs="Times New Roman"/>
          <w:sz w:val="28"/>
          <w:szCs w:val="28"/>
        </w:rPr>
        <w:t xml:space="preserve">», игры с плоским вариантом блоков </w:t>
      </w:r>
      <w:proofErr w:type="spellStart"/>
      <w:r w:rsidR="00A9767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A97679">
        <w:rPr>
          <w:rFonts w:ascii="Times New Roman" w:hAnsi="Times New Roman" w:cs="Times New Roman"/>
          <w:sz w:val="28"/>
          <w:szCs w:val="28"/>
        </w:rPr>
        <w:t xml:space="preserve">, цветные палочки </w:t>
      </w:r>
      <w:proofErr w:type="spellStart"/>
      <w:r w:rsidR="00A97679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A97679">
        <w:rPr>
          <w:rFonts w:ascii="Times New Roman" w:hAnsi="Times New Roman" w:cs="Times New Roman"/>
          <w:sz w:val="28"/>
          <w:szCs w:val="28"/>
        </w:rPr>
        <w:t>.</w:t>
      </w:r>
    </w:p>
    <w:p w:rsidR="00A97679" w:rsidRDefault="00A97679" w:rsidP="0000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детьми, заниматься с ними, развивать и обучать их возможно только в системе и на основе личностно ориентированной модели общения, предполагающей наличие между взрослыми и детьми отношений сотрудничества и партнерства.</w:t>
      </w:r>
      <w:r w:rsidR="00E1207F">
        <w:rPr>
          <w:rFonts w:ascii="Times New Roman" w:hAnsi="Times New Roman" w:cs="Times New Roman"/>
          <w:sz w:val="28"/>
          <w:szCs w:val="28"/>
        </w:rPr>
        <w:t xml:space="preserve"> Педагогом создаются условия и обстановка, благоприятные для вовлечения ребенка в деятельность сравнения, </w:t>
      </w:r>
      <w:proofErr w:type="spellStart"/>
      <w:r w:rsidR="00E1207F">
        <w:rPr>
          <w:rFonts w:ascii="Times New Roman" w:hAnsi="Times New Roman" w:cs="Times New Roman"/>
          <w:sz w:val="28"/>
          <w:szCs w:val="28"/>
        </w:rPr>
        <w:t>сосчитывания</w:t>
      </w:r>
      <w:proofErr w:type="spellEnd"/>
      <w:r w:rsidR="00E1207F">
        <w:rPr>
          <w:rFonts w:ascii="Times New Roman" w:hAnsi="Times New Roman" w:cs="Times New Roman"/>
          <w:sz w:val="28"/>
          <w:szCs w:val="28"/>
        </w:rPr>
        <w:t>, воссоздание, группировки и т.д., - будь то занятие, игровая деятельность, прогулка или другие режимные моменты. При этом инициатива в развертывании игры, действия принадлежит ребенку.</w:t>
      </w:r>
    </w:p>
    <w:p w:rsidR="00E1207F" w:rsidRDefault="00E1207F" w:rsidP="0000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вышесказанному, хочется </w:t>
      </w:r>
      <w:r w:rsidR="00CC6C15">
        <w:rPr>
          <w:rFonts w:ascii="Times New Roman" w:hAnsi="Times New Roman" w:cs="Times New Roman"/>
          <w:sz w:val="28"/>
          <w:szCs w:val="28"/>
        </w:rPr>
        <w:t>особо подчеркнуть, что развивающая среда выступает в роли стимулятора, движущей силы в целостном процессе становления личности ребенка. Для формирования элементарных математических представлений детей важно создать такую среду и такую систему отношений, которые бы стимулировали самую разнообразную его умственную деятельность и развивали бы в ребенке именно то, что он сам может сделать, думать за него, когда он сам может додуматься. Такая подсказка</w:t>
      </w:r>
      <w:r w:rsidR="008C5F3B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CC6C15">
        <w:rPr>
          <w:rFonts w:ascii="Times New Roman" w:hAnsi="Times New Roman" w:cs="Times New Roman"/>
          <w:sz w:val="28"/>
          <w:szCs w:val="28"/>
        </w:rPr>
        <w:t xml:space="preserve"> вредит </w:t>
      </w:r>
      <w:r w:rsidR="008C5F3B">
        <w:rPr>
          <w:rFonts w:ascii="Times New Roman" w:hAnsi="Times New Roman" w:cs="Times New Roman"/>
          <w:sz w:val="28"/>
          <w:szCs w:val="28"/>
        </w:rPr>
        <w:t xml:space="preserve"> ему! Нельзя лишать ребенка возможности и удовольствия сделать пусть маленькое, но открытие.</w:t>
      </w:r>
    </w:p>
    <w:p w:rsidR="00A97679" w:rsidRDefault="00A97679" w:rsidP="0000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746" w:rsidRPr="00D66746" w:rsidRDefault="00D66746" w:rsidP="0000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746" w:rsidRPr="00D66746" w:rsidRDefault="00D66746" w:rsidP="0000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6746" w:rsidRPr="00D66746" w:rsidSect="00D9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B2BFA"/>
    <w:rsid w:val="00001E1B"/>
    <w:rsid w:val="000513B4"/>
    <w:rsid w:val="002F444B"/>
    <w:rsid w:val="003E771B"/>
    <w:rsid w:val="003F1CC1"/>
    <w:rsid w:val="004B2BFA"/>
    <w:rsid w:val="005E0B1F"/>
    <w:rsid w:val="006E1172"/>
    <w:rsid w:val="008C5F3B"/>
    <w:rsid w:val="00977908"/>
    <w:rsid w:val="00A97679"/>
    <w:rsid w:val="00B85390"/>
    <w:rsid w:val="00B92990"/>
    <w:rsid w:val="00C927F5"/>
    <w:rsid w:val="00CC6C15"/>
    <w:rsid w:val="00D66746"/>
    <w:rsid w:val="00D9121E"/>
    <w:rsid w:val="00E1207F"/>
    <w:rsid w:val="00EA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10</cp:revision>
  <dcterms:created xsi:type="dcterms:W3CDTF">2019-02-27T04:37:00Z</dcterms:created>
  <dcterms:modified xsi:type="dcterms:W3CDTF">2019-04-03T08:08:00Z</dcterms:modified>
</cp:coreProperties>
</file>