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Приложение N 1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к постановлению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</w:rPr>
        <w:t>. Иркутска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от 17 ноября 2014 года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N 031-06-1371/14</w:t>
      </w:r>
    </w:p>
    <w:p w:rsidR="00794411" w:rsidRPr="00FC237F" w:rsidRDefault="00794411" w:rsidP="007944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 </w:t>
      </w:r>
    </w:p>
    <w:p w:rsidR="00794411" w:rsidRPr="00FC237F" w:rsidRDefault="00794411" w:rsidP="007944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РАЗМЕР ЕЖЕМЕСЯЧНОЙ ПЛАТЫ, ВЗИМАЕМОЙ С РОДИТЕЛЕЙ</w:t>
      </w:r>
    </w:p>
    <w:p w:rsidR="00794411" w:rsidRPr="00FC237F" w:rsidRDefault="00794411" w:rsidP="007944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(ЗАКОННЫХ ПРЕДСТАВИТЕЛЕЙ) ЗА ПРИСМОТР И УХОД ЗА ДЕТЬМИ</w:t>
      </w:r>
    </w:p>
    <w:p w:rsidR="00794411" w:rsidRPr="00FC237F" w:rsidRDefault="00794411" w:rsidP="007944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В МУНИЦИПАЛЬНЫХ ДОШКОЛЬНЫХ ОБРАЗОВАТЕЛЬНЫХ ОРГАНИЗАЦИЯХ</w:t>
      </w:r>
    </w:p>
    <w:p w:rsidR="00794411" w:rsidRPr="00FC237F" w:rsidRDefault="00794411" w:rsidP="007944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ГОРОДА ИРКУТСКА, НА 2015 ГОД</w:t>
      </w:r>
    </w:p>
    <w:p w:rsidR="00794411" w:rsidRPr="00FC237F" w:rsidRDefault="00794411" w:rsidP="007944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14"/>
        <w:gridCol w:w="1833"/>
        <w:gridCol w:w="1833"/>
      </w:tblGrid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Категория детей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Размер платы в зависимости от возрастной категории, руб.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От 1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От 3 до 7 лет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группы с 12-часовым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1640,00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1778,00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группы с 24-часовым пребыванием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1664,00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1809,00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5-часовые группы с предоставлением 2-разового питания (завтрак и 2-ой завтрак)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608,00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627,00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5-часовые группы с предоставлением 2-разового питания (2-ой 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681,00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710,00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5-часовые группы с предоставлением 3-разового питания (завтрак, 2-ой завтрак и обед)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780,00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823,00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657,00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683,00</w:t>
            </w:r>
          </w:p>
        </w:tc>
      </w:tr>
      <w:tr w:rsidR="00794411" w:rsidRPr="00FC237F" w:rsidTr="00F37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Дети, посещающие 4-часовые группы (без предоставления питания)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411" w:rsidRPr="00FC237F" w:rsidRDefault="00794411" w:rsidP="00F37D4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FC237F">
              <w:rPr>
                <w:rFonts w:ascii="Verdana" w:eastAsia="Times New Roman" w:hAnsi="Verdana" w:cs="Times New Roman"/>
                <w:sz w:val="21"/>
                <w:szCs w:val="21"/>
              </w:rPr>
              <w:t>341,00</w:t>
            </w:r>
          </w:p>
        </w:tc>
      </w:tr>
    </w:tbl>
    <w:p w:rsidR="00794411" w:rsidRPr="00FC237F" w:rsidRDefault="00794411" w:rsidP="007944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 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Заместитель мэра - председатель комитета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по бюджетной политике и финансам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</w:rPr>
        <w:t>. Иркутска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С.В.ЛИТВИНОВА</w:t>
      </w:r>
    </w:p>
    <w:p w:rsidR="00794411" w:rsidRPr="00FC237F" w:rsidRDefault="00794411" w:rsidP="007944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Начальник отдела тарифного регулирования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департамента закупок, ценового, тарифного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регулирования и трудовых отношений комитета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по бюджетной политике и финансам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 xml:space="preserve">администрации </w:t>
      </w:r>
      <w:proofErr w:type="gramStart"/>
      <w:r w:rsidRPr="00FC237F">
        <w:rPr>
          <w:rFonts w:ascii="Verdana" w:eastAsia="Times New Roman" w:hAnsi="Verdana" w:cs="Times New Roman"/>
          <w:sz w:val="21"/>
          <w:szCs w:val="21"/>
        </w:rPr>
        <w:t>г</w:t>
      </w:r>
      <w:proofErr w:type="gramEnd"/>
      <w:r w:rsidRPr="00FC237F">
        <w:rPr>
          <w:rFonts w:ascii="Verdana" w:eastAsia="Times New Roman" w:hAnsi="Verdana" w:cs="Times New Roman"/>
          <w:sz w:val="21"/>
          <w:szCs w:val="21"/>
        </w:rPr>
        <w:t>. Иркутска</w:t>
      </w:r>
    </w:p>
    <w:p w:rsidR="00794411" w:rsidRPr="00FC237F" w:rsidRDefault="00794411" w:rsidP="0079441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C237F">
        <w:rPr>
          <w:rFonts w:ascii="Verdana" w:eastAsia="Times New Roman" w:hAnsi="Verdana" w:cs="Times New Roman"/>
          <w:sz w:val="21"/>
          <w:szCs w:val="21"/>
        </w:rPr>
        <w:t>Л.П.НАУМЕНКО</w:t>
      </w:r>
    </w:p>
    <w:p w:rsidR="00794411" w:rsidRDefault="00794411" w:rsidP="00794411"/>
    <w:p w:rsidR="00794411" w:rsidRDefault="00794411"/>
    <w:sectPr w:rsidR="007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11"/>
    <w:rsid w:val="007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3</cp:revision>
  <dcterms:created xsi:type="dcterms:W3CDTF">2016-04-03T12:59:00Z</dcterms:created>
  <dcterms:modified xsi:type="dcterms:W3CDTF">2016-04-03T13:08:00Z</dcterms:modified>
</cp:coreProperties>
</file>