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  <w:r>
        <w:rPr>
          <w:rFonts w:ascii="inherit" w:hAnsi="inherit" w:cs="Arial"/>
          <w:b/>
          <w:bCs/>
          <w:noProof/>
          <w:color w:val="363636"/>
          <w:sz w:val="29"/>
          <w:szCs w:val="2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581900" cy="10639425"/>
            <wp:effectExtent l="19050" t="0" r="0" b="0"/>
            <wp:wrapNone/>
            <wp:docPr id="19" name="Рисунок 19" descr="http://bgconv.com/pars_docs/refs/90/89935/89935_html_524b1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gconv.com/pars_docs/refs/90/89935/89935_html_524b19d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  <w:t xml:space="preserve">           </w:t>
      </w: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Default="00372152" w:rsidP="00372152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ascii="inherit" w:hAnsi="inherit" w:cs="Arial"/>
          <w:color w:val="363636"/>
          <w:sz w:val="29"/>
          <w:szCs w:val="29"/>
          <w:bdr w:val="none" w:sz="0" w:space="0" w:color="auto" w:frame="1"/>
        </w:rPr>
      </w:pPr>
    </w:p>
    <w:p w:rsidR="00372152" w:rsidRPr="00372152" w:rsidRDefault="00372152" w:rsidP="00372152">
      <w:pPr>
        <w:pStyle w:val="a3"/>
        <w:spacing w:before="0" w:beforeAutospacing="0" w:after="0" w:afterAutospacing="0"/>
        <w:ind w:right="57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                          </w:t>
      </w:r>
      <w:r w:rsidRPr="00372152">
        <w:rPr>
          <w:rStyle w:val="a4"/>
          <w:sz w:val="28"/>
          <w:szCs w:val="28"/>
          <w:bdr w:val="none" w:sz="0" w:space="0" w:color="auto" w:frame="1"/>
        </w:rPr>
        <w:t>Это важно знать каждому родителю!!!</w:t>
      </w:r>
    </w:p>
    <w:p w:rsidR="00372152" w:rsidRPr="00372152" w:rsidRDefault="00372152" w:rsidP="00372152">
      <w:pPr>
        <w:pStyle w:val="a3"/>
        <w:spacing w:before="0" w:beforeAutospacing="0" w:after="0" w:afterAutospacing="0"/>
        <w:ind w:left="397" w:right="57"/>
        <w:jc w:val="both"/>
        <w:textAlignment w:val="baseline"/>
        <w:rPr>
          <w:b/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                     </w:t>
      </w:r>
      <w:r w:rsidRPr="00372152">
        <w:rPr>
          <w:rStyle w:val="a4"/>
          <w:sz w:val="28"/>
          <w:szCs w:val="28"/>
          <w:bdr w:val="none" w:sz="0" w:space="0" w:color="auto" w:frame="1"/>
        </w:rPr>
        <w:t>«Возрастные особенности детей 5-6 лет»</w:t>
      </w:r>
    </w:p>
    <w:p w:rsidR="00372152" w:rsidRPr="00372152" w:rsidRDefault="00372152" w:rsidP="00372152">
      <w:pPr>
        <w:pStyle w:val="a3"/>
        <w:spacing w:before="0" w:beforeAutospacing="0" w:after="360" w:afterAutospacing="0"/>
        <w:ind w:left="397" w:right="57"/>
        <w:jc w:val="both"/>
        <w:textAlignment w:val="baseline"/>
        <w:rPr>
          <w:b/>
          <w:sz w:val="28"/>
          <w:szCs w:val="28"/>
        </w:rPr>
      </w:pPr>
      <w:r w:rsidRPr="00372152">
        <w:rPr>
          <w:b/>
          <w:sz w:val="28"/>
          <w:szCs w:val="28"/>
        </w:rPr>
        <w:t>Это возраст активного развития физических и познавательных способностей ребенка со сверстниками. Игра остается основным способом познания окружающего мира, хотя  меняются ее формы и содержание.</w:t>
      </w:r>
    </w:p>
    <w:p w:rsidR="00372152" w:rsidRPr="00372152" w:rsidRDefault="00372152" w:rsidP="00372152">
      <w:pPr>
        <w:pStyle w:val="a3"/>
        <w:spacing w:before="0" w:beforeAutospacing="0" w:after="360" w:afterAutospacing="0"/>
        <w:ind w:left="397" w:right="57"/>
        <w:jc w:val="both"/>
        <w:textAlignment w:val="baseline"/>
        <w:rPr>
          <w:b/>
          <w:sz w:val="28"/>
          <w:szCs w:val="28"/>
        </w:rPr>
      </w:pPr>
      <w:r w:rsidRPr="00372152">
        <w:rPr>
          <w:b/>
          <w:sz w:val="28"/>
          <w:szCs w:val="28"/>
        </w:rPr>
        <w:t>Важным показателем этого возраста 5-6 лет является оценочное отношение ребенка к себе и другим. 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 и взрослым или взрослым и ребенком. В играх на логику прослеживается и личностный аспект дошкольника. Правильно решив упражнение, ребенок радуется, чувствует уверенность в себе и желание побеждать. Есть дети, которые сдаются, не верят в свои силы и задача родителей, воспитателей, выработать у ребенка стремление победить. Важно, ребенок должен знать, что «Я могу». Но родители продолжают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ребёнка.  Достаточно часто в этом возрасте у детей появляется такая черта, как лживость, т.е. целенаправленное искажение истины. Развитию этой черты способствует нарушение детско – родительских отношений, когда близкий взрослый человек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оплошности, перекладывать вину на других.</w:t>
      </w:r>
    </w:p>
    <w:p w:rsidR="00372152" w:rsidRPr="00372152" w:rsidRDefault="00372152" w:rsidP="00FA3011">
      <w:pPr>
        <w:ind w:left="39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152">
        <w:rPr>
          <w:rFonts w:ascii="Times New Roman" w:hAnsi="Times New Roman" w:cs="Times New Roman"/>
          <w:b/>
          <w:sz w:val="28"/>
          <w:szCs w:val="28"/>
        </w:rPr>
        <w:t>Нравственное развитие старшего дошкольника во многом зависит от степени участия в нем взрослого, так как именно в общении со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</w:t>
      </w:r>
      <w:r w:rsidR="00FA3011">
        <w:rPr>
          <w:rFonts w:ascii="Times New Roman" w:hAnsi="Times New Roman" w:cs="Times New Roman"/>
          <w:b/>
          <w:sz w:val="28"/>
          <w:szCs w:val="28"/>
        </w:rPr>
        <w:t xml:space="preserve">й в процессе повседневной жизни </w:t>
      </w:r>
      <w:r w:rsidR="005E1D54">
        <w:rPr>
          <w:rFonts w:ascii="Times New Roman" w:hAnsi="Times New Roman" w:cs="Times New Roman"/>
          <w:b/>
          <w:sz w:val="28"/>
          <w:szCs w:val="28"/>
        </w:rPr>
        <w:t>.</w:t>
      </w:r>
    </w:p>
    <w:p w:rsidR="00372152" w:rsidRPr="00372152" w:rsidRDefault="00372152" w:rsidP="00372152">
      <w:pPr>
        <w:ind w:left="-737" w:right="-454"/>
        <w:rPr>
          <w:rFonts w:ascii="Times New Roman" w:hAnsi="Times New Roman" w:cs="Times New Roman"/>
          <w:b/>
          <w:sz w:val="28"/>
          <w:szCs w:val="28"/>
        </w:rPr>
      </w:pPr>
    </w:p>
    <w:p w:rsidR="00372152" w:rsidRPr="00372152" w:rsidRDefault="00372152">
      <w:pPr>
        <w:ind w:left="-737" w:right="-454"/>
        <w:rPr>
          <w:rFonts w:ascii="Times New Roman" w:hAnsi="Times New Roman" w:cs="Times New Roman"/>
          <w:b/>
          <w:sz w:val="28"/>
          <w:szCs w:val="28"/>
        </w:rPr>
      </w:pPr>
    </w:p>
    <w:sectPr w:rsidR="00372152" w:rsidRPr="00372152" w:rsidSect="00372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72152"/>
    <w:rsid w:val="00280067"/>
    <w:rsid w:val="00372152"/>
    <w:rsid w:val="005E1D54"/>
    <w:rsid w:val="00C00C30"/>
    <w:rsid w:val="00E55CBA"/>
    <w:rsid w:val="00FA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2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1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6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3638A8-A720-4351-BF2C-7D81CC38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312</Words>
  <Characters>1782</Characters>
  <Application>Microsoft Office Word</Application>
  <DocSecurity>0</DocSecurity>
  <Lines>14</Lines>
  <Paragraphs>4</Paragraphs>
  <ScaleCrop>false</ScaleCrop>
  <Company>Home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6</cp:revision>
  <dcterms:created xsi:type="dcterms:W3CDTF">2018-10-28T09:04:00Z</dcterms:created>
  <dcterms:modified xsi:type="dcterms:W3CDTF">2018-10-28T09:54:00Z</dcterms:modified>
</cp:coreProperties>
</file>