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CD" w:rsidRDefault="00AD11CD" w:rsidP="00AD11CD">
      <w:pPr>
        <w:spacing w:after="0" w:line="240" w:lineRule="auto"/>
        <w:ind w:left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AD11CD" w:rsidRPr="00B75413" w:rsidRDefault="00AD11CD" w:rsidP="00AD11CD">
      <w:pPr>
        <w:spacing w:after="0" w:line="240" w:lineRule="auto"/>
        <w:ind w:left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75413">
        <w:rPr>
          <w:rFonts w:eastAsia="Calibri"/>
          <w:color w:val="auto"/>
          <w:sz w:val="24"/>
          <w:szCs w:val="24"/>
          <w:lang w:eastAsia="en-US"/>
        </w:rPr>
        <w:t xml:space="preserve">Департамент образования комитета по социальной политике и </w:t>
      </w:r>
    </w:p>
    <w:p w:rsidR="00AD11CD" w:rsidRPr="00B75413" w:rsidRDefault="00AD11CD" w:rsidP="00AD11CD">
      <w:pPr>
        <w:spacing w:after="0" w:line="240" w:lineRule="auto"/>
        <w:ind w:left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75413">
        <w:rPr>
          <w:rFonts w:eastAsia="Calibri"/>
          <w:color w:val="auto"/>
          <w:sz w:val="24"/>
          <w:szCs w:val="24"/>
          <w:lang w:eastAsia="en-US"/>
        </w:rPr>
        <w:t xml:space="preserve">культуре </w:t>
      </w:r>
      <w:proofErr w:type="gramStart"/>
      <w:r w:rsidRPr="00B75413">
        <w:rPr>
          <w:rFonts w:eastAsia="Calibri"/>
          <w:color w:val="auto"/>
          <w:sz w:val="24"/>
          <w:szCs w:val="24"/>
          <w:lang w:eastAsia="en-US"/>
        </w:rPr>
        <w:t>администрации  г.</w:t>
      </w:r>
      <w:proofErr w:type="gramEnd"/>
      <w:r w:rsidRPr="00B75413">
        <w:rPr>
          <w:rFonts w:eastAsia="Calibri"/>
          <w:color w:val="auto"/>
          <w:sz w:val="24"/>
          <w:szCs w:val="24"/>
          <w:lang w:eastAsia="en-US"/>
        </w:rPr>
        <w:t xml:space="preserve"> Иркутска</w:t>
      </w:r>
    </w:p>
    <w:p w:rsidR="00AD11CD" w:rsidRPr="00B75413" w:rsidRDefault="00AD11CD" w:rsidP="00AD11CD">
      <w:pPr>
        <w:tabs>
          <w:tab w:val="left" w:pos="10440"/>
        </w:tabs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  <w:r w:rsidRPr="00B75413">
        <w:rPr>
          <w:b/>
          <w:color w:val="auto"/>
          <w:sz w:val="24"/>
          <w:szCs w:val="24"/>
        </w:rPr>
        <w:t>Муниципальное бюджетное дошкольное образовательное учреждение</w:t>
      </w:r>
    </w:p>
    <w:p w:rsidR="00AD11CD" w:rsidRPr="00B75413" w:rsidRDefault="00AD11CD" w:rsidP="00AD11CD">
      <w:pPr>
        <w:tabs>
          <w:tab w:val="left" w:pos="10440"/>
        </w:tabs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  <w:r w:rsidRPr="00B75413">
        <w:rPr>
          <w:b/>
          <w:color w:val="auto"/>
          <w:sz w:val="24"/>
          <w:szCs w:val="24"/>
        </w:rPr>
        <w:t xml:space="preserve"> города Иркутска детский сад № 183</w:t>
      </w:r>
    </w:p>
    <w:p w:rsidR="00AD11CD" w:rsidRPr="00B75413" w:rsidRDefault="00AD11CD" w:rsidP="00AD11CD">
      <w:pPr>
        <w:tabs>
          <w:tab w:val="left" w:pos="10440"/>
        </w:tabs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  <w:r w:rsidRPr="00B75413">
        <w:rPr>
          <w:b/>
          <w:color w:val="auto"/>
          <w:sz w:val="24"/>
          <w:szCs w:val="24"/>
        </w:rPr>
        <w:t>(МБДОУ г. Иркутска детский сад № 183)</w:t>
      </w:r>
    </w:p>
    <w:tbl>
      <w:tblPr>
        <w:tblW w:w="10260" w:type="dxa"/>
        <w:tblInd w:w="-106" w:type="dxa"/>
        <w:tblBorders>
          <w:top w:val="double" w:sz="12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AD11CD" w:rsidRPr="00B75413" w:rsidTr="00476959">
        <w:trPr>
          <w:trHeight w:val="50"/>
        </w:trPr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D11CD" w:rsidRPr="00B75413" w:rsidRDefault="00AD11CD" w:rsidP="00476959">
            <w:pPr>
              <w:shd w:val="clear" w:color="auto" w:fill="FFFFFF"/>
              <w:spacing w:after="0" w:line="240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 w:rsidRPr="00B75413">
              <w:rPr>
                <w:color w:val="auto"/>
                <w:sz w:val="20"/>
                <w:szCs w:val="20"/>
              </w:rPr>
              <w:t xml:space="preserve">664082, г. Иркутск, </w:t>
            </w:r>
            <w:proofErr w:type="spellStart"/>
            <w:r w:rsidRPr="00B75413">
              <w:rPr>
                <w:color w:val="auto"/>
                <w:sz w:val="20"/>
                <w:szCs w:val="20"/>
              </w:rPr>
              <w:t>мкр</w:t>
            </w:r>
            <w:proofErr w:type="spellEnd"/>
            <w:r w:rsidRPr="00B75413">
              <w:rPr>
                <w:color w:val="auto"/>
                <w:sz w:val="20"/>
                <w:szCs w:val="20"/>
              </w:rPr>
              <w:t>. Университетский, 108.,</w:t>
            </w:r>
            <w:r w:rsidRPr="00B75413">
              <w:rPr>
                <w:color w:val="auto"/>
                <w:sz w:val="20"/>
                <w:szCs w:val="20"/>
                <w:lang w:val="en-US"/>
              </w:rPr>
              <w:t>e</w:t>
            </w:r>
            <w:r w:rsidRPr="00B75413">
              <w:rPr>
                <w:color w:val="auto"/>
                <w:sz w:val="20"/>
                <w:szCs w:val="20"/>
              </w:rPr>
              <w:t>-</w:t>
            </w:r>
            <w:r w:rsidRPr="00B75413">
              <w:rPr>
                <w:color w:val="auto"/>
                <w:sz w:val="20"/>
                <w:szCs w:val="20"/>
                <w:lang w:val="en-US"/>
              </w:rPr>
              <w:t>mail</w:t>
            </w:r>
            <w:r w:rsidRPr="00B75413">
              <w:rPr>
                <w:color w:val="auto"/>
                <w:sz w:val="20"/>
                <w:szCs w:val="20"/>
              </w:rPr>
              <w:t xml:space="preserve">: </w:t>
            </w:r>
            <w:hyperlink r:id="rId5" w:history="1">
              <w:r w:rsidRPr="00B75413">
                <w:rPr>
                  <w:color w:val="0000FF"/>
                  <w:sz w:val="20"/>
                  <w:szCs w:val="20"/>
                  <w:u w:val="single"/>
                  <w:lang w:val="en-US"/>
                </w:rPr>
                <w:t>mdou</w:t>
              </w:r>
              <w:r w:rsidRPr="00B75413">
                <w:rPr>
                  <w:color w:val="0000FF"/>
                  <w:sz w:val="20"/>
                  <w:szCs w:val="20"/>
                  <w:u w:val="single"/>
                </w:rPr>
                <w:t>183@</w:t>
              </w:r>
              <w:r w:rsidRPr="00B75413">
                <w:rPr>
                  <w:color w:val="0000FF"/>
                  <w:sz w:val="20"/>
                  <w:szCs w:val="20"/>
                  <w:u w:val="single"/>
                  <w:lang w:val="en-US"/>
                </w:rPr>
                <w:t>list</w:t>
              </w:r>
              <w:r w:rsidRPr="00B75413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B75413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B75413">
              <w:rPr>
                <w:color w:val="auto"/>
                <w:sz w:val="20"/>
                <w:szCs w:val="20"/>
                <w:u w:val="single"/>
              </w:rPr>
              <w:t>,</w:t>
            </w:r>
            <w:r w:rsidRPr="00B75413">
              <w:rPr>
                <w:color w:val="auto"/>
                <w:sz w:val="20"/>
                <w:szCs w:val="20"/>
              </w:rPr>
              <w:t xml:space="preserve">                                                   </w:t>
            </w:r>
            <w:r w:rsidRPr="00B75413">
              <w:rPr>
                <w:color w:val="auto"/>
                <w:sz w:val="20"/>
                <w:szCs w:val="20"/>
                <w:u w:val="single"/>
              </w:rPr>
              <w:t xml:space="preserve"> тел.: 48-29-41</w:t>
            </w:r>
          </w:p>
        </w:tc>
      </w:tr>
    </w:tbl>
    <w:p w:rsidR="00AD11CD" w:rsidRDefault="00AD11CD" w:rsidP="00AD11CD">
      <w:pPr>
        <w:spacing w:after="0" w:line="240" w:lineRule="auto"/>
        <w:ind w:left="0" w:hanging="10"/>
        <w:jc w:val="center"/>
      </w:pPr>
    </w:p>
    <w:p w:rsidR="00AD11CD" w:rsidRPr="007E063C" w:rsidRDefault="00AD11CD" w:rsidP="00AD11CD">
      <w:pPr>
        <w:spacing w:after="0" w:line="240" w:lineRule="auto"/>
        <w:ind w:left="0" w:hanging="10"/>
        <w:jc w:val="center"/>
        <w:rPr>
          <w:szCs w:val="26"/>
        </w:rPr>
      </w:pPr>
      <w:r w:rsidRPr="007E063C">
        <w:rPr>
          <w:szCs w:val="26"/>
        </w:rPr>
        <w:t>Протокол</w:t>
      </w:r>
      <w:r>
        <w:rPr>
          <w:szCs w:val="26"/>
        </w:rPr>
        <w:t xml:space="preserve"> №1</w:t>
      </w:r>
    </w:p>
    <w:p w:rsidR="00AD11CD" w:rsidRPr="007E063C" w:rsidRDefault="00AD11CD" w:rsidP="00AD11CD">
      <w:pPr>
        <w:spacing w:after="0" w:line="240" w:lineRule="auto"/>
        <w:ind w:left="0" w:hanging="10"/>
        <w:jc w:val="center"/>
        <w:rPr>
          <w:szCs w:val="26"/>
        </w:rPr>
      </w:pPr>
      <w:r w:rsidRPr="007E063C">
        <w:rPr>
          <w:szCs w:val="26"/>
        </w:rPr>
        <w:t xml:space="preserve"> заседания комиссии по распределению стимулирующих выплат </w:t>
      </w:r>
    </w:p>
    <w:p w:rsidR="00AD11CD" w:rsidRPr="007E063C" w:rsidRDefault="00AD11CD" w:rsidP="00AD11CD">
      <w:pPr>
        <w:spacing w:after="0" w:line="240" w:lineRule="auto"/>
        <w:ind w:left="0" w:hanging="10"/>
        <w:jc w:val="center"/>
        <w:rPr>
          <w:szCs w:val="26"/>
        </w:rPr>
      </w:pPr>
      <w:r w:rsidRPr="006D584B">
        <w:rPr>
          <w:color w:val="FF0000"/>
          <w:szCs w:val="26"/>
        </w:rPr>
        <w:t xml:space="preserve">за </w:t>
      </w:r>
      <w:r>
        <w:rPr>
          <w:color w:val="FF0000"/>
          <w:szCs w:val="26"/>
        </w:rPr>
        <w:t>октябрь</w:t>
      </w:r>
      <w:r w:rsidRPr="006D584B">
        <w:rPr>
          <w:color w:val="FF0000"/>
          <w:szCs w:val="26"/>
        </w:rPr>
        <w:t xml:space="preserve">, </w:t>
      </w:r>
      <w:r>
        <w:rPr>
          <w:color w:val="FF0000"/>
          <w:szCs w:val="26"/>
        </w:rPr>
        <w:t>ноябрь</w:t>
      </w:r>
      <w:r w:rsidRPr="006D584B">
        <w:rPr>
          <w:color w:val="FF0000"/>
          <w:szCs w:val="26"/>
        </w:rPr>
        <w:t xml:space="preserve">, </w:t>
      </w:r>
      <w:r>
        <w:rPr>
          <w:color w:val="FF0000"/>
          <w:szCs w:val="26"/>
        </w:rPr>
        <w:t>декабрь</w:t>
      </w:r>
      <w:r w:rsidRPr="006D584B">
        <w:rPr>
          <w:color w:val="FF0000"/>
          <w:szCs w:val="26"/>
        </w:rPr>
        <w:t xml:space="preserve"> </w:t>
      </w:r>
      <w:r>
        <w:rPr>
          <w:szCs w:val="26"/>
        </w:rPr>
        <w:t>2018</w:t>
      </w:r>
      <w:r w:rsidRPr="007E063C">
        <w:rPr>
          <w:szCs w:val="26"/>
        </w:rPr>
        <w:t xml:space="preserve"> года.</w:t>
      </w:r>
    </w:p>
    <w:p w:rsidR="00AD11CD" w:rsidRPr="007E063C" w:rsidRDefault="00AD11CD" w:rsidP="00AD11CD">
      <w:pPr>
        <w:spacing w:after="0" w:line="240" w:lineRule="auto"/>
        <w:ind w:left="0" w:hanging="10"/>
        <w:jc w:val="center"/>
        <w:rPr>
          <w:szCs w:val="26"/>
        </w:rPr>
      </w:pPr>
    </w:p>
    <w:p w:rsidR="00AD11CD" w:rsidRPr="007E063C" w:rsidRDefault="00AD11CD" w:rsidP="00AD11CD">
      <w:pPr>
        <w:spacing w:after="0" w:line="240" w:lineRule="auto"/>
        <w:ind w:left="0"/>
        <w:rPr>
          <w:szCs w:val="26"/>
        </w:rPr>
      </w:pPr>
      <w:r w:rsidRPr="007E063C">
        <w:rPr>
          <w:szCs w:val="26"/>
        </w:rPr>
        <w:t>От «</w:t>
      </w:r>
      <w:r>
        <w:rPr>
          <w:szCs w:val="26"/>
          <w:u w:val="single" w:color="000000"/>
        </w:rPr>
        <w:t>18</w:t>
      </w:r>
      <w:r w:rsidRPr="007E063C">
        <w:rPr>
          <w:szCs w:val="26"/>
          <w:u w:val="single" w:color="000000"/>
        </w:rPr>
        <w:t>»</w:t>
      </w:r>
      <w:r w:rsidRPr="007E063C">
        <w:rPr>
          <w:szCs w:val="26"/>
        </w:rPr>
        <w:t xml:space="preserve"> </w:t>
      </w:r>
      <w:r>
        <w:rPr>
          <w:szCs w:val="26"/>
          <w:u w:val="single" w:color="000000"/>
        </w:rPr>
        <w:t>января</w:t>
      </w:r>
      <w:r>
        <w:rPr>
          <w:szCs w:val="26"/>
        </w:rPr>
        <w:t xml:space="preserve"> 2019</w:t>
      </w:r>
      <w:r w:rsidRPr="007E063C">
        <w:rPr>
          <w:szCs w:val="26"/>
        </w:rPr>
        <w:t xml:space="preserve"> года</w:t>
      </w:r>
    </w:p>
    <w:p w:rsidR="00AD11CD" w:rsidRPr="007E063C" w:rsidRDefault="00AD11CD" w:rsidP="00AD11CD">
      <w:pPr>
        <w:spacing w:after="0" w:line="240" w:lineRule="auto"/>
        <w:ind w:left="0"/>
        <w:rPr>
          <w:szCs w:val="26"/>
        </w:rPr>
      </w:pPr>
      <w:r>
        <w:rPr>
          <w:szCs w:val="26"/>
        </w:rPr>
        <w:t>Присутствовали: 6</w:t>
      </w:r>
      <w:r w:rsidRPr="007E063C">
        <w:rPr>
          <w:szCs w:val="26"/>
        </w:rPr>
        <w:t xml:space="preserve"> человек </w:t>
      </w:r>
    </w:p>
    <w:p w:rsidR="00AD11CD" w:rsidRDefault="00AD11CD" w:rsidP="00AD11CD">
      <w:pPr>
        <w:spacing w:after="43" w:line="234" w:lineRule="auto"/>
        <w:ind w:left="0" w:right="892" w:hanging="10"/>
        <w:jc w:val="center"/>
        <w:rPr>
          <w:szCs w:val="26"/>
        </w:rPr>
      </w:pPr>
    </w:p>
    <w:p w:rsidR="00AD11CD" w:rsidRDefault="00AD11CD" w:rsidP="00AD11CD">
      <w:pPr>
        <w:spacing w:after="43" w:line="234" w:lineRule="auto"/>
        <w:ind w:left="0" w:right="892" w:hanging="10"/>
        <w:jc w:val="center"/>
        <w:rPr>
          <w:szCs w:val="26"/>
        </w:rPr>
      </w:pPr>
      <w:r w:rsidRPr="007E063C">
        <w:rPr>
          <w:szCs w:val="26"/>
        </w:rPr>
        <w:t>Повестка дня:</w:t>
      </w:r>
    </w:p>
    <w:p w:rsidR="00AD11CD" w:rsidRPr="007E063C" w:rsidRDefault="00AD11CD" w:rsidP="00AD11CD">
      <w:pPr>
        <w:spacing w:after="0" w:line="240" w:lineRule="auto"/>
        <w:ind w:left="0" w:firstLine="851"/>
        <w:rPr>
          <w:szCs w:val="26"/>
        </w:rPr>
      </w:pPr>
      <w:r w:rsidRPr="007E063C">
        <w:rPr>
          <w:szCs w:val="26"/>
        </w:rPr>
        <w:t xml:space="preserve">1. Рассмотрение карт показателей эффективности деятельности педагогических работников, обслуживающего и учебно-вспомогательного персонала за </w:t>
      </w:r>
      <w:r w:rsidRPr="00BA77A3">
        <w:rPr>
          <w:color w:val="FF0000"/>
          <w:szCs w:val="26"/>
        </w:rPr>
        <w:t>4 квартал 2018 года</w:t>
      </w:r>
      <w:r w:rsidRPr="007E063C">
        <w:rPr>
          <w:szCs w:val="26"/>
        </w:rPr>
        <w:t>;</w:t>
      </w:r>
    </w:p>
    <w:p w:rsidR="00AD11CD" w:rsidRDefault="00AD11CD" w:rsidP="00AD11CD">
      <w:pPr>
        <w:spacing w:after="0" w:line="240" w:lineRule="auto"/>
        <w:ind w:left="0" w:firstLine="851"/>
        <w:rPr>
          <w:szCs w:val="26"/>
        </w:rPr>
      </w:pPr>
      <w:r>
        <w:rPr>
          <w:szCs w:val="26"/>
        </w:rPr>
        <w:t>2. Об утверждении стоимости 1 балла з</w:t>
      </w:r>
      <w:r w:rsidRPr="007E063C">
        <w:rPr>
          <w:szCs w:val="26"/>
        </w:rPr>
        <w:t xml:space="preserve">а </w:t>
      </w:r>
      <w:r>
        <w:rPr>
          <w:color w:val="FF0000"/>
          <w:szCs w:val="26"/>
        </w:rPr>
        <w:t>четвертый</w:t>
      </w:r>
      <w:r w:rsidRPr="007E063C">
        <w:rPr>
          <w:szCs w:val="26"/>
        </w:rPr>
        <w:t xml:space="preserve"> квартал 2018</w:t>
      </w:r>
      <w:r>
        <w:rPr>
          <w:szCs w:val="26"/>
        </w:rPr>
        <w:t xml:space="preserve"> года;</w:t>
      </w:r>
    </w:p>
    <w:p w:rsidR="00AD11CD" w:rsidRPr="007E063C" w:rsidRDefault="00AD11CD" w:rsidP="00AD11CD">
      <w:pPr>
        <w:spacing w:after="0" w:line="240" w:lineRule="auto"/>
        <w:ind w:left="0" w:firstLine="851"/>
        <w:rPr>
          <w:szCs w:val="26"/>
        </w:rPr>
      </w:pPr>
      <w:r>
        <w:rPr>
          <w:szCs w:val="26"/>
        </w:rPr>
        <w:t>3</w:t>
      </w:r>
      <w:r w:rsidRPr="007E063C">
        <w:rPr>
          <w:szCs w:val="26"/>
        </w:rPr>
        <w:t>. Об утверждении сводного оценочного листа выполнения утвержденных критериев и показателей результативности и эффективности деятельности работников по определению стиму</w:t>
      </w:r>
      <w:r>
        <w:rPr>
          <w:szCs w:val="26"/>
        </w:rPr>
        <w:t xml:space="preserve">лирующих выплат по результатам </w:t>
      </w:r>
      <w:r>
        <w:rPr>
          <w:color w:val="FF0000"/>
          <w:szCs w:val="26"/>
        </w:rPr>
        <w:t>4</w:t>
      </w:r>
      <w:r>
        <w:rPr>
          <w:szCs w:val="26"/>
        </w:rPr>
        <w:t xml:space="preserve"> квартала 2018</w:t>
      </w:r>
      <w:r w:rsidRPr="007E063C">
        <w:rPr>
          <w:szCs w:val="26"/>
        </w:rPr>
        <w:t xml:space="preserve"> года.</w:t>
      </w:r>
    </w:p>
    <w:p w:rsidR="00DB01D6" w:rsidRPr="007E063C" w:rsidRDefault="00DB01D6" w:rsidP="00DB01D6">
      <w:pPr>
        <w:spacing w:after="0" w:line="240" w:lineRule="auto"/>
        <w:ind w:left="0" w:firstLine="851"/>
        <w:rPr>
          <w:szCs w:val="26"/>
        </w:rPr>
      </w:pPr>
    </w:p>
    <w:p w:rsidR="00DB01D6" w:rsidRPr="007E063C" w:rsidRDefault="00DB01D6" w:rsidP="00DB01D6">
      <w:pPr>
        <w:spacing w:after="0" w:line="240" w:lineRule="auto"/>
        <w:ind w:left="0" w:firstLine="851"/>
        <w:rPr>
          <w:szCs w:val="26"/>
        </w:rPr>
      </w:pPr>
      <w:r w:rsidRPr="007E063C">
        <w:rPr>
          <w:szCs w:val="26"/>
          <w:u w:val="single" w:color="000000"/>
        </w:rPr>
        <w:t>Выступили:</w:t>
      </w:r>
    </w:p>
    <w:p w:rsidR="00DB01D6" w:rsidRDefault="00DB01D6" w:rsidP="00DB01D6">
      <w:pPr>
        <w:spacing w:after="0" w:line="240" w:lineRule="auto"/>
        <w:ind w:left="0" w:firstLine="851"/>
        <w:rPr>
          <w:szCs w:val="26"/>
        </w:rPr>
      </w:pPr>
      <w:r w:rsidRPr="007E063C">
        <w:rPr>
          <w:noProof/>
          <w:szCs w:val="26"/>
        </w:rPr>
        <w:drawing>
          <wp:anchor distT="0" distB="0" distL="114300" distR="114300" simplePos="0" relativeHeight="251659264" behindDoc="0" locked="0" layoutInCell="1" allowOverlap="0" wp14:anchorId="2E4A2C65" wp14:editId="6E95EF50">
            <wp:simplePos x="0" y="0"/>
            <wp:positionH relativeFrom="page">
              <wp:posOffset>7096221</wp:posOffset>
            </wp:positionH>
            <wp:positionV relativeFrom="page">
              <wp:posOffset>5154414</wp:posOffset>
            </wp:positionV>
            <wp:extent cx="9144" cy="12192"/>
            <wp:effectExtent l="0" t="0" r="0" b="0"/>
            <wp:wrapSquare wrapText="bothSides"/>
            <wp:docPr id="3" name="Picture 1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" name="Picture 18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63C">
        <w:rPr>
          <w:szCs w:val="26"/>
        </w:rPr>
        <w:t xml:space="preserve">1. Алиева Д.В., </w:t>
      </w:r>
      <w:r>
        <w:rPr>
          <w:szCs w:val="26"/>
        </w:rPr>
        <w:t>председатель комиссии по распределению стимулирующих выплат и премированию работников</w:t>
      </w:r>
      <w:r w:rsidRPr="007E063C">
        <w:rPr>
          <w:szCs w:val="26"/>
        </w:rPr>
        <w:t xml:space="preserve">, вынесла на рассмотрение комиссии карты показателей эффективности сотрудников МБДОУ г. Иркутска детского сада №183. Дина Владимировна предоставила анализ представленных портфолио педагогических работников, в которых отражены достижения за </w:t>
      </w:r>
      <w:r>
        <w:rPr>
          <w:szCs w:val="26"/>
        </w:rPr>
        <w:t>первый квартал 2018</w:t>
      </w:r>
      <w:r w:rsidRPr="007E063C">
        <w:rPr>
          <w:szCs w:val="26"/>
        </w:rPr>
        <w:t xml:space="preserve"> года.</w:t>
      </w:r>
    </w:p>
    <w:p w:rsidR="00DB01D6" w:rsidRPr="007E063C" w:rsidRDefault="00DB01D6" w:rsidP="00DB01D6">
      <w:pPr>
        <w:spacing w:after="0" w:line="240" w:lineRule="auto"/>
        <w:ind w:left="0" w:firstLine="851"/>
        <w:rPr>
          <w:szCs w:val="26"/>
        </w:rPr>
      </w:pPr>
      <w:r>
        <w:rPr>
          <w:szCs w:val="26"/>
        </w:rPr>
        <w:t>2</w:t>
      </w:r>
      <w:r w:rsidRPr="007E063C">
        <w:rPr>
          <w:szCs w:val="26"/>
        </w:rPr>
        <w:t xml:space="preserve">. </w:t>
      </w:r>
      <w:proofErr w:type="spellStart"/>
      <w:r w:rsidRPr="007E063C">
        <w:rPr>
          <w:szCs w:val="26"/>
        </w:rPr>
        <w:t>Кондря</w:t>
      </w:r>
      <w:proofErr w:type="spellEnd"/>
      <w:r w:rsidRPr="007E063C">
        <w:rPr>
          <w:szCs w:val="26"/>
        </w:rPr>
        <w:t xml:space="preserve"> О.С., заведующий, - об установлении суммы стимулирующих выплат в размере </w:t>
      </w:r>
      <w:r>
        <w:rPr>
          <w:rFonts w:eastAsia="Calibri"/>
          <w:b/>
          <w:color w:val="FF0000"/>
          <w:szCs w:val="26"/>
          <w:lang w:eastAsia="en-US"/>
        </w:rPr>
        <w:t>85</w:t>
      </w:r>
      <w:r w:rsidRPr="007E063C">
        <w:rPr>
          <w:rFonts w:eastAsia="Calibri"/>
          <w:b/>
          <w:color w:val="FF0000"/>
          <w:szCs w:val="26"/>
          <w:lang w:eastAsia="en-US"/>
        </w:rPr>
        <w:t>000 рублей 00 копеек</w:t>
      </w:r>
      <w:r w:rsidRPr="007E063C">
        <w:rPr>
          <w:rFonts w:eastAsia="Calibri"/>
          <w:b/>
          <w:color w:val="auto"/>
          <w:szCs w:val="26"/>
          <w:lang w:eastAsia="en-US"/>
        </w:rPr>
        <w:t xml:space="preserve"> </w:t>
      </w:r>
      <w:r w:rsidRPr="007E063C">
        <w:rPr>
          <w:rFonts w:eastAsia="Calibri"/>
          <w:color w:val="auto"/>
          <w:szCs w:val="26"/>
          <w:lang w:eastAsia="en-US"/>
        </w:rPr>
        <w:t xml:space="preserve">(восемьдесят </w:t>
      </w:r>
      <w:r>
        <w:rPr>
          <w:rFonts w:eastAsia="Calibri"/>
          <w:color w:val="auto"/>
          <w:szCs w:val="26"/>
          <w:lang w:eastAsia="en-US"/>
        </w:rPr>
        <w:t xml:space="preserve">пять </w:t>
      </w:r>
      <w:r w:rsidRPr="007E063C">
        <w:rPr>
          <w:rFonts w:eastAsia="Calibri"/>
          <w:color w:val="auto"/>
          <w:szCs w:val="26"/>
          <w:lang w:eastAsia="en-US"/>
        </w:rPr>
        <w:t xml:space="preserve">тысяч рублей ноль копеек) </w:t>
      </w:r>
      <w:r w:rsidRPr="007E063C">
        <w:rPr>
          <w:szCs w:val="26"/>
        </w:rPr>
        <w:t>и стоимости одного балла для педагогического персонала и учебно-вспомогательного и обслуживающего персонала.</w:t>
      </w:r>
    </w:p>
    <w:p w:rsidR="00DB01D6" w:rsidRPr="007E063C" w:rsidRDefault="00DB01D6" w:rsidP="00DB01D6">
      <w:pPr>
        <w:spacing w:after="0" w:line="240" w:lineRule="auto"/>
        <w:ind w:left="0" w:firstLine="851"/>
        <w:rPr>
          <w:szCs w:val="26"/>
        </w:rPr>
      </w:pPr>
      <w:r w:rsidRPr="007E063C">
        <w:rPr>
          <w:szCs w:val="26"/>
        </w:rPr>
        <w:t>Результаты голосования: За – единогласно</w:t>
      </w:r>
    </w:p>
    <w:p w:rsidR="00AD11CD" w:rsidRPr="007E063C" w:rsidRDefault="00AD11CD" w:rsidP="00AD11CD">
      <w:pPr>
        <w:spacing w:after="0" w:line="240" w:lineRule="auto"/>
        <w:ind w:left="0" w:firstLine="851"/>
        <w:rPr>
          <w:szCs w:val="26"/>
          <w:u w:val="single" w:color="000000"/>
        </w:rPr>
      </w:pPr>
      <w:r w:rsidRPr="007E063C">
        <w:rPr>
          <w:szCs w:val="26"/>
          <w:u w:val="single" w:color="000000"/>
        </w:rPr>
        <w:t>Решили:</w:t>
      </w:r>
    </w:p>
    <w:p w:rsidR="00AD11CD" w:rsidRPr="007E063C" w:rsidRDefault="00AD11CD" w:rsidP="00AD11CD">
      <w:pPr>
        <w:spacing w:after="0" w:line="240" w:lineRule="auto"/>
        <w:ind w:left="0" w:firstLine="851"/>
        <w:rPr>
          <w:szCs w:val="26"/>
        </w:rPr>
      </w:pPr>
      <w:r w:rsidRPr="007E063C">
        <w:rPr>
          <w:szCs w:val="26"/>
        </w:rPr>
        <w:t>1. Утвердить сводный оценочный лист показателей результативности и эффективности деятельности работников по опред</w:t>
      </w:r>
      <w:r>
        <w:rPr>
          <w:szCs w:val="26"/>
        </w:rPr>
        <w:t xml:space="preserve">елению стимулирующих выплат за </w:t>
      </w:r>
      <w:r w:rsidRPr="00BA77A3">
        <w:rPr>
          <w:color w:val="FF0000"/>
          <w:szCs w:val="26"/>
        </w:rPr>
        <w:t>4</w:t>
      </w:r>
      <w:r>
        <w:rPr>
          <w:szCs w:val="26"/>
        </w:rPr>
        <w:t xml:space="preserve"> квартал 2018</w:t>
      </w:r>
      <w:r w:rsidRPr="007E063C">
        <w:rPr>
          <w:szCs w:val="26"/>
        </w:rPr>
        <w:t xml:space="preserve"> года</w:t>
      </w:r>
      <w:r>
        <w:rPr>
          <w:szCs w:val="26"/>
        </w:rPr>
        <w:t xml:space="preserve"> (приложение 1)</w:t>
      </w:r>
      <w:r w:rsidRPr="007E063C">
        <w:rPr>
          <w:szCs w:val="26"/>
        </w:rPr>
        <w:t>.</w:t>
      </w:r>
    </w:p>
    <w:p w:rsidR="00AD11CD" w:rsidRDefault="00AD11CD" w:rsidP="00AD11CD">
      <w:pPr>
        <w:spacing w:after="0" w:line="240" w:lineRule="auto"/>
        <w:ind w:left="0" w:firstLine="851"/>
        <w:rPr>
          <w:color w:val="auto"/>
          <w:szCs w:val="26"/>
        </w:rPr>
      </w:pPr>
      <w:r w:rsidRPr="007E063C">
        <w:rPr>
          <w:szCs w:val="26"/>
        </w:rPr>
        <w:t>2. Произвести стимулирующие выплаты работникам</w:t>
      </w:r>
      <w:r>
        <w:rPr>
          <w:szCs w:val="26"/>
        </w:rPr>
        <w:t>,</w:t>
      </w:r>
      <w:r w:rsidRPr="007E063C">
        <w:rPr>
          <w:szCs w:val="26"/>
        </w:rPr>
        <w:t xml:space="preserve"> согласно набранным баллам по индивидуальным картам из расчета стоимости одного балла в пределах фонда стимулирующих выплат </w:t>
      </w:r>
      <w:r w:rsidRPr="003828BD">
        <w:rPr>
          <w:b/>
          <w:color w:val="FF0000"/>
          <w:szCs w:val="26"/>
        </w:rPr>
        <w:t>56000 рублей 00 копеек</w:t>
      </w:r>
      <w:r w:rsidRPr="003828BD">
        <w:rPr>
          <w:b/>
          <w:color w:val="auto"/>
          <w:szCs w:val="26"/>
        </w:rPr>
        <w:t xml:space="preserve"> </w:t>
      </w:r>
      <w:r w:rsidRPr="003828BD">
        <w:rPr>
          <w:color w:val="auto"/>
          <w:szCs w:val="26"/>
        </w:rPr>
        <w:t>(пятьдесят шесть тысяч рублей ноль копеек)</w:t>
      </w:r>
      <w:r>
        <w:rPr>
          <w:color w:val="auto"/>
          <w:szCs w:val="26"/>
        </w:rPr>
        <w:t>.</w:t>
      </w:r>
    </w:p>
    <w:p w:rsidR="00AD11CD" w:rsidRPr="007E063C" w:rsidRDefault="00AD11CD" w:rsidP="00AD11CD">
      <w:pPr>
        <w:spacing w:after="0" w:line="240" w:lineRule="auto"/>
        <w:ind w:left="0" w:firstLine="851"/>
        <w:rPr>
          <w:szCs w:val="26"/>
        </w:rPr>
      </w:pPr>
      <w:r w:rsidRPr="007E063C">
        <w:rPr>
          <w:szCs w:val="26"/>
        </w:rPr>
        <w:t>Фонд выплат стимулирующего характера распределить следующим образом:</w:t>
      </w:r>
    </w:p>
    <w:p w:rsidR="00AD11CD" w:rsidRPr="007E063C" w:rsidRDefault="00AD11CD" w:rsidP="00AD11CD">
      <w:pPr>
        <w:numPr>
          <w:ilvl w:val="0"/>
          <w:numId w:val="3"/>
        </w:numPr>
        <w:spacing w:after="0" w:line="240" w:lineRule="auto"/>
        <w:ind w:left="0" w:firstLine="851"/>
        <w:rPr>
          <w:szCs w:val="26"/>
        </w:rPr>
      </w:pPr>
      <w:r w:rsidRPr="002B457D">
        <w:rPr>
          <w:b/>
          <w:color w:val="FF0000"/>
          <w:szCs w:val="26"/>
        </w:rPr>
        <w:t>55000 рублей 00 копеек</w:t>
      </w:r>
      <w:r w:rsidRPr="002B457D">
        <w:rPr>
          <w:color w:val="auto"/>
          <w:szCs w:val="26"/>
        </w:rPr>
        <w:t xml:space="preserve"> (пятьдесят пять тысяч рублей ноль копеек)</w:t>
      </w:r>
      <w:r>
        <w:rPr>
          <w:color w:val="auto"/>
          <w:sz w:val="24"/>
          <w:szCs w:val="24"/>
        </w:rPr>
        <w:t xml:space="preserve"> </w:t>
      </w:r>
      <w:r w:rsidRPr="007E063C">
        <w:rPr>
          <w:szCs w:val="26"/>
        </w:rPr>
        <w:t>— 65% от общей суммы для педагогических работников</w:t>
      </w:r>
      <w:r>
        <w:rPr>
          <w:szCs w:val="26"/>
        </w:rPr>
        <w:t>;</w:t>
      </w:r>
    </w:p>
    <w:p w:rsidR="00AD11CD" w:rsidRPr="00742AE1" w:rsidRDefault="00AD11CD" w:rsidP="00AD11CD">
      <w:pPr>
        <w:numPr>
          <w:ilvl w:val="0"/>
          <w:numId w:val="3"/>
        </w:numPr>
        <w:spacing w:after="0" w:line="240" w:lineRule="auto"/>
        <w:ind w:left="0" w:firstLine="851"/>
        <w:rPr>
          <w:szCs w:val="26"/>
        </w:rPr>
      </w:pPr>
      <w:r w:rsidRPr="002B457D">
        <w:rPr>
          <w:b/>
          <w:color w:val="FF0000"/>
          <w:szCs w:val="26"/>
        </w:rPr>
        <w:t>30000 рублей 00 копеек</w:t>
      </w:r>
      <w:r w:rsidRPr="002B457D">
        <w:rPr>
          <w:color w:val="auto"/>
          <w:szCs w:val="26"/>
        </w:rPr>
        <w:t xml:space="preserve"> (тридцать тысяч рублей ноль копеек)</w:t>
      </w:r>
    </w:p>
    <w:p w:rsidR="00AD11CD" w:rsidRPr="007E063C" w:rsidRDefault="00AD11CD" w:rsidP="00AD11CD">
      <w:pPr>
        <w:numPr>
          <w:ilvl w:val="0"/>
          <w:numId w:val="3"/>
        </w:numPr>
        <w:spacing w:after="0" w:line="240" w:lineRule="auto"/>
        <w:ind w:left="0" w:firstLine="851"/>
        <w:rPr>
          <w:szCs w:val="26"/>
        </w:rPr>
      </w:pPr>
      <w:r>
        <w:rPr>
          <w:color w:val="auto"/>
          <w:sz w:val="24"/>
          <w:szCs w:val="24"/>
        </w:rPr>
        <w:t xml:space="preserve"> </w:t>
      </w:r>
      <w:r w:rsidRPr="00C87E7B">
        <w:rPr>
          <w:szCs w:val="26"/>
        </w:rPr>
        <w:t>–</w:t>
      </w:r>
      <w:r w:rsidRPr="007E063C">
        <w:rPr>
          <w:szCs w:val="26"/>
        </w:rPr>
        <w:t xml:space="preserve"> 35% от общей суммы для учебно-вспомогательного и обслуживающего персонала.</w:t>
      </w:r>
    </w:p>
    <w:p w:rsidR="007E063C" w:rsidRDefault="00AD11CD" w:rsidP="00AD11CD">
      <w:pPr>
        <w:pStyle w:val="a4"/>
        <w:shd w:val="clear" w:color="auto" w:fill="FFFFFF"/>
        <w:spacing w:after="0"/>
        <w:ind w:left="0" w:firstLine="851"/>
        <w:rPr>
          <w:rFonts w:eastAsia="Calibri"/>
          <w:b/>
          <w:color w:val="FF0000"/>
          <w:szCs w:val="26"/>
          <w:lang w:eastAsia="en-US"/>
        </w:rPr>
      </w:pPr>
      <w:r w:rsidRPr="00742AE1">
        <w:rPr>
          <w:sz w:val="26"/>
          <w:szCs w:val="26"/>
        </w:rPr>
        <w:lastRenderedPageBreak/>
        <w:t xml:space="preserve">3. Утвердить стоимость 1 балла — </w:t>
      </w:r>
      <w:r w:rsidRPr="00742AE1">
        <w:rPr>
          <w:b/>
          <w:color w:val="FF0000"/>
          <w:sz w:val="26"/>
          <w:szCs w:val="26"/>
        </w:rPr>
        <w:t>1183 рубля 94 копейки</w:t>
      </w:r>
      <w:r w:rsidRPr="00742AE1">
        <w:rPr>
          <w:color w:val="auto"/>
          <w:sz w:val="26"/>
          <w:szCs w:val="26"/>
        </w:rPr>
        <w:t xml:space="preserve"> (сто восемьдесят три рубля девяносто четыре копейки) </w:t>
      </w:r>
      <w:r w:rsidRPr="00742AE1">
        <w:rPr>
          <w:sz w:val="26"/>
          <w:szCs w:val="26"/>
        </w:rPr>
        <w:t xml:space="preserve">для педагогического персонала; для учебно-вспомогательного и обсуживающего персонала стоимость 1 балла </w:t>
      </w:r>
      <w:r w:rsidRPr="00742AE1">
        <w:rPr>
          <w:b/>
          <w:color w:val="FF0000"/>
          <w:sz w:val="26"/>
          <w:szCs w:val="26"/>
        </w:rPr>
        <w:t>107 рублей 14 копеек</w:t>
      </w:r>
      <w:r w:rsidRPr="00742AE1">
        <w:rPr>
          <w:sz w:val="26"/>
          <w:szCs w:val="26"/>
        </w:rPr>
        <w:t xml:space="preserve"> (сто семь рублей четырнадцать копеек).</w:t>
      </w:r>
    </w:p>
    <w:p w:rsidR="001D4304" w:rsidRDefault="001D4304" w:rsidP="00713AAD">
      <w:pPr>
        <w:spacing w:after="0" w:line="240" w:lineRule="auto"/>
        <w:ind w:left="0"/>
        <w:jc w:val="right"/>
        <w:rPr>
          <w:rFonts w:eastAsia="Calibri"/>
          <w:b/>
          <w:color w:val="FF0000"/>
          <w:szCs w:val="26"/>
          <w:lang w:eastAsia="en-US"/>
        </w:rPr>
      </w:pPr>
    </w:p>
    <w:p w:rsidR="00AD11CD" w:rsidRDefault="00AD11CD" w:rsidP="00713AAD">
      <w:pPr>
        <w:spacing w:after="0" w:line="240" w:lineRule="auto"/>
        <w:ind w:left="0"/>
        <w:jc w:val="right"/>
        <w:rPr>
          <w:rFonts w:eastAsia="Calibri"/>
          <w:b/>
          <w:color w:val="FF0000"/>
          <w:szCs w:val="26"/>
          <w:lang w:eastAsia="en-US"/>
        </w:rPr>
      </w:pPr>
    </w:p>
    <w:p w:rsidR="00AD11CD" w:rsidRDefault="00AD11CD" w:rsidP="00713AAD">
      <w:pPr>
        <w:spacing w:after="0" w:line="240" w:lineRule="auto"/>
        <w:ind w:left="0"/>
        <w:jc w:val="right"/>
        <w:rPr>
          <w:rFonts w:eastAsia="Calibri"/>
          <w:b/>
          <w:color w:val="FF0000"/>
          <w:szCs w:val="26"/>
          <w:lang w:eastAsia="en-US"/>
        </w:rPr>
      </w:pPr>
    </w:p>
    <w:p w:rsidR="001D4304" w:rsidRDefault="00AD11CD" w:rsidP="00713AAD">
      <w:pPr>
        <w:spacing w:after="0" w:line="240" w:lineRule="auto"/>
        <w:ind w:left="0"/>
        <w:jc w:val="right"/>
        <w:rPr>
          <w:rFonts w:eastAsia="Calibri"/>
          <w:b/>
          <w:color w:val="FF0000"/>
          <w:szCs w:val="26"/>
          <w:lang w:eastAsia="en-US"/>
        </w:rPr>
      </w:pPr>
      <w:r w:rsidRPr="00AD11CD">
        <w:rPr>
          <w:rFonts w:eastAsia="Calibri"/>
          <w:b/>
          <w:noProof/>
          <w:color w:val="FF0000"/>
          <w:szCs w:val="26"/>
        </w:rPr>
        <w:lastRenderedPageBreak/>
        <w:drawing>
          <wp:inline distT="0" distB="0" distL="0" distR="0">
            <wp:extent cx="6526530" cy="8970983"/>
            <wp:effectExtent l="0" t="0" r="7620" b="1905"/>
            <wp:docPr id="4" name="Рисунок 4" descr="C:\Users\-\Pictures\подписи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Pictures\подписи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897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4304" w:rsidRDefault="001D4304" w:rsidP="00713AAD">
      <w:pPr>
        <w:spacing w:after="0" w:line="240" w:lineRule="auto"/>
        <w:ind w:left="0"/>
        <w:jc w:val="right"/>
        <w:rPr>
          <w:rFonts w:eastAsia="Calibri"/>
          <w:b/>
          <w:color w:val="FF0000"/>
          <w:szCs w:val="26"/>
          <w:lang w:eastAsia="en-US"/>
        </w:rPr>
      </w:pPr>
    </w:p>
    <w:p w:rsidR="001D4304" w:rsidRDefault="001D4304" w:rsidP="00713AAD">
      <w:pPr>
        <w:spacing w:after="0" w:line="240" w:lineRule="auto"/>
        <w:ind w:left="0"/>
        <w:jc w:val="right"/>
        <w:rPr>
          <w:rFonts w:eastAsia="Calibri"/>
          <w:b/>
          <w:color w:val="FF0000"/>
          <w:szCs w:val="26"/>
          <w:lang w:eastAsia="en-US"/>
        </w:rPr>
      </w:pPr>
    </w:p>
    <w:p w:rsidR="001D4304" w:rsidRDefault="001D4304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1D4304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1A535D9B" wp14:editId="11D01E84">
                <wp:extent cx="304800" cy="304800"/>
                <wp:effectExtent l="0" t="0" r="0" b="0"/>
                <wp:docPr id="1" name="AutoShape 1" descr="https://apf.mail.ru/cgi-bin/readmsg/%D0%9F%D1%80%D0%BE%D1%82%D0%BE%D0%BA%D0%BE%D0%BB%20%D1%81%D0%BA%D0%B0%D0%BD.jpg?id=15175600540000000183%3B0%3B2&amp;x-email=mdou183%40list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7AB38" id="AutoShape 1" o:spid="_x0000_s1026" alt="https://apf.mail.ru/cgi-bin/readmsg/%D0%9F%D1%80%D0%BE%D1%82%D0%BE%D0%BA%D0%BE%D0%BB%20%D1%81%D0%BA%D0%B0%D0%BD.jpg?id=15175600540000000183%3B0%3B2&amp;x-email=mdou183%40list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Y0yzCiUDAAB8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p w:rsidR="007E063C" w:rsidRDefault="007E063C" w:rsidP="00713AAD">
      <w:pPr>
        <w:spacing w:after="0" w:line="240" w:lineRule="auto"/>
        <w:ind w:left="0"/>
        <w:jc w:val="right"/>
        <w:rPr>
          <w:rFonts w:eastAsia="Calibri"/>
          <w:sz w:val="22"/>
          <w:lang w:eastAsia="en-US"/>
        </w:rPr>
      </w:pPr>
    </w:p>
    <w:sectPr w:rsidR="007E063C" w:rsidSect="00AD11CD">
      <w:type w:val="continuous"/>
      <w:pgSz w:w="11900" w:h="16820"/>
      <w:pgMar w:top="426" w:right="845" w:bottom="1701" w:left="7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396E"/>
    <w:multiLevelType w:val="hybridMultilevel"/>
    <w:tmpl w:val="C91604E4"/>
    <w:lvl w:ilvl="0" w:tplc="60D0A87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D6E7115"/>
    <w:multiLevelType w:val="hybridMultilevel"/>
    <w:tmpl w:val="F390752E"/>
    <w:lvl w:ilvl="0" w:tplc="CC460DE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169574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56AF2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E2DC4C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929CA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54B0F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BA22DA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767D88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E01E96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4F4040"/>
    <w:multiLevelType w:val="hybridMultilevel"/>
    <w:tmpl w:val="2DE894BC"/>
    <w:lvl w:ilvl="0" w:tplc="99BEBC5A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483D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98792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D6421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02699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9EF6A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74DE6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1EF97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AA7E9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A635D2"/>
    <w:multiLevelType w:val="hybridMultilevel"/>
    <w:tmpl w:val="CF6ABB88"/>
    <w:lvl w:ilvl="0" w:tplc="C880779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B08DB2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E6B99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DA5B9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E61CC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206B4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A6168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88411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AC6C1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C8"/>
    <w:rsid w:val="001D4304"/>
    <w:rsid w:val="002464C6"/>
    <w:rsid w:val="0059210A"/>
    <w:rsid w:val="00713AAD"/>
    <w:rsid w:val="0079431E"/>
    <w:rsid w:val="007B7717"/>
    <w:rsid w:val="007E063C"/>
    <w:rsid w:val="008E1084"/>
    <w:rsid w:val="008E2DC8"/>
    <w:rsid w:val="009C20D6"/>
    <w:rsid w:val="00A74829"/>
    <w:rsid w:val="00AB7479"/>
    <w:rsid w:val="00AD11CD"/>
    <w:rsid w:val="00B75413"/>
    <w:rsid w:val="00BD562F"/>
    <w:rsid w:val="00CA3327"/>
    <w:rsid w:val="00D140E2"/>
    <w:rsid w:val="00DB01D6"/>
    <w:rsid w:val="00E0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AA9F"/>
  <w15:docId w15:val="{B75663E4-8C28-4D05-8BAB-C6983313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38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1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B754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210A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713AAD"/>
    <w:pPr>
      <w:spacing w:after="0" w:line="240" w:lineRule="auto"/>
    </w:pPr>
    <w:rPr>
      <w:rFonts w:ascii="Vladimir Script" w:eastAsia="Calibri" w:hAnsi="Vladimir Script" w:cs="Arabic Typesetting"/>
      <w:sz w:val="4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71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13AAD"/>
    <w:pPr>
      <w:spacing w:after="0" w:line="240" w:lineRule="auto"/>
    </w:pPr>
    <w:rPr>
      <w:rFonts w:ascii="Vladimir Script" w:eastAsia="Calibri" w:hAnsi="Vladimir Script" w:cs="Arabic Typesetting"/>
      <w:sz w:val="4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0D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mdou183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13</cp:revision>
  <cp:lastPrinted>2018-02-02T08:14:00Z</cp:lastPrinted>
  <dcterms:created xsi:type="dcterms:W3CDTF">2018-02-02T03:40:00Z</dcterms:created>
  <dcterms:modified xsi:type="dcterms:W3CDTF">2019-04-01T07:25:00Z</dcterms:modified>
</cp:coreProperties>
</file>