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79" w:rsidRPr="00572D35" w:rsidRDefault="004A09BD" w:rsidP="004A09BD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72D35">
        <w:rPr>
          <w:rFonts w:ascii="Times New Roman" w:hAnsi="Times New Roman" w:cs="Times New Roman"/>
          <w:b/>
          <w:sz w:val="28"/>
          <w:szCs w:val="32"/>
        </w:rPr>
        <w:t>Материально-техническое обеспечение и оснащенность образовательного процесса для инвалидов и лиц с ОВЗ:</w:t>
      </w:r>
    </w:p>
    <w:p w:rsidR="004A09BD" w:rsidRPr="004A09BD" w:rsidRDefault="004A09BD" w:rsidP="004A09BD">
      <w:pPr>
        <w:spacing w:after="12" w:line="269" w:lineRule="auto"/>
        <w:ind w:left="12" w:right="2" w:hanging="1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4A09B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Обеспечение образовательного процесса в каждом из мест осуществления образовательной деятельности оборудованными учебными кабинетами, объектами для проведения практических занятий, объектами физической культуры и спорта, </w:t>
      </w:r>
      <w:r w:rsidR="00DF7D8A">
        <w:rPr>
          <w:rFonts w:ascii="Times New Roman" w:eastAsia="Times New Roman" w:hAnsi="Times New Roman" w:cs="Times New Roman"/>
          <w:b/>
          <w:sz w:val="28"/>
          <w:lang w:eastAsia="ru-RU"/>
        </w:rPr>
        <w:t>средств обучения и воспитания, приспособленных для использования инвалидами и лицами с ОВЗ</w:t>
      </w:r>
      <w:r w:rsidRPr="004A09B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F461AB" w:rsidRPr="00F461AB" w:rsidRDefault="00F461AB" w:rsidP="00F461AB">
      <w:pPr>
        <w:spacing w:after="0"/>
        <w:ind w:left="-1510" w:right="15290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</w:p>
    <w:tbl>
      <w:tblPr>
        <w:tblStyle w:val="TableGrid"/>
        <w:tblW w:w="14572" w:type="dxa"/>
        <w:tblInd w:w="-324" w:type="dxa"/>
        <w:tblCellMar>
          <w:top w:w="9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25"/>
        <w:gridCol w:w="3374"/>
        <w:gridCol w:w="10773"/>
      </w:tblGrid>
      <w:tr w:rsidR="00F461AB" w:rsidRPr="00F461AB" w:rsidTr="00F31CB9">
        <w:trPr>
          <w:trHeight w:val="352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AB" w:rsidRPr="00F461AB" w:rsidRDefault="00F461AB" w:rsidP="00F461AB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</w:pPr>
            <w:r w:rsidRPr="00F461A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AB" w:rsidRPr="00F461AB" w:rsidRDefault="00F461AB" w:rsidP="00F461AB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</w:pPr>
            <w:r w:rsidRPr="00F461AB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AB" w:rsidRPr="00F461AB" w:rsidRDefault="00F461AB" w:rsidP="00F461AB">
            <w:pPr>
              <w:spacing w:after="17"/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</w:pPr>
            <w:r w:rsidRPr="00F461A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Групповая ячейка № 9 </w:t>
            </w:r>
          </w:p>
          <w:p w:rsidR="00F461AB" w:rsidRPr="00F461AB" w:rsidRDefault="00F461AB" w:rsidP="00F461AB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</w:pPr>
            <w:r w:rsidRPr="00F461AB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Группа компенсирующей направленности с ТНР разновозрастная (5-7 л.) </w:t>
            </w:r>
          </w:p>
          <w:p w:rsidR="00F461AB" w:rsidRPr="00F461AB" w:rsidRDefault="00F461AB" w:rsidP="00F461AB">
            <w:pPr>
              <w:spacing w:after="5" w:line="274" w:lineRule="auto"/>
              <w:ind w:right="108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461A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Оборудование:</w:t>
            </w:r>
          </w:p>
          <w:p w:rsidR="00F461AB" w:rsidRPr="00F461AB" w:rsidRDefault="00F461AB" w:rsidP="00F461AB">
            <w:pPr>
              <w:spacing w:after="5" w:line="274" w:lineRule="auto"/>
              <w:ind w:righ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461AB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столы детские 6 местные - 5 шт., стулья детские - 26 шт., шкаф комбинированный - 3 шт., стеллаж для хранения инвентаря - 3 шт., мольберт детский - 1 шт., стеллаж детский светофор - 1шт., спортивный уголок - 1 шт., мольберт детский - 1 шт.</w:t>
            </w:r>
          </w:p>
          <w:p w:rsidR="00F461AB" w:rsidRPr="00F461AB" w:rsidRDefault="00F461AB" w:rsidP="00F461AB">
            <w:pPr>
              <w:spacing w:after="5" w:line="274" w:lineRule="auto"/>
              <w:ind w:righ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461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F461A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Игровые материалы: </w:t>
            </w:r>
          </w:p>
          <w:p w:rsidR="00F461AB" w:rsidRPr="00F461AB" w:rsidRDefault="00F461AB" w:rsidP="00F461AB">
            <w:pPr>
              <w:spacing w:after="5" w:line="274" w:lineRule="auto"/>
              <w:ind w:righ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461AB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всевозможные наборы с разноцветными буквами и цифрами; игрушки-предметы: посуда, игрушечные инструменты и др.; разного рода транспортные игрушки; дидактические (обучающие) игры и игрушки: пирамидки, вкладыши, мозаики, головоломки; настольно-печатные игры и материалы: разрезные картинки, паззлы, наборы с изображением фруктов, овощей, различных предметов; детское домино, настольные игры типа «Лото»; материалы для простейшего экспериментирования: металлические, деревянные и другие предметы;</w:t>
            </w:r>
            <w:r w:rsidRPr="00F461AB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 </w:t>
            </w:r>
            <w:r w:rsidRPr="00F461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наборы из картона; «кухонная утварь» — </w:t>
            </w:r>
            <w:proofErr w:type="spellStart"/>
            <w:r w:rsidRPr="00F461A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посуд</w:t>
            </w:r>
            <w:bookmarkStart w:id="0" w:name="_GoBack"/>
            <w:bookmarkEnd w:id="0"/>
            <w:r w:rsidRPr="00F461A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ка</w:t>
            </w:r>
            <w:proofErr w:type="spellEnd"/>
            <w:r w:rsidRPr="00F461AB">
              <w:rPr>
                <w:rFonts w:ascii="Times New Roman" w:eastAsia="Times New Roman" w:hAnsi="Times New Roman" w:cs="Times New Roman"/>
                <w:color w:val="000000"/>
                <w:sz w:val="24"/>
              </w:rPr>
              <w:t>, стульчики</w:t>
            </w:r>
          </w:p>
          <w:p w:rsidR="00F461AB" w:rsidRPr="00F461AB" w:rsidRDefault="00F461AB" w:rsidP="00F461AB">
            <w:pPr>
              <w:spacing w:after="5" w:line="274" w:lineRule="auto"/>
              <w:ind w:righ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461AB" w:rsidRPr="00F461AB" w:rsidRDefault="00F461AB" w:rsidP="00F461AB">
            <w:pPr>
              <w:spacing w:after="5" w:line="274" w:lineRule="auto"/>
              <w:ind w:righ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F461AB" w:rsidRPr="00F461AB" w:rsidTr="00F31CB9">
        <w:trPr>
          <w:trHeight w:val="33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AB" w:rsidRPr="00F461AB" w:rsidRDefault="00F461AB" w:rsidP="00F461AB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</w:pPr>
            <w:r w:rsidRPr="00F461AB"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AB" w:rsidRPr="00F461AB" w:rsidRDefault="00F461AB" w:rsidP="00F461AB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</w:pPr>
            <w:r w:rsidRPr="00F461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AB" w:rsidRPr="00F461AB" w:rsidRDefault="00F461AB" w:rsidP="00F461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461A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Групповая ячейка №10</w:t>
            </w:r>
          </w:p>
          <w:p w:rsidR="00F461AB" w:rsidRPr="00F461AB" w:rsidRDefault="00F461AB" w:rsidP="00F461AB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</w:pPr>
            <w:r w:rsidRPr="00F461A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Pr="00F461AB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Группа компенсирующей направленности с ЗПР разновозрастная (4-7 л.) </w:t>
            </w:r>
          </w:p>
          <w:p w:rsidR="00F461AB" w:rsidRPr="00F461AB" w:rsidRDefault="00F461AB" w:rsidP="00F461AB">
            <w:pPr>
              <w:spacing w:line="273" w:lineRule="auto"/>
              <w:ind w:right="7175"/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</w:pPr>
            <w:r w:rsidRPr="00F461A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Оборудование: </w:t>
            </w:r>
          </w:p>
          <w:p w:rsidR="00F461AB" w:rsidRPr="00F461AB" w:rsidRDefault="00F461AB" w:rsidP="00F461AB">
            <w:pPr>
              <w:spacing w:after="2" w:line="277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461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столы детские 6 местные - 5 шт., стулья детские - 21 шт., шкаф комбинированный - 3 шт., стеллаж для хранения инвентаря - 3 шт., стеллаж детский «Светофор» - 2 шт., спортивный уголок - 1 шт., набор кукольной мебели - 1 шт., набор мебели «Парикмахерская» - 1 шт., набор парты детские - 2 шт., доска настенная магнитная - 1 шт., доска магнитная для детского творчества - 1 шт., полки навесные - 2 шт., театральная ширма - 1 шт., мольберт детский - 1 шт. </w:t>
            </w:r>
          </w:p>
          <w:p w:rsidR="00F461AB" w:rsidRPr="00F461AB" w:rsidRDefault="00F461AB" w:rsidP="00F461AB">
            <w:pPr>
              <w:spacing w:after="9" w:line="278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461A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Игровые материалы: </w:t>
            </w:r>
          </w:p>
          <w:p w:rsidR="00F461AB" w:rsidRPr="00F461AB" w:rsidRDefault="00F461AB" w:rsidP="00F461AB">
            <w:pPr>
              <w:spacing w:after="9" w:line="278" w:lineRule="auto"/>
              <w:rPr>
                <w:rFonts w:ascii="Times New Roman" w:eastAsia="Times New Roman" w:hAnsi="Times New Roman" w:cs="Times New Roman"/>
                <w:color w:val="000000"/>
                <w:sz w:val="24"/>
                <w:highlight w:val="yellow"/>
              </w:rPr>
            </w:pPr>
            <w:r w:rsidRPr="00F461AB">
              <w:rPr>
                <w:rFonts w:ascii="Times New Roman" w:eastAsia="Times New Roman" w:hAnsi="Times New Roman" w:cs="Times New Roman"/>
                <w:color w:val="000000"/>
                <w:sz w:val="24"/>
              </w:rPr>
              <w:t>игрушки для обыгрывания сюжетов (куклы, машины, животные и т.д.), наборы разные, конструкторы, настольные игры, атрибуты для сюжетно- ролевых игр;</w:t>
            </w:r>
            <w:r w:rsidRPr="00F461AB"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  <w:t xml:space="preserve"> </w:t>
            </w:r>
            <w:r w:rsidRPr="00F461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«кухонная утварь» — </w:t>
            </w:r>
            <w:proofErr w:type="spellStart"/>
            <w:r w:rsidRPr="00F461A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посудка</w:t>
            </w:r>
            <w:proofErr w:type="spellEnd"/>
            <w:r w:rsidRPr="00F461AB">
              <w:rPr>
                <w:rFonts w:ascii="Times New Roman" w:eastAsia="Times New Roman" w:hAnsi="Times New Roman" w:cs="Times New Roman"/>
                <w:color w:val="000000"/>
                <w:sz w:val="24"/>
              </w:rPr>
              <w:t>, стульчики</w:t>
            </w:r>
          </w:p>
          <w:p w:rsidR="00F461AB" w:rsidRPr="00F461AB" w:rsidRDefault="00F461AB" w:rsidP="00F461A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461A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Технические средства обучения: </w:t>
            </w:r>
          </w:p>
          <w:p w:rsidR="00F461AB" w:rsidRPr="00F461AB" w:rsidRDefault="00F461AB" w:rsidP="00F461A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461A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телевизор - 1 шт., DVD-плеер - 1 шт., компьютер в комплекте - 1 шт.</w:t>
            </w:r>
          </w:p>
          <w:p w:rsidR="00F461AB" w:rsidRPr="00F461AB" w:rsidRDefault="00F461AB" w:rsidP="00F461A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F461AB" w:rsidRPr="00F461AB" w:rsidRDefault="00F461AB" w:rsidP="00F461AB">
            <w:pPr>
              <w:rPr>
                <w:rFonts w:ascii="Times New Roman" w:eastAsia="Times New Roman" w:hAnsi="Times New Roman" w:cs="Times New Roman"/>
                <w:color w:val="C00000"/>
                <w:sz w:val="28"/>
              </w:rPr>
            </w:pPr>
          </w:p>
        </w:tc>
      </w:tr>
    </w:tbl>
    <w:p w:rsidR="00F461AB" w:rsidRPr="00F461AB" w:rsidRDefault="00F461AB" w:rsidP="00F461AB">
      <w:pPr>
        <w:spacing w:after="0"/>
        <w:ind w:left="-1510" w:right="15290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</w:p>
    <w:tbl>
      <w:tblPr>
        <w:tblStyle w:val="TableGrid"/>
        <w:tblW w:w="14572" w:type="dxa"/>
        <w:tblInd w:w="-324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425"/>
        <w:gridCol w:w="3374"/>
        <w:gridCol w:w="10773"/>
      </w:tblGrid>
      <w:tr w:rsidR="00F461AB" w:rsidRPr="00F461AB" w:rsidTr="00F31CB9">
        <w:trPr>
          <w:trHeight w:val="19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AB" w:rsidRPr="00F461AB" w:rsidRDefault="00F461AB" w:rsidP="00F461AB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</w:pPr>
            <w:r w:rsidRPr="00F461AB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AB" w:rsidRPr="00F461AB" w:rsidRDefault="00F461AB" w:rsidP="00F461AB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</w:pPr>
            <w:r w:rsidRPr="00F461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AB" w:rsidRPr="00F461AB" w:rsidRDefault="00F461AB" w:rsidP="00F461AB">
            <w:pPr>
              <w:spacing w:line="281" w:lineRule="auto"/>
              <w:ind w:right="5816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461A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Кабинет педагога - психолога</w:t>
            </w:r>
          </w:p>
          <w:p w:rsidR="00F461AB" w:rsidRPr="00F461AB" w:rsidRDefault="00F461AB" w:rsidP="00F461AB">
            <w:pPr>
              <w:spacing w:line="281" w:lineRule="auto"/>
              <w:ind w:right="5816"/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</w:pPr>
            <w:r w:rsidRPr="00F461A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Оборудование: </w:t>
            </w:r>
          </w:p>
          <w:p w:rsidR="00F461AB" w:rsidRPr="00F461AB" w:rsidRDefault="00F461AB" w:rsidP="00F461AB">
            <w:pPr>
              <w:spacing w:line="28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461AB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столы детские 4-х местные - 2 шт., стулья детские - 8 шт., шкаф комбинированный - 2 шт., стол для рисования манкой - 1 шт., стеллаж для хранения инвентаря - 3 шт.</w:t>
            </w:r>
          </w:p>
          <w:p w:rsidR="00F461AB" w:rsidRPr="00F461AB" w:rsidRDefault="00F461AB" w:rsidP="00F461AB">
            <w:pPr>
              <w:spacing w:line="280" w:lineRule="auto"/>
              <w:ind w:right="58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</w:pPr>
            <w:r w:rsidRPr="00F461A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Технические средства обучения: </w:t>
            </w:r>
          </w:p>
          <w:p w:rsidR="00F461AB" w:rsidRPr="00F461AB" w:rsidRDefault="00F461AB" w:rsidP="00F461A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461A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компьютер в комплекте - 1 шт.</w:t>
            </w:r>
          </w:p>
          <w:p w:rsidR="00F461AB" w:rsidRPr="00F461AB" w:rsidRDefault="00F461AB" w:rsidP="00F461AB">
            <w:pPr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</w:pPr>
          </w:p>
        </w:tc>
      </w:tr>
      <w:tr w:rsidR="00F461AB" w:rsidRPr="00F461AB" w:rsidTr="00F31CB9">
        <w:trPr>
          <w:trHeight w:val="127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AB" w:rsidRPr="00F461AB" w:rsidRDefault="00F461AB" w:rsidP="00F461AB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AB" w:rsidRPr="00F461AB" w:rsidRDefault="00F461AB" w:rsidP="00F461A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AB" w:rsidRPr="00F461AB" w:rsidRDefault="00F461AB" w:rsidP="00F461AB">
            <w:pPr>
              <w:spacing w:line="281" w:lineRule="auto"/>
              <w:ind w:right="5816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461A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Кабинет педагога - дефектолога</w:t>
            </w:r>
          </w:p>
          <w:p w:rsidR="00F461AB" w:rsidRPr="00F461AB" w:rsidRDefault="00F461AB" w:rsidP="00F461AB">
            <w:pPr>
              <w:spacing w:line="281" w:lineRule="auto"/>
              <w:ind w:right="5816"/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</w:pPr>
            <w:r w:rsidRPr="00F461A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Оборудование: </w:t>
            </w:r>
          </w:p>
          <w:p w:rsidR="00F461AB" w:rsidRPr="00F461AB" w:rsidRDefault="00F461AB" w:rsidP="00F461AB">
            <w:pPr>
              <w:spacing w:line="28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461A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столы детские 4-х местные - 2 шт., стулья детские - 8 шт., шкаф комбинированный - 2 шт., стол для рисования манкой - 1 шт., стеллаж для хранения инвентаря - 2 шт. </w:t>
            </w:r>
          </w:p>
          <w:p w:rsidR="00F461AB" w:rsidRPr="00F461AB" w:rsidRDefault="00F461AB" w:rsidP="00F461AB">
            <w:pPr>
              <w:spacing w:line="280" w:lineRule="auto"/>
              <w:ind w:right="5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  <w:tr w:rsidR="00F461AB" w:rsidRPr="00F461AB" w:rsidTr="00F31CB9">
        <w:trPr>
          <w:trHeight w:val="12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AB" w:rsidRPr="00F461AB" w:rsidRDefault="00F461AB" w:rsidP="00F461AB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AB" w:rsidRPr="00F461AB" w:rsidRDefault="00F461AB" w:rsidP="00F461AB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1AB" w:rsidRPr="00F461AB" w:rsidRDefault="00F461AB" w:rsidP="00F461AB">
            <w:pPr>
              <w:spacing w:line="281" w:lineRule="auto"/>
              <w:ind w:right="5816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F461A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Кабинет логопеда</w:t>
            </w:r>
          </w:p>
          <w:p w:rsidR="00F461AB" w:rsidRPr="00F461AB" w:rsidRDefault="00F461AB" w:rsidP="00F461AB">
            <w:pPr>
              <w:spacing w:line="281" w:lineRule="auto"/>
              <w:ind w:right="5816"/>
              <w:rPr>
                <w:rFonts w:ascii="Times New Roman" w:eastAsia="Times New Roman" w:hAnsi="Times New Roman" w:cs="Times New Roman"/>
                <w:b/>
                <w:color w:val="C00000"/>
                <w:sz w:val="28"/>
              </w:rPr>
            </w:pPr>
            <w:r w:rsidRPr="00F461A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Оборудование: </w:t>
            </w:r>
          </w:p>
          <w:p w:rsidR="00F461AB" w:rsidRPr="00F461AB" w:rsidRDefault="00F461AB" w:rsidP="00F461AB">
            <w:pPr>
              <w:spacing w:line="280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461AB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столы детские 4-х местные - 4 шт., стулья детские - 16 шт., шкаф комбинированный - 2 шт., зеркало – трюмо -1 шт., стеллаж для хранения инвентаря - 3 шт.</w:t>
            </w:r>
          </w:p>
          <w:p w:rsidR="00F461AB" w:rsidRPr="00F461AB" w:rsidRDefault="00F461AB" w:rsidP="00F461AB">
            <w:pPr>
              <w:spacing w:line="281" w:lineRule="auto"/>
              <w:ind w:right="5816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</w:tr>
    </w:tbl>
    <w:p w:rsidR="004A09BD" w:rsidRDefault="004A09BD">
      <w:pPr>
        <w:rPr>
          <w:rFonts w:ascii="Times New Roman" w:hAnsi="Times New Roman" w:cs="Times New Roman"/>
          <w:b/>
          <w:sz w:val="24"/>
        </w:rPr>
      </w:pPr>
    </w:p>
    <w:p w:rsidR="00F461AB" w:rsidRDefault="00A26A78" w:rsidP="00A26A78">
      <w:pPr>
        <w:jc w:val="center"/>
        <w:rPr>
          <w:rStyle w:val="a3"/>
          <w:color w:val="800000"/>
          <w:sz w:val="28"/>
          <w:szCs w:val="28"/>
          <w:shd w:val="clear" w:color="auto" w:fill="FFFFFF"/>
        </w:rPr>
      </w:pPr>
      <w:r>
        <w:rPr>
          <w:rStyle w:val="a3"/>
          <w:color w:val="800000"/>
          <w:sz w:val="28"/>
          <w:szCs w:val="28"/>
          <w:shd w:val="clear" w:color="auto" w:fill="FFFFFF"/>
        </w:rPr>
        <w:t>ОБЕСПЕЧЕНИЕ</w:t>
      </w:r>
      <w:r>
        <w:rPr>
          <w:rStyle w:val="a3"/>
          <w:color w:val="800000"/>
          <w:sz w:val="28"/>
          <w:szCs w:val="28"/>
          <w:shd w:val="clear" w:color="auto" w:fill="FFFFFF"/>
        </w:rPr>
        <w:t xml:space="preserve"> ДОСТУПА В ЗДАНИЕ ОБРАЗОВАТЕЛЬНОЙ ОРГАНИЗАЦИИ</w:t>
      </w:r>
      <w:r w:rsidR="00062E6D">
        <w:rPr>
          <w:rStyle w:val="a3"/>
          <w:color w:val="800000"/>
          <w:sz w:val="28"/>
          <w:szCs w:val="28"/>
          <w:shd w:val="clear" w:color="auto" w:fill="FFFFFF"/>
        </w:rPr>
        <w:t xml:space="preserve"> ИНВАЛИДОВ И ЛИЦ С ОВЗ</w:t>
      </w:r>
      <w:r>
        <w:rPr>
          <w:rStyle w:val="a3"/>
          <w:color w:val="800000"/>
          <w:sz w:val="28"/>
          <w:szCs w:val="28"/>
          <w:shd w:val="clear" w:color="auto" w:fill="FFFFFF"/>
        </w:rPr>
        <w:t>.</w:t>
      </w:r>
    </w:p>
    <w:p w:rsidR="00572D35" w:rsidRPr="00572D35" w:rsidRDefault="00062E6D" w:rsidP="00572D35">
      <w:pPr>
        <w:widowControl w:val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C7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Территория, прилегающая к зданию доступна для всех категорий инвалидов, вход в здание возможен для всех. В полной доступности пути движения по зданию, пути эвакуации. Для инвалидов </w:t>
      </w:r>
      <w:r w:rsidR="00CF3C29" w:rsidRPr="00ED0C7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 колясочников имеется пандус на первом этаже. Зоны целевого назначения</w:t>
      </w:r>
      <w:r w:rsidR="00ED0C7A" w:rsidRPr="00ED0C7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в данном случае это групповые помещения, музыкальный зал и физкультурный залы находятся в полной доступности для инвалидов (имеется пассажирский лифт).</w:t>
      </w:r>
      <w:r w:rsidR="00CF3C29" w:rsidRPr="00ED0C7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4C0EC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Санитарно</w:t>
      </w:r>
      <w:proofErr w:type="spellEnd"/>
      <w:r w:rsidR="004C0EC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– гигиенические помещения находятся в частичной </w:t>
      </w:r>
      <w:r w:rsidR="00572D35" w:rsidRPr="00572D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доступности для инвалидов. Система информации и связи доступны для всех категорий инвалидов, кроме тех, инвалидов с нарушениями зрения, слуха. Таким образом, 100% доступности всех зон и помещений для всех категорий инвалидов нет. </w:t>
      </w:r>
    </w:p>
    <w:p w:rsidR="00062E6D" w:rsidRPr="00572D35" w:rsidRDefault="00062E6D" w:rsidP="00ED0C7A">
      <w:pPr>
        <w:tabs>
          <w:tab w:val="left" w:pos="7938"/>
        </w:tabs>
        <w:jc w:val="both"/>
        <w:rPr>
          <w:rFonts w:ascii="Times New Roman" w:hAnsi="Times New Roman" w:cs="Times New Roman"/>
          <w:sz w:val="28"/>
        </w:rPr>
      </w:pPr>
    </w:p>
    <w:sectPr w:rsidR="00062E6D" w:rsidRPr="00572D35" w:rsidSect="004A09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BD"/>
    <w:rsid w:val="00062E6D"/>
    <w:rsid w:val="004A09BD"/>
    <w:rsid w:val="004C0EC7"/>
    <w:rsid w:val="004E7679"/>
    <w:rsid w:val="00572D35"/>
    <w:rsid w:val="00A26A78"/>
    <w:rsid w:val="00CF3C29"/>
    <w:rsid w:val="00DF7D8A"/>
    <w:rsid w:val="00ED0C7A"/>
    <w:rsid w:val="00F4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788B1-9B70-4EB3-A427-EF153D56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461A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A26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Сибирячок_методичес</dc:creator>
  <cp:keywords/>
  <dc:description/>
  <cp:lastModifiedBy>Сибирячок_методичес</cp:lastModifiedBy>
  <cp:revision>5</cp:revision>
  <dcterms:created xsi:type="dcterms:W3CDTF">2018-02-06T08:02:00Z</dcterms:created>
  <dcterms:modified xsi:type="dcterms:W3CDTF">2018-02-06T08:55:00Z</dcterms:modified>
</cp:coreProperties>
</file>