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23D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образования и науки РФ от 30 августа 2013 г. N 1014</w:t>
        </w:r>
        <w:r>
          <w:rPr>
            <w:rStyle w:val="a4"/>
            <w:b/>
            <w:bCs/>
          </w:rPr>
          <w:br/>
          <w:t>"Об утверждении Порядка организации и осуществл</w:t>
        </w:r>
        <w:r>
          <w:rPr>
            <w:rStyle w:val="a4"/>
            <w:b/>
            <w:bCs/>
          </w:rPr>
          <w:t>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000000" w:rsidRDefault="00B2123D">
      <w:pPr>
        <w:pStyle w:val="ab"/>
      </w:pPr>
      <w:r>
        <w:t>С изменениями и дополнениями от:</w:t>
      </w:r>
    </w:p>
    <w:p w:rsidR="00000000" w:rsidRDefault="00B2123D">
      <w:pPr>
        <w:pStyle w:val="a9"/>
      </w:pPr>
      <w:r>
        <w:t>21 января 2019 г.</w:t>
      </w:r>
    </w:p>
    <w:p w:rsidR="00000000" w:rsidRDefault="00B2123D"/>
    <w:p w:rsidR="00000000" w:rsidRDefault="00B2123D">
      <w:r>
        <w:t xml:space="preserve">В соответствии с </w:t>
      </w:r>
      <w:hyperlink r:id="rId6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2326) приказываю:</w:t>
      </w:r>
    </w:p>
    <w:p w:rsidR="00000000" w:rsidRDefault="00B2123D">
      <w:bookmarkStart w:id="0" w:name="sub_11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00000" w:rsidRDefault="00B2123D">
      <w:bookmarkStart w:id="1" w:name="sub_11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</w:t>
      </w:r>
      <w:r>
        <w:t>нии" (зарегистрирован Министерством юстиции Российской Федерации 18 января 2012 г., регистрационный N 22946).</w:t>
      </w:r>
    </w:p>
    <w:bookmarkEnd w:id="1"/>
    <w:p w:rsidR="00000000" w:rsidRDefault="00B2123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B2123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123D" w:rsidRDefault="00B2123D">
            <w:pPr>
              <w:pStyle w:val="ac"/>
              <w:rPr>
                <w:rFonts w:eastAsiaTheme="minorEastAsia"/>
              </w:rPr>
            </w:pPr>
            <w:r w:rsidRPr="00B2123D">
              <w:rPr>
                <w:rFonts w:eastAsiaTheme="minorEastAsia"/>
              </w:rPr>
              <w:t>Первый 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123D" w:rsidRDefault="00B2123D">
            <w:pPr>
              <w:pStyle w:val="aa"/>
              <w:jc w:val="right"/>
              <w:rPr>
                <w:rFonts w:eastAsiaTheme="minorEastAsia"/>
              </w:rPr>
            </w:pPr>
            <w:r w:rsidRPr="00B2123D">
              <w:rPr>
                <w:rFonts w:eastAsiaTheme="minorEastAsia"/>
              </w:rPr>
              <w:t>Н.В. Третьяк</w:t>
            </w:r>
          </w:p>
        </w:tc>
      </w:tr>
    </w:tbl>
    <w:p w:rsidR="00000000" w:rsidRDefault="00B2123D"/>
    <w:p w:rsidR="00000000" w:rsidRDefault="00B2123D">
      <w:pPr>
        <w:pStyle w:val="ac"/>
      </w:pPr>
      <w:r>
        <w:t>Зарегистрировано в Минюсте РФ 26 сентября 2013 г.</w:t>
      </w:r>
    </w:p>
    <w:p w:rsidR="00000000" w:rsidRDefault="00B2123D">
      <w:pPr>
        <w:pStyle w:val="ac"/>
      </w:pPr>
      <w:r>
        <w:t>Регистрационный N 30038</w:t>
      </w:r>
    </w:p>
    <w:p w:rsidR="00000000" w:rsidRDefault="00B2123D"/>
    <w:p w:rsidR="00000000" w:rsidRDefault="00B2123D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B2123D"/>
    <w:p w:rsidR="00000000" w:rsidRDefault="00B2123D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30 августа</w:t>
      </w:r>
      <w:r>
        <w:t xml:space="preserve"> 2013 г. N 1014)</w:t>
      </w:r>
    </w:p>
    <w:p w:rsidR="00000000" w:rsidRDefault="00B2123D">
      <w:pPr>
        <w:pStyle w:val="ab"/>
      </w:pPr>
      <w:r>
        <w:t>С изменениями и дополнениями от:</w:t>
      </w:r>
    </w:p>
    <w:p w:rsidR="00000000" w:rsidRDefault="00B2123D">
      <w:pPr>
        <w:pStyle w:val="a9"/>
      </w:pPr>
      <w:r>
        <w:t>21 января 2019 г.</w:t>
      </w:r>
    </w:p>
    <w:p w:rsidR="00000000" w:rsidRDefault="00B2123D"/>
    <w:p w:rsidR="00000000" w:rsidRDefault="00B2123D">
      <w:pPr>
        <w:pStyle w:val="1"/>
      </w:pPr>
      <w:bookmarkStart w:id="3" w:name="sub_1001"/>
      <w:r>
        <w:t>I. Общие положения</w:t>
      </w:r>
    </w:p>
    <w:bookmarkEnd w:id="3"/>
    <w:p w:rsidR="00000000" w:rsidRDefault="00B2123D"/>
    <w:p w:rsidR="00000000" w:rsidRDefault="00B2123D">
      <w:bookmarkStart w:id="4" w:name="sub_1"/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t>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</w:t>
      </w:r>
      <w:r>
        <w:t>ельной деятельности для обучающихся с ограниченными возможностями здоровья.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5" w:name="sub_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2123D">
      <w:pPr>
        <w:pStyle w:val="a7"/>
      </w:pPr>
      <w:r>
        <w:t xml:space="preserve">Пункт 2 изменен с 6 апреля 2019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Минпросвещения России от 21 ян</w:t>
      </w:r>
      <w:r>
        <w:t>варя 2019 г. N 32</w:t>
      </w:r>
    </w:p>
    <w:p w:rsidR="00000000" w:rsidRDefault="00B2123D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</w:t>
      </w:r>
      <w:r>
        <w:t xml:space="preserve">аммы - </w:t>
      </w:r>
      <w:r>
        <w:lastRenderedPageBreak/>
        <w:t>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000000" w:rsidRDefault="00B2123D"/>
    <w:p w:rsidR="00000000" w:rsidRDefault="00B2123D">
      <w:pPr>
        <w:pStyle w:val="1"/>
      </w:pPr>
      <w:bookmarkStart w:id="6" w:name="sub_1002"/>
      <w:r>
        <w:t>II. Организация и осуществление о</w:t>
      </w:r>
      <w:r>
        <w:t>бразовательной деятельности</w:t>
      </w:r>
    </w:p>
    <w:bookmarkEnd w:id="6"/>
    <w:p w:rsidR="00000000" w:rsidRDefault="00B2123D"/>
    <w:p w:rsidR="00000000" w:rsidRDefault="00B2123D">
      <w:bookmarkStart w:id="7" w:name="sub_3"/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8" w:name="sub_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B2123D">
      <w:pPr>
        <w:pStyle w:val="a7"/>
      </w:pPr>
      <w:r>
        <w:t>Пункт 4 и</w:t>
      </w:r>
      <w:r>
        <w:t xml:space="preserve">зменен с 6 апреля 2019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B2123D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4. Форма получения дош</w:t>
      </w:r>
      <w:r>
        <w:t>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B2123D"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</w:t>
      </w:r>
      <w:r>
        <w:t>ального района или городского округа, на территории которых они проживают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B2123D">
      <w:bookmarkStart w:id="9" w:name="sub_5"/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</w:t>
      </w:r>
      <w:r>
        <w:t>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</w:t>
      </w:r>
      <w:r>
        <w:t>ограмм дошкольного образования осуществляется на основании договора между указанными организациями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B2123D">
      <w:bookmarkStart w:id="10" w:name="sub_6"/>
      <w:bookmarkEnd w:id="9"/>
      <w:r>
        <w:t>6. Образовательная организация обеспечивает получение дошкольного образования, присмотр и уход за воспитанниками в в</w:t>
      </w:r>
      <w:r>
        <w:t>озрасте от двух месяцев до прекращения образовательных отношений.</w:t>
      </w:r>
    </w:p>
    <w:p w:rsidR="00000000" w:rsidRDefault="00B2123D">
      <w:bookmarkStart w:id="11" w:name="sub_7"/>
      <w:bookmarkEnd w:id="10"/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00000" w:rsidRDefault="00B2123D">
      <w:bookmarkStart w:id="12" w:name="sub_8"/>
      <w:bookmarkEnd w:id="11"/>
      <w:r>
        <w:t>8. Содержание дошкольного образ</w:t>
      </w:r>
      <w:r>
        <w:t>ования определяется образовательной программой дошкольного образования.</w:t>
      </w:r>
    </w:p>
    <w:p w:rsidR="00000000" w:rsidRDefault="00B2123D">
      <w:bookmarkStart w:id="13" w:name="sub_9"/>
      <w:bookmarkEnd w:id="12"/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</w:t>
      </w:r>
      <w:r>
        <w:t>овательным стандартом дошкольного образования.</w:t>
      </w:r>
    </w:p>
    <w:p w:rsidR="00000000" w:rsidRDefault="00B2123D">
      <w:bookmarkStart w:id="14" w:name="sub_10"/>
      <w:bookmarkEnd w:id="13"/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bookmarkEnd w:id="14"/>
    <w:p w:rsidR="00000000" w:rsidRDefault="00B2123D">
      <w:r>
        <w:t>Образовательные программы дошкольного образования разрабатыв</w:t>
      </w:r>
      <w:r>
        <w:t>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w:anchor="sub_4444" w:history="1">
        <w:r>
          <w:rPr>
            <w:rStyle w:val="a4"/>
          </w:rPr>
          <w:t>*(</w:t>
        </w:r>
        <w:r>
          <w:rPr>
            <w:rStyle w:val="a4"/>
          </w:rPr>
          <w:t>4)</w:t>
        </w:r>
      </w:hyperlink>
      <w:r>
        <w:t>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15" w:name="sub_1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2123D">
      <w:pPr>
        <w:pStyle w:val="a7"/>
      </w:pPr>
      <w:r>
        <w:t xml:space="preserve">Пункт 11 изменен с 6 апреля 2019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B2123D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</w:t>
      </w:r>
      <w:r>
        <w:t xml:space="preserve">ском языке как родном языке, в соответствии с образовательной программой дошкольного </w:t>
      </w:r>
      <w:r>
        <w:lastRenderedPageBreak/>
        <w:t>образования и на основании заявления родителей (законных представителей).</w:t>
      </w:r>
    </w:p>
    <w:p w:rsidR="00000000" w:rsidRDefault="00B2123D">
      <w:r>
        <w:t xml:space="preserve">Дошкольное образование может быть получено на иностранном языке в соответствии с образовательной </w:t>
      </w:r>
      <w:r>
        <w:t>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B2123D">
      <w:bookmarkStart w:id="16" w:name="sub_12"/>
      <w:r>
        <w:t>12. Освоение образовательных программ дошк</w:t>
      </w:r>
      <w:r>
        <w:t>ольного образования не сопровождается проведением промежуточных аттестаций и итоговой аттестации обучающихся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17" w:name="sub_1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B2123D">
      <w:pPr>
        <w:pStyle w:val="a7"/>
      </w:pPr>
      <w:r>
        <w:t xml:space="preserve">Пункт 13 изменен с 6 апреля 2019 г. - </w:t>
      </w:r>
      <w:hyperlink r:id="rId14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B2123D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13. Образовательная деятельность по образовательным программам дошкольного образов</w:t>
      </w:r>
      <w:r>
        <w:t>ания в образовательной организации осуществляется в группах.</w:t>
      </w:r>
    </w:p>
    <w:p w:rsidR="00000000" w:rsidRDefault="00B2123D">
      <w:r>
        <w:t>Группы могут иметь общеразвивающую, компенсирующую, оздоровительную или комбинированную направленность.</w:t>
      </w:r>
    </w:p>
    <w:p w:rsidR="00000000" w:rsidRDefault="00B2123D">
      <w:r>
        <w:t>В группах общеразвивающей направленности осуществляется реализация образовательной программ</w:t>
      </w:r>
      <w:r>
        <w:t>ы дошкольного образования.</w:t>
      </w:r>
    </w:p>
    <w:p w:rsidR="00000000" w:rsidRDefault="00B2123D">
      <w:bookmarkStart w:id="18" w:name="sub_134"/>
      <w: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</w:t>
      </w:r>
      <w:r>
        <w:t>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8"/>
    <w:p w:rsidR="00000000" w:rsidRDefault="00B2123D">
      <w:r>
        <w:t xml:space="preserve">Группы оздоровительной направленности создаются для </w:t>
      </w:r>
      <w:r>
        <w:t>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</w:t>
      </w:r>
      <w:r>
        <w:t>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00000" w:rsidRDefault="00B2123D">
      <w:bookmarkStart w:id="19" w:name="sub_136"/>
      <w:r>
        <w:t>В группах комбинированной направленности осуществляется совместное о</w:t>
      </w:r>
      <w:r>
        <w:t>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</w:t>
      </w:r>
      <w:r>
        <w:t>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9"/>
    <w:p w:rsidR="00000000" w:rsidRDefault="00B2123D">
      <w:r>
        <w:t>В образовательной организации могут быть организованы также:</w:t>
      </w:r>
    </w:p>
    <w:p w:rsidR="00000000" w:rsidRDefault="00B2123D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00000" w:rsidRDefault="00B2123D">
      <w:bookmarkStart w:id="20" w:name="sub_139"/>
      <w:r>
        <w:t>группы по присмотру и уходу без реализации образо</w:t>
      </w:r>
      <w:r>
        <w:t>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</w:t>
      </w:r>
      <w:r>
        <w:t>еспечению соблюдения ими личной гигиены и режима дня;</w:t>
      </w:r>
    </w:p>
    <w:p w:rsidR="00000000" w:rsidRDefault="00B2123D">
      <w:bookmarkStart w:id="21" w:name="sub_1310"/>
      <w:bookmarkEnd w:id="20"/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</w:t>
      </w:r>
      <w:r>
        <w:t>влять присмотр и уход за детьми без реализации образовательной программы дошкольного образования.</w:t>
      </w:r>
    </w:p>
    <w:bookmarkEnd w:id="21"/>
    <w:p w:rsidR="00000000" w:rsidRDefault="00B2123D">
      <w:r>
        <w:t xml:space="preserve">В группы могут включаться как воспитанники одного возраста, так и воспитанники разных </w:t>
      </w:r>
      <w:r>
        <w:lastRenderedPageBreak/>
        <w:t>возрастов (разновозрастные группы).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22" w:name="sub_1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2"/>
    <w:p w:rsidR="00000000" w:rsidRDefault="00B2123D">
      <w:pPr>
        <w:pStyle w:val="a7"/>
      </w:pPr>
      <w:r>
        <w:t xml:space="preserve">Пункт 14 изменен с 6 апреля 2019 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B2123D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1</w:t>
      </w:r>
      <w:r>
        <w:t xml:space="preserve">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</w:t>
      </w:r>
      <w:r>
        <w:t>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</w:t>
      </w:r>
      <w:r>
        <w:t>пп также в выходные и праздничные дни.</w:t>
      </w:r>
    </w:p>
    <w:p w:rsidR="00000000" w:rsidRDefault="00B2123D">
      <w:bookmarkStart w:id="23" w:name="sub_142"/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000000" w:rsidRDefault="00B2123D">
      <w:bookmarkStart w:id="24" w:name="sub_15"/>
      <w:bookmarkEnd w:id="23"/>
      <w:r>
        <w:t>15. Родители (законные представители) несовершеннолетнего воспитанника, об</w:t>
      </w:r>
      <w:r>
        <w:t>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</w:t>
      </w:r>
      <w:r>
        <w:t>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  <w:hyperlink w:anchor="sub_7777" w:history="1">
        <w:r>
          <w:rPr>
            <w:rStyle w:val="a4"/>
          </w:rPr>
          <w:t>*(7)</w:t>
        </w:r>
      </w:hyperlink>
    </w:p>
    <w:bookmarkEnd w:id="24"/>
    <w:p w:rsidR="00000000" w:rsidRDefault="00B2123D"/>
    <w:p w:rsidR="00000000" w:rsidRDefault="00B2123D">
      <w:pPr>
        <w:pStyle w:val="1"/>
      </w:pPr>
      <w:bookmarkStart w:id="25" w:name="sub_1003"/>
      <w:r>
        <w:t>III. Особенности организация образовательной деятельности для лиц с ограниченными возможностями здоровья</w:t>
      </w:r>
    </w:p>
    <w:bookmarkEnd w:id="25"/>
    <w:p w:rsidR="00000000" w:rsidRDefault="00B2123D"/>
    <w:p w:rsidR="00000000" w:rsidRDefault="00B2123D">
      <w:pPr>
        <w:pStyle w:val="a6"/>
        <w:rPr>
          <w:color w:val="000000"/>
          <w:sz w:val="16"/>
          <w:szCs w:val="16"/>
        </w:rPr>
      </w:pPr>
      <w:bookmarkStart w:id="26" w:name="sub_1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2123D">
      <w:pPr>
        <w:pStyle w:val="a7"/>
      </w:pPr>
      <w:r>
        <w:t xml:space="preserve">Пункт 16 изменен с 6 апреля 2019 г. - </w:t>
      </w:r>
      <w:hyperlink r:id="rId18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B2123D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</w:t>
      </w:r>
      <w:r>
        <w:t>ивидуальной программой реабилитации или абилитации ребенка-инвалида.</w:t>
      </w:r>
    </w:p>
    <w:p w:rsidR="00000000" w:rsidRDefault="00B2123D"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B2123D">
      <w:bookmarkStart w:id="27" w:name="sub_17"/>
      <w:r>
        <w:t>17.</w:t>
      </w:r>
      <w:r>
        <w:t xml:space="preserve">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</w:t>
      </w:r>
      <w:r>
        <w:t>стями здоровья.</w:t>
      </w:r>
      <w:hyperlink w:anchor="sub_9999" w:history="1">
        <w:r>
          <w:rPr>
            <w:rStyle w:val="a4"/>
          </w:rPr>
          <w:t>*(9)</w:t>
        </w:r>
      </w:hyperlink>
    </w:p>
    <w:p w:rsidR="00000000" w:rsidRDefault="00B2123D">
      <w:bookmarkStart w:id="28" w:name="sub_18"/>
      <w:bookmarkEnd w:id="27"/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</w:t>
      </w:r>
      <w:r>
        <w:t>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r>
        <w:t xml:space="preserve">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</w:t>
      </w:r>
      <w:r>
        <w:t>ие образовательных программ дошкольного образования детьми с ограниченными возможностями здоровья</w:t>
      </w:r>
      <w:hyperlink w:anchor="sub_1010" w:history="1">
        <w:r>
          <w:rPr>
            <w:rStyle w:val="a4"/>
          </w:rPr>
          <w:t>*(10)</w:t>
        </w:r>
      </w:hyperlink>
      <w:r>
        <w:t>.</w:t>
      </w:r>
    </w:p>
    <w:p w:rsidR="00000000" w:rsidRDefault="00B2123D">
      <w:bookmarkStart w:id="29" w:name="sub_19"/>
      <w:bookmarkEnd w:id="28"/>
      <w:r>
        <w:t xml:space="preserve">19. В целях доступности получения дошкольного образования детьми с ограниченными </w:t>
      </w:r>
      <w:r>
        <w:lastRenderedPageBreak/>
        <w:t>возможностями здоровья организаци</w:t>
      </w:r>
      <w:r>
        <w:t>ей обеспечивается:</w:t>
      </w:r>
    </w:p>
    <w:p w:rsidR="00000000" w:rsidRDefault="00B2123D">
      <w:bookmarkStart w:id="30" w:name="sub_191"/>
      <w:bookmarkEnd w:id="29"/>
      <w:r>
        <w:t>1) для детей с ограниченными возможностями здоровья по зрению:</w:t>
      </w:r>
    </w:p>
    <w:bookmarkEnd w:id="30"/>
    <w:p w:rsidR="00000000" w:rsidRDefault="00B2123D">
      <w:r>
        <w:t>присутствие ассистента, оказывающего ребенку необходимую помощь;</w:t>
      </w:r>
    </w:p>
    <w:p w:rsidR="00000000" w:rsidRDefault="00B2123D">
      <w:r>
        <w:t>обеспечение выпуска альтернативных форматов печатных материалов (крупный шрифт) или аудио</w:t>
      </w:r>
      <w:r>
        <w:t>файлы;</w:t>
      </w:r>
    </w:p>
    <w:p w:rsidR="00000000" w:rsidRDefault="00B2123D">
      <w:bookmarkStart w:id="31" w:name="sub_192"/>
      <w:r>
        <w:t>2) для детей с ограниченными возможностями здоровья по слуху:</w:t>
      </w:r>
    </w:p>
    <w:bookmarkEnd w:id="31"/>
    <w:p w:rsidR="00000000" w:rsidRDefault="00B2123D">
      <w:r>
        <w:t>обеспечение надлежащими звуковыми средствами воспроизведения информации;</w:t>
      </w:r>
    </w:p>
    <w:p w:rsidR="00000000" w:rsidRDefault="00B2123D">
      <w:bookmarkStart w:id="32" w:name="sub_193"/>
      <w:r>
        <w:t>3) для детей, имеющих нарушения опорно-двигательного аппарата, материально-технические услови</w:t>
      </w:r>
      <w:r>
        <w:t>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</w:t>
      </w:r>
      <w:r>
        <w:t>ьное понижение стоек-барьеров до высоты не более 0,8 м; наличие специальных кресел и других приспособлений).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33" w:name="sub_20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B2123D">
      <w:pPr>
        <w:pStyle w:val="a7"/>
      </w:pPr>
      <w:r>
        <w:t>Пункт 20 изменен с 6 апреля 2019 г. - Приказ Минпросвещения России от 21 января 2019 г. N 32</w:t>
      </w:r>
    </w:p>
    <w:p w:rsidR="00000000" w:rsidRDefault="00B2123D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</w:t>
      </w:r>
      <w:r>
        <w:t>тельных организациях</w:t>
      </w:r>
      <w:hyperlink w:anchor="sub_1011" w:history="1">
        <w:r>
          <w:rPr>
            <w:rStyle w:val="a4"/>
          </w:rPr>
          <w:t>*(11)</w:t>
        </w:r>
      </w:hyperlink>
      <w:r>
        <w:t>.</w:t>
      </w:r>
    </w:p>
    <w:p w:rsidR="00000000" w:rsidRDefault="00B2123D">
      <w:bookmarkStart w:id="34" w:name="sub_202"/>
      <w:r>
        <w:t>Количество детей в группах компенсирующей направленности не должно превышать:</w:t>
      </w:r>
    </w:p>
    <w:p w:rsidR="00000000" w:rsidRDefault="00B2123D">
      <w:bookmarkStart w:id="35" w:name="sub_203"/>
      <w:bookmarkEnd w:id="34"/>
      <w:r>
        <w:t>для детей с тяжелыми нарушениями речи - 6 детей в возрасте до 3 лет и 10 детей в возрасте старше 3 лет;</w:t>
      </w:r>
    </w:p>
    <w:bookmarkEnd w:id="35"/>
    <w:p w:rsidR="00000000" w:rsidRDefault="00B2123D">
      <w:r>
        <w:t>для детей с фонетико-фонематическими нарушениями речи - 12 детей в возрасте старше 3 лет;</w:t>
      </w:r>
    </w:p>
    <w:p w:rsidR="00000000" w:rsidRDefault="00B2123D">
      <w:r>
        <w:t>для глухих детей - 6 детей для обеих возрастных групп;</w:t>
      </w:r>
    </w:p>
    <w:p w:rsidR="00000000" w:rsidRDefault="00B2123D">
      <w:r>
        <w:t>для слабослышащих детей - 6 детей в возрасте до 3 лет и 8 детей в возрасте старше 3 лет;</w:t>
      </w:r>
    </w:p>
    <w:p w:rsidR="00000000" w:rsidRDefault="00B2123D">
      <w:r>
        <w:t>для слепых дете</w:t>
      </w:r>
      <w:r>
        <w:t>й - 6 детей для обеих возрастных групп;</w:t>
      </w:r>
    </w:p>
    <w:p w:rsidR="00000000" w:rsidRDefault="00B2123D">
      <w:r>
        <w:t>для слабовидящих детей - 6 детей в возрасте до 3 лет и 10 детей в возрасте старше 3 лет;</w:t>
      </w:r>
    </w:p>
    <w:p w:rsidR="00000000" w:rsidRDefault="00B2123D">
      <w:r>
        <w:t>для детей с амблиопией, косоглазием - 6 детей в возрасте до 3 лет и 10 детей в возрасте старше 3 лет;</w:t>
      </w:r>
    </w:p>
    <w:p w:rsidR="00000000" w:rsidRDefault="00B2123D">
      <w:r>
        <w:t>для детей с нарушениями о</w:t>
      </w:r>
      <w:r>
        <w:t>порно-двигательного аппарата - 6 детей в возрасте до 3 лет и 8 детей в возрасте старше 3 лет;</w:t>
      </w:r>
    </w:p>
    <w:p w:rsidR="00000000" w:rsidRDefault="00B2123D">
      <w:r>
        <w:t>для детей с задержкой психоречевого развития - 6 детей в возрасте до 3 лет;</w:t>
      </w:r>
    </w:p>
    <w:p w:rsidR="00000000" w:rsidRDefault="00B2123D">
      <w:r>
        <w:t>для детей с задержкой психического развития - 10 детей в возрасте старше 3 лет;</w:t>
      </w:r>
    </w:p>
    <w:p w:rsidR="00000000" w:rsidRDefault="00B2123D">
      <w:r>
        <w:t>для де</w:t>
      </w:r>
      <w:r>
        <w:t>тей с умственной отсталостью легкой степени - 10 детей в возрасте старше 3 лет;</w:t>
      </w:r>
    </w:p>
    <w:p w:rsidR="00000000" w:rsidRDefault="00B2123D">
      <w:r>
        <w:t>для детей с умственной отсталостью умеренной, тяжелой степени - 8 детей в возрасте старше 3 лет;</w:t>
      </w:r>
    </w:p>
    <w:p w:rsidR="00000000" w:rsidRDefault="00B2123D">
      <w:r>
        <w:t>для детей с расстройствами аутистического спектра - 5 детей для обеих возрастных групп;</w:t>
      </w:r>
    </w:p>
    <w:p w:rsidR="00000000" w:rsidRDefault="00B2123D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RDefault="00B2123D">
      <w:r>
        <w:t>Количество детей в группах комбинированной направ</w:t>
      </w:r>
      <w:r>
        <w:t>ленности не должно превышать:</w:t>
      </w:r>
    </w:p>
    <w:p w:rsidR="00000000" w:rsidRDefault="00B2123D">
      <w:bookmarkStart w:id="36" w:name="sub_2031"/>
      <w:r>
        <w:t>а) в возрасте до 3 лет - не более 10 детей, в том числе не более 3 детей с ограниченными возможностями здоровья;</w:t>
      </w:r>
    </w:p>
    <w:p w:rsidR="00000000" w:rsidRDefault="00B2123D">
      <w:bookmarkStart w:id="37" w:name="sub_2032"/>
      <w:bookmarkEnd w:id="36"/>
      <w:r>
        <w:t>б) в возрасте старше 3 лет:</w:t>
      </w:r>
    </w:p>
    <w:bookmarkEnd w:id="37"/>
    <w:p w:rsidR="00000000" w:rsidRDefault="00B2123D">
      <w:r>
        <w:t>не более 10 детей, в том числе не более 3 глухих дете</w:t>
      </w:r>
      <w:r>
        <w:t>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000000" w:rsidRDefault="00B2123D">
      <w:r>
        <w:t>не более 15 детей, в том числе не более 4</w:t>
      </w:r>
      <w:r>
        <w:t xml:space="preserve"> слабовидящих и (или) детей с амблиопией и (или) косоглазием, или слабослышащих детей, или детей, имеющих тяжелые нарушения речи, или детей </w:t>
      </w:r>
      <w:r>
        <w:lastRenderedPageBreak/>
        <w:t>с умственной отсталостью легкой степени;</w:t>
      </w:r>
    </w:p>
    <w:p w:rsidR="00000000" w:rsidRDefault="00B2123D">
      <w:r>
        <w:t>не более 17 детей, в том числе не более 5 детей с задержкой психического ра</w:t>
      </w:r>
      <w:r>
        <w:t>звития, для детей с фонетико-фонематическими нарушениями речи.</w:t>
      </w:r>
    </w:p>
    <w:p w:rsidR="00000000" w:rsidRDefault="00B2123D"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</w:t>
      </w:r>
      <w:r>
        <w:t>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000000" w:rsidRDefault="00B2123D">
      <w:r>
        <w:t>При комплектовании групп комбинированной направленности не допускается смешение более 3 категорий дет</w:t>
      </w:r>
      <w:r>
        <w:t>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38" w:name="sub_2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8"/>
    <w:p w:rsidR="00000000" w:rsidRDefault="00B2123D">
      <w:pPr>
        <w:pStyle w:val="a7"/>
      </w:pPr>
      <w:r>
        <w:t xml:space="preserve">Пункт 21 изменен с 6 апреля 2019 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B2123D">
      <w:pPr>
        <w:pStyle w:val="a7"/>
      </w:pPr>
      <w:hyperlink r:id="rId22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B2123D"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</w:t>
      </w:r>
      <w:r>
        <w:t>г, тифлопедагог), учитель-логопед, педагог-психолог, тьютор, ассистент (помощник) на каждую группу:</w:t>
      </w:r>
    </w:p>
    <w:p w:rsidR="00000000" w:rsidRDefault="00B2123D"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</w:t>
      </w:r>
      <w:r>
        <w:t>ницы педагога-психолога;</w:t>
      </w:r>
    </w:p>
    <w:p w:rsidR="00000000" w:rsidRDefault="00B2123D">
      <w: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</w:t>
      </w:r>
      <w:r>
        <w:t>ихолога;</w:t>
      </w:r>
    </w:p>
    <w:p w:rsidR="00000000" w:rsidRDefault="00B2123D"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000000" w:rsidRDefault="00B2123D">
      <w:r>
        <w:t>для детей с нарушениями опорно-двигательного аппарата - не менее 1 штатной единицы учителя-дефектолога и (или) педаго</w:t>
      </w:r>
      <w:r>
        <w:t>га-психолога, не менее 0,5 штатной единицы учителя-логопеда, не менее 0,5 штатной единицы ассистента (помощника);</w:t>
      </w:r>
    </w:p>
    <w:p w:rsidR="00000000" w:rsidRDefault="00B2123D"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</w:t>
      </w:r>
      <w:r>
        <w:t>холога, не менее 0,5 штатной единицы учителя-логопеда;</w:t>
      </w:r>
    </w:p>
    <w:p w:rsidR="00000000" w:rsidRDefault="00B2123D">
      <w: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000000" w:rsidRDefault="00B2123D">
      <w:r>
        <w:t xml:space="preserve">для детей с </w:t>
      </w:r>
      <w:r>
        <w:t>умственной отсталостью - не менее 1 штатной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000000" w:rsidRDefault="00B2123D">
      <w:r>
        <w:t>для детей со сложным дефектом (тяжелыми и множественными нарушени</w:t>
      </w:r>
      <w:r>
        <w:t>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000000" w:rsidRDefault="00B2123D">
      <w:r>
        <w:t>На каждую группу компенсирующей направленности для детей с нарушени</w:t>
      </w:r>
      <w:r>
        <w:t>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000000" w:rsidRDefault="00B2123D">
      <w:r>
        <w:t>При получении дошкольного образования детьми с ограниченными возможностями здоровья в группах комб</w:t>
      </w:r>
      <w:r>
        <w:t xml:space="preserve">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</w:t>
      </w:r>
      <w:r>
        <w:lastRenderedPageBreak/>
        <w:t>сурдопедагог, тифлопе</w:t>
      </w:r>
      <w:r>
        <w:t>дагог), учитель-логопед, педагог-психолог, тьютор, ассистент (помощник) из расчета 1 штатная единица:</w:t>
      </w:r>
    </w:p>
    <w:p w:rsidR="00000000" w:rsidRDefault="00B2123D">
      <w: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000000" w:rsidRDefault="00B2123D">
      <w:r>
        <w:t>учителя-логопеда</w:t>
      </w:r>
      <w:r>
        <w:t xml:space="preserve"> на каждые 5-12 обучающихся с ограниченными возможностями здоровья;</w:t>
      </w:r>
    </w:p>
    <w:p w:rsidR="00000000" w:rsidRDefault="00B2123D">
      <w:r>
        <w:t>педагога-психолога на каждые 20 обучающихся с ограниченными возможностями здоровья;</w:t>
      </w:r>
    </w:p>
    <w:p w:rsidR="00000000" w:rsidRDefault="00B2123D">
      <w:r>
        <w:t>тьютора на каждые 1-5 обучающихся с ограниченными возможностями здоровья;</w:t>
      </w:r>
    </w:p>
    <w:p w:rsidR="00000000" w:rsidRDefault="00B2123D">
      <w:r>
        <w:t>ассистента (помощника) на кажд</w:t>
      </w:r>
      <w:r>
        <w:t>ые 1-5 обучающихся с ограниченными возможностями здоровья.</w:t>
      </w:r>
    </w:p>
    <w:p w:rsidR="00000000" w:rsidRDefault="00B2123D">
      <w:bookmarkStart w:id="39" w:name="sub_22"/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</w:t>
      </w:r>
      <w:r>
        <w:t>й) обучение по образовательным программам дошкольного образования организуется на дому или в медицинских организациях</w:t>
      </w:r>
      <w:hyperlink w:anchor="sub_1013" w:history="1">
        <w:r>
          <w:rPr>
            <w:rStyle w:val="a4"/>
          </w:rPr>
          <w:t>*(12)</w:t>
        </w:r>
      </w:hyperlink>
      <w:r>
        <w:t>.</w:t>
      </w:r>
    </w:p>
    <w:bookmarkEnd w:id="39"/>
    <w:p w:rsidR="00000000" w:rsidRDefault="00B2123D">
      <w:r>
        <w:t>Порядок регламентации и оформления отношении государственной и муниципальной образовательной организ</w:t>
      </w:r>
      <w:r>
        <w:t>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</w:t>
      </w:r>
      <w:r>
        <w:t>тивным правовым актом уполномоченного органа государственной власти субъекта Российской Федерации</w:t>
      </w:r>
      <w:hyperlink w:anchor="sub_1014" w:history="1">
        <w:r>
          <w:rPr>
            <w:rStyle w:val="a4"/>
          </w:rPr>
          <w:t>*(13)</w:t>
        </w:r>
      </w:hyperlink>
      <w:r>
        <w:t>.</w:t>
      </w:r>
    </w:p>
    <w:p w:rsidR="00000000" w:rsidRDefault="00B2123D"/>
    <w:p w:rsidR="00000000" w:rsidRDefault="00B2123D">
      <w:pPr>
        <w:ind w:firstLine="0"/>
      </w:pPr>
      <w:r>
        <w:t>_____________________________</w:t>
      </w:r>
    </w:p>
    <w:p w:rsidR="00000000" w:rsidRDefault="00B2123D">
      <w:pPr>
        <w:pStyle w:val="a6"/>
        <w:rPr>
          <w:color w:val="000000"/>
          <w:sz w:val="16"/>
          <w:szCs w:val="16"/>
        </w:rPr>
      </w:pPr>
      <w:bookmarkStart w:id="40" w:name="sub_111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B2123D">
      <w:pPr>
        <w:pStyle w:val="a7"/>
      </w:pPr>
      <w:r>
        <w:t>Сноски изменены с 6 апреля 2019 г. - Приказ Минпросве</w:t>
      </w:r>
      <w:r>
        <w:t>щения России от 21 января 2019 г. N 32</w:t>
      </w:r>
    </w:p>
    <w:p w:rsidR="00000000" w:rsidRDefault="00B2123D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B2123D">
      <w:r>
        <w:t xml:space="preserve">*(1) </w:t>
      </w:r>
      <w:hyperlink r:id="rId24" w:history="1">
        <w:r>
          <w:rPr>
            <w:rStyle w:val="a4"/>
          </w:rPr>
          <w:t>Часть 4 статьи 63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7598)</w:t>
      </w:r>
    </w:p>
    <w:p w:rsidR="00000000" w:rsidRDefault="00B2123D">
      <w:bookmarkStart w:id="41" w:name="sub_2222"/>
      <w:r>
        <w:t xml:space="preserve">*(2) </w:t>
      </w:r>
      <w:hyperlink r:id="rId25" w:history="1">
        <w:r>
          <w:rPr>
            <w:rStyle w:val="a4"/>
          </w:rPr>
          <w:t>Часть 5 статьи 63</w:t>
        </w:r>
      </w:hyperlink>
      <w:r>
        <w:t xml:space="preserve"> Федерального закона от 29 декабря </w:t>
      </w:r>
      <w:r>
        <w:t>2012 г. N 273-ФЗ "Об образовании в Российской Федерации" (Собрание законодательства Российской Федерации, 2012, N 53, ст. 7598)</w:t>
      </w:r>
    </w:p>
    <w:p w:rsidR="00000000" w:rsidRDefault="00B2123D">
      <w:bookmarkStart w:id="42" w:name="sub_3333"/>
      <w:bookmarkEnd w:id="41"/>
      <w:r>
        <w:t xml:space="preserve">*(3) </w:t>
      </w:r>
      <w:hyperlink r:id="rId26" w:history="1">
        <w:r>
          <w:rPr>
            <w:rStyle w:val="a4"/>
          </w:rPr>
          <w:t>Часть 1 статьи 15</w:t>
        </w:r>
      </w:hyperlink>
      <w:r>
        <w:t xml:space="preserve"> Федерального закона от</w:t>
      </w:r>
      <w:r>
        <w:t xml:space="preserve">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B2123D">
      <w:bookmarkStart w:id="43" w:name="sub_4444"/>
      <w:bookmarkEnd w:id="42"/>
      <w:r>
        <w:t xml:space="preserve">*(4) </w:t>
      </w:r>
      <w:hyperlink r:id="rId27" w:history="1">
        <w:r>
          <w:rPr>
            <w:rStyle w:val="a4"/>
          </w:rPr>
          <w:t xml:space="preserve">Часть 6 </w:t>
        </w:r>
        <w:r>
          <w:rPr>
            <w:rStyle w:val="a4"/>
          </w:rPr>
          <w:t>статьи 12</w:t>
        </w:r>
      </w:hyperlink>
      <w: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000000" w:rsidRDefault="00B2123D">
      <w:bookmarkStart w:id="44" w:name="sub_5555"/>
      <w:bookmarkEnd w:id="43"/>
      <w:r>
        <w:t xml:space="preserve">*(5) </w:t>
      </w:r>
      <w:hyperlink r:id="rId28" w:history="1">
        <w:r>
          <w:rPr>
            <w:rStyle w:val="a4"/>
          </w:rPr>
          <w:t>Часть 5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000000" w:rsidRDefault="00B2123D">
      <w:bookmarkStart w:id="45" w:name="sub_6666"/>
      <w:bookmarkEnd w:id="44"/>
      <w:r>
        <w:t xml:space="preserve">*(6) </w:t>
      </w:r>
      <w:hyperlink r:id="rId29" w:history="1">
        <w:r>
          <w:rPr>
            <w:rStyle w:val="a4"/>
          </w:rPr>
          <w:t>Часть 2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</w:t>
      </w:r>
      <w:r>
        <w:t>26).</w:t>
      </w:r>
    </w:p>
    <w:p w:rsidR="00000000" w:rsidRDefault="00B2123D">
      <w:bookmarkStart w:id="46" w:name="sub_7777"/>
      <w:bookmarkEnd w:id="45"/>
      <w:r>
        <w:t xml:space="preserve">*(7) </w:t>
      </w:r>
      <w:hyperlink r:id="rId30" w:history="1">
        <w:r>
          <w:rPr>
            <w:rStyle w:val="a4"/>
          </w:rPr>
          <w:t>Часть 3 статьи 64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B2123D">
      <w:bookmarkStart w:id="47" w:name="sub_8888"/>
      <w:bookmarkEnd w:id="46"/>
      <w:r>
        <w:t xml:space="preserve">*(8) </w:t>
      </w:r>
      <w:hyperlink r:id="rId31" w:history="1">
        <w:r>
          <w:rPr>
            <w:rStyle w:val="a4"/>
          </w:rPr>
          <w:t>Пункт 21</w:t>
        </w:r>
      </w:hyperlink>
      <w:r>
        <w:t xml:space="preserve"> приказа Минобрнауки </w:t>
      </w:r>
      <w:r>
        <w:t>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000000" w:rsidRDefault="00B2123D">
      <w:bookmarkStart w:id="48" w:name="sub_9999"/>
      <w:bookmarkEnd w:id="47"/>
      <w:r>
        <w:t xml:space="preserve">*(9) </w:t>
      </w:r>
      <w:hyperlink r:id="rId32" w:history="1">
        <w:r>
          <w:rPr>
            <w:rStyle w:val="a4"/>
          </w:rPr>
          <w:t>Часть 10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lastRenderedPageBreak/>
        <w:t>N 53, ст. 7598, 2013, N 19, ст. 2326).</w:t>
      </w:r>
    </w:p>
    <w:p w:rsidR="00000000" w:rsidRDefault="00B2123D">
      <w:bookmarkStart w:id="49" w:name="sub_1010"/>
      <w:bookmarkEnd w:id="48"/>
      <w:r>
        <w:t xml:space="preserve">*(10) </w:t>
      </w:r>
      <w:hyperlink r:id="rId33" w:history="1">
        <w:r>
          <w:rPr>
            <w:rStyle w:val="a4"/>
          </w:rPr>
          <w:t>Часть 3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</w:t>
      </w:r>
      <w:r>
        <w:t>598, 2013, N 19, ст. 2326).</w:t>
      </w:r>
    </w:p>
    <w:p w:rsidR="00000000" w:rsidRDefault="00B2123D">
      <w:bookmarkStart w:id="50" w:name="sub_1011"/>
      <w:bookmarkEnd w:id="49"/>
      <w:r>
        <w:t xml:space="preserve">*(11) </w:t>
      </w:r>
      <w:hyperlink r:id="rId34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</w:t>
      </w:r>
      <w:r>
        <w:t>сийской Федерации, 2012, N 53, ст. 7598, 2013, N 19, ст. 2326).</w:t>
      </w:r>
    </w:p>
    <w:p w:rsidR="00000000" w:rsidRDefault="00B2123D">
      <w:bookmarkStart w:id="51" w:name="sub_1013"/>
      <w:bookmarkEnd w:id="50"/>
      <w:r>
        <w:t xml:space="preserve">*(12) </w:t>
      </w:r>
      <w:hyperlink r:id="rId35" w:history="1">
        <w:r>
          <w:rPr>
            <w:rStyle w:val="a4"/>
          </w:rPr>
          <w:t>Часть 5 статьи 41</w:t>
        </w:r>
      </w:hyperlink>
      <w:r>
        <w:t xml:space="preserve"> Федерального закона от 29 декабря 2012 г. N 273-ФЗ "Об образовании в Российской Федер</w:t>
      </w:r>
      <w:r>
        <w:t>ации" (Собрание законодательства Российской Федерации, 2012, N 53, ст. 7598; 2013, 19, ст. 2326).</w:t>
      </w:r>
    </w:p>
    <w:p w:rsidR="00000000" w:rsidRDefault="00B2123D">
      <w:bookmarkStart w:id="52" w:name="sub_1014"/>
      <w:bookmarkEnd w:id="51"/>
      <w:r>
        <w:t xml:space="preserve">*(13) </w:t>
      </w:r>
      <w:hyperlink r:id="rId36" w:history="1">
        <w:r>
          <w:rPr>
            <w:rStyle w:val="a4"/>
          </w:rPr>
          <w:t>Часть 6 статьи 41</w:t>
        </w:r>
      </w:hyperlink>
      <w:r>
        <w:t xml:space="preserve"> Федерального закона от 29 декабря 2012 г. N 273-ФЗ </w:t>
      </w:r>
      <w:r>
        <w:t>"Об образовании в Российской Федерации" (Собрание законодательства Российской Федерации, 2012 N 53, ст. 7598; 2013, N 19, ст. 2326).</w:t>
      </w:r>
    </w:p>
    <w:bookmarkEnd w:id="52"/>
    <w:p w:rsidR="00B2123D" w:rsidRDefault="00B2123D"/>
    <w:sectPr w:rsidR="00B2123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B6"/>
    <w:rsid w:val="00B2123D"/>
    <w:rsid w:val="00EB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2105522&amp;sub=1001" TargetMode="External"/><Relationship Id="rId13" Type="http://schemas.openxmlformats.org/officeDocument/2006/relationships/hyperlink" Target="http://ivo.garant.ru/document?id=77580569&amp;sub=11" TargetMode="External"/><Relationship Id="rId18" Type="http://schemas.openxmlformats.org/officeDocument/2006/relationships/hyperlink" Target="http://ivo.garant.ru/document?id=72105522&amp;sub=1009" TargetMode="External"/><Relationship Id="rId26" Type="http://schemas.openxmlformats.org/officeDocument/2006/relationships/hyperlink" Target="http://ivo.garant.ru/document?id=70191362&amp;sub=108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2105522&amp;sub=1013" TargetMode="External"/><Relationship Id="rId34" Type="http://schemas.openxmlformats.org/officeDocument/2006/relationships/hyperlink" Target="http://ivo.garant.ru/document?id=70191362&amp;sub=108906" TargetMode="External"/><Relationship Id="rId7" Type="http://schemas.openxmlformats.org/officeDocument/2006/relationships/hyperlink" Target="http://ivo.garant.ru/document?id=70019644&amp;sub=0" TargetMode="External"/><Relationship Id="rId12" Type="http://schemas.openxmlformats.org/officeDocument/2006/relationships/hyperlink" Target="http://ivo.garant.ru/document?id=72105522&amp;sub=1005" TargetMode="External"/><Relationship Id="rId17" Type="http://schemas.openxmlformats.org/officeDocument/2006/relationships/hyperlink" Target="http://ivo.garant.ru/document?id=77580569&amp;sub=14" TargetMode="External"/><Relationship Id="rId25" Type="http://schemas.openxmlformats.org/officeDocument/2006/relationships/hyperlink" Target="http://ivo.garant.ru/document?id=70191362&amp;sub=108759" TargetMode="External"/><Relationship Id="rId33" Type="http://schemas.openxmlformats.org/officeDocument/2006/relationships/hyperlink" Target="http://ivo.garant.ru/document?id=70191362&amp;sub=10890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105522&amp;sub=1008" TargetMode="External"/><Relationship Id="rId20" Type="http://schemas.openxmlformats.org/officeDocument/2006/relationships/hyperlink" Target="http://ivo.garant.ru/document?id=77580569&amp;sub=20" TargetMode="External"/><Relationship Id="rId29" Type="http://schemas.openxmlformats.org/officeDocument/2006/relationships/hyperlink" Target="http://ivo.garant.ru/document?id=70191362&amp;sub=108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190" TargetMode="External"/><Relationship Id="rId11" Type="http://schemas.openxmlformats.org/officeDocument/2006/relationships/hyperlink" Target="http://ivo.garant.ru/document?id=77580569&amp;sub=4" TargetMode="External"/><Relationship Id="rId24" Type="http://schemas.openxmlformats.org/officeDocument/2006/relationships/hyperlink" Target="http://ivo.garant.ru/document?id=70191362&amp;sub=108758" TargetMode="External"/><Relationship Id="rId32" Type="http://schemas.openxmlformats.org/officeDocument/2006/relationships/hyperlink" Target="http://ivo.garant.ru/document?id=70191362&amp;sub=10891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364980&amp;sub=0" TargetMode="External"/><Relationship Id="rId15" Type="http://schemas.openxmlformats.org/officeDocument/2006/relationships/hyperlink" Target="http://ivo.garant.ru/document?id=77580569&amp;sub=13" TargetMode="External"/><Relationship Id="rId23" Type="http://schemas.openxmlformats.org/officeDocument/2006/relationships/hyperlink" Target="http://ivo.garant.ru/document?id=77580569&amp;sub=1111" TargetMode="External"/><Relationship Id="rId28" Type="http://schemas.openxmlformats.org/officeDocument/2006/relationships/hyperlink" Target="http://ivo.garant.ru/document?id=70191362&amp;sub=108195" TargetMode="External"/><Relationship Id="rId36" Type="http://schemas.openxmlformats.org/officeDocument/2006/relationships/hyperlink" Target="http://ivo.garant.ru/document?id=70191362&amp;sub=108499" TargetMode="External"/><Relationship Id="rId10" Type="http://schemas.openxmlformats.org/officeDocument/2006/relationships/hyperlink" Target="http://ivo.garant.ru/document?id=72105522&amp;sub=1002" TargetMode="External"/><Relationship Id="rId19" Type="http://schemas.openxmlformats.org/officeDocument/2006/relationships/hyperlink" Target="http://ivo.garant.ru/document?id=77580569&amp;sub=16" TargetMode="External"/><Relationship Id="rId31" Type="http://schemas.openxmlformats.org/officeDocument/2006/relationships/hyperlink" Target="http://ivo.garant.ru/document?id=70385996&amp;sub=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80569&amp;sub=2" TargetMode="External"/><Relationship Id="rId14" Type="http://schemas.openxmlformats.org/officeDocument/2006/relationships/hyperlink" Target="http://ivo.garant.ru/document?id=72105522&amp;sub=1007" TargetMode="External"/><Relationship Id="rId22" Type="http://schemas.openxmlformats.org/officeDocument/2006/relationships/hyperlink" Target="http://ivo.garant.ru/document?id=77580569&amp;sub=21" TargetMode="External"/><Relationship Id="rId27" Type="http://schemas.openxmlformats.org/officeDocument/2006/relationships/hyperlink" Target="http://ivo.garant.ru/document?id=70191362&amp;sub=108170" TargetMode="External"/><Relationship Id="rId30" Type="http://schemas.openxmlformats.org/officeDocument/2006/relationships/hyperlink" Target="http://ivo.garant.ru/document?id=70191362&amp;sub=108762" TargetMode="External"/><Relationship Id="rId35" Type="http://schemas.openxmlformats.org/officeDocument/2006/relationships/hyperlink" Target="http://ivo.garant.ru/document?id=70191362&amp;sub=108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3847</Words>
  <Characters>21934</Characters>
  <Application>Microsoft Office Word</Application>
  <DocSecurity>0</DocSecurity>
  <Lines>182</Lines>
  <Paragraphs>51</Paragraphs>
  <ScaleCrop>false</ScaleCrop>
  <Company>НПП "Гарант-Сервис"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2019-04-10T03:07:00Z</dcterms:created>
  <dcterms:modified xsi:type="dcterms:W3CDTF">2019-04-10T03:07:00Z</dcterms:modified>
</cp:coreProperties>
</file>