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08" w:rsidRPr="0037610D" w:rsidRDefault="001D46E6" w:rsidP="0037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B4008" w:rsidRPr="0037610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"http://www.consultant.ru/cabinet/stat/hotdocs/2016-02-09/click/consultant/?dst=http%3A%2F%2Fwww.consultant.ru%2Flaw%2Fhotdocs%2Flink%2F%3Fid%3D45590%23utm_campaign%3Dhotdocs%26utm_source%3Dconsultant%26utm_medium%3Demail%26utm_content%3Dbody" \t "_blank" </w:instrText>
      </w:r>
      <w:r w:rsidRPr="003761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B4008" w:rsidRPr="0037610D">
        <w:rPr>
          <w:rFonts w:ascii="Times New Roman" w:eastAsia="Times New Roman" w:hAnsi="Times New Roman" w:cs="Times New Roman"/>
          <w:color w:val="0077CC"/>
          <w:sz w:val="28"/>
          <w:szCs w:val="28"/>
          <w:u w:val="single"/>
          <w:lang w:eastAsia="ru-RU"/>
        </w:rPr>
        <w:t xml:space="preserve">Приказ </w:t>
      </w:r>
      <w:proofErr w:type="spellStart"/>
      <w:r w:rsidR="003B4008" w:rsidRPr="0037610D">
        <w:rPr>
          <w:rFonts w:ascii="Times New Roman" w:eastAsia="Times New Roman" w:hAnsi="Times New Roman" w:cs="Times New Roman"/>
          <w:color w:val="0077CC"/>
          <w:sz w:val="28"/>
          <w:szCs w:val="28"/>
          <w:u w:val="single"/>
          <w:lang w:eastAsia="ru-RU"/>
        </w:rPr>
        <w:t>Минобрнауки</w:t>
      </w:r>
      <w:proofErr w:type="spellEnd"/>
      <w:r w:rsidR="003B4008" w:rsidRPr="0037610D">
        <w:rPr>
          <w:rFonts w:ascii="Times New Roman" w:eastAsia="Times New Roman" w:hAnsi="Times New Roman" w:cs="Times New Roman"/>
          <w:color w:val="0077CC"/>
          <w:sz w:val="28"/>
          <w:szCs w:val="28"/>
          <w:u w:val="single"/>
          <w:lang w:eastAsia="ru-RU"/>
        </w:rPr>
        <w:t xml:space="preserve"> России от 28.12.2015 N 1527 "Об утверждении Порядка и условий осуществления </w:t>
      </w:r>
      <w:proofErr w:type="gramStart"/>
      <w:r w:rsidR="003B4008" w:rsidRPr="0037610D">
        <w:rPr>
          <w:rFonts w:ascii="Times New Roman" w:eastAsia="Times New Roman" w:hAnsi="Times New Roman" w:cs="Times New Roman"/>
          <w:color w:val="0077CC"/>
          <w:sz w:val="28"/>
          <w:szCs w:val="28"/>
          <w:u w:val="single"/>
          <w:lang w:eastAsia="ru-RU"/>
        </w:rPr>
        <w:t>перевода</w:t>
      </w:r>
      <w:proofErr w:type="gramEnd"/>
      <w:r w:rsidR="003B4008" w:rsidRPr="0037610D">
        <w:rPr>
          <w:rFonts w:ascii="Times New Roman" w:eastAsia="Times New Roman" w:hAnsi="Times New Roman" w:cs="Times New Roman"/>
          <w:color w:val="0077CC"/>
          <w:sz w:val="28"/>
          <w:szCs w:val="28"/>
          <w:u w:val="single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Pr="003761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B4008" w:rsidRPr="0037610D" w:rsidRDefault="003B4008" w:rsidP="0037610D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порядок перевода ребенка из одной организации дошкольного образования в другую организацию соответствующего уровня и направленности</w:t>
      </w:r>
    </w:p>
    <w:p w:rsidR="003B4008" w:rsidRPr="0037610D" w:rsidRDefault="003B4008" w:rsidP="0037610D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перевода по инициативе его родителей (законных представителей) данные лица:</w:t>
      </w:r>
    </w:p>
    <w:p w:rsidR="003B4008" w:rsidRPr="0037610D" w:rsidRDefault="003B4008" w:rsidP="0037610D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обращаются в выбранную организацию с запросом о наличии свободных мест соответствующей возрастной категории </w:t>
      </w:r>
      <w:proofErr w:type="gramStart"/>
      <w:r w:rsidRPr="0037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7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необходимой направленности группы, в том числе через Интернет;</w:t>
      </w:r>
    </w:p>
    <w:p w:rsidR="003B4008" w:rsidRPr="0037610D" w:rsidRDefault="003B4008" w:rsidP="0037610D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3B4008" w:rsidRPr="0037610D" w:rsidRDefault="003B4008" w:rsidP="0037610D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обращаются </w:t>
      </w:r>
      <w:proofErr w:type="gramStart"/>
      <w:r w:rsidRPr="0037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37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принимающую организацию (заявление может быть направлено через Интернет).</w:t>
      </w:r>
    </w:p>
    <w:p w:rsidR="003B4008" w:rsidRPr="0037610D" w:rsidRDefault="003B4008" w:rsidP="0037610D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B4008" w:rsidRPr="0037610D" w:rsidRDefault="003B4008" w:rsidP="0037610D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Исходная организация выдает родителям (законным представителям) личное дело обучающегося, которое представляется в принимающую организацию вместе с заявлением о зачислении в порядке перевода и предъявлением оригинала документа, удостоверяющего личность родителя (законного представителя) обучающегося. После приема заявления и личного дела принимающая организация заключает договор с родителями (законными представителями) обучающегося и в течение трех рабочих дней издает распорядительный акт о зачислении обучающегося в порядке перевода. Принимающая организация при зачислении обучающегося в течение двух рабочих дней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B4008" w:rsidRPr="0037610D" w:rsidRDefault="003B4008" w:rsidP="0037610D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Установлено также, что при принятии решения о прекращении деятельности исходной организации в распорядительном акте учредителя указывается принимающая организация, в которую будут переводиться обучающиеся на основании письменных согласий их родителей (законных представителей) на перевод.</w:t>
      </w:r>
    </w:p>
    <w:p w:rsidR="00996A44" w:rsidRPr="0037610D" w:rsidRDefault="00996A44" w:rsidP="003761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A44" w:rsidRPr="0037610D" w:rsidSect="0099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B4008"/>
    <w:rsid w:val="001D46E6"/>
    <w:rsid w:val="0037610D"/>
    <w:rsid w:val="003B4008"/>
    <w:rsid w:val="008671BB"/>
    <w:rsid w:val="0098384E"/>
    <w:rsid w:val="0099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0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>Krokoz™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dcterms:created xsi:type="dcterms:W3CDTF">2016-02-10T06:19:00Z</dcterms:created>
  <dcterms:modified xsi:type="dcterms:W3CDTF">2018-12-12T08:38:00Z</dcterms:modified>
</cp:coreProperties>
</file>