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3E6" w:rsidRPr="00CA518B" w:rsidRDefault="00F063E6" w:rsidP="00F063E6">
      <w:pPr>
        <w:spacing w:after="0" w:line="240" w:lineRule="auto"/>
        <w:jc w:val="center"/>
        <w:rPr>
          <w:b/>
          <w:color w:val="1F497D" w:themeColor="text2"/>
          <w:sz w:val="36"/>
          <w:szCs w:val="36"/>
        </w:rPr>
      </w:pPr>
      <w:r w:rsidRPr="00CA518B">
        <w:rPr>
          <w:rFonts w:ascii="Times New Roman" w:eastAsia="Calibri" w:hAnsi="Times New Roman" w:cs="Times New Roman"/>
          <w:b/>
          <w:color w:val="1F497D" w:themeColor="text2"/>
          <w:sz w:val="36"/>
          <w:szCs w:val="36"/>
        </w:rPr>
        <w:t>Консультация: «Правила поведения и требования к спортивной форме на занятиях по физической культуре»</w:t>
      </w:r>
    </w:p>
    <w:p w:rsidR="00F063E6" w:rsidRPr="00CA518B" w:rsidRDefault="00F063E6" w:rsidP="006E6C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color w:val="1F497D" w:themeColor="text2"/>
          <w:sz w:val="36"/>
          <w:szCs w:val="36"/>
          <w:shd w:val="clear" w:color="auto" w:fill="FFFFFF"/>
        </w:rPr>
      </w:pPr>
    </w:p>
    <w:p w:rsidR="00CA518B" w:rsidRDefault="00F063E6" w:rsidP="00CA518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474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14575" cy="2333625"/>
            <wp:effectExtent l="19050" t="0" r="9525" b="0"/>
            <wp:wrapSquare wrapText="bothSides"/>
            <wp:docPr id="2" name="Рисунок 2" descr="http://edu.convdocs.org/tw_files2/urls_17/8/d-7567/7567_html_207eeb3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du.convdocs.org/tw_files2/urls_17/8/d-7567/7567_html_207eeb32.g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1.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2</w:t>
      </w:r>
      <w:r>
        <w:rPr>
          <w:noProof/>
        </w:rPr>
        <w:drawing>
          <wp:anchor distT="0" distB="0" distL="114300" distR="114300" simplePos="0" relativeHeight="25164851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71575" cy="1447800"/>
            <wp:effectExtent l="19050" t="0" r="9525" b="0"/>
            <wp:wrapSquare wrapText="bothSides"/>
            <wp:docPr id="4" name="Рисунок 4" descr="http://edu.convdocs.org/tw_files2/urls_17/8/d-7567/7567_html_331011f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edu.convdocs.org/tw_files2/urls_17/8/d-7567/7567_html_331011f8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Физкультурой заниматься –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Надо в форму одеваться!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А в одежде повседневной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Заниматься даже вредно!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495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181100" cy="1847850"/>
            <wp:effectExtent l="19050" t="0" r="0" b="0"/>
            <wp:wrapSquare wrapText="bothSides"/>
            <wp:docPr id="5" name="Рисунок 5" descr="http://edu.convdocs.org/tw_files2/urls_17/8/d-7567/7567_html_m1f947d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edu.convdocs.org/tw_files2/urls_17/8/d-7567/7567_html_m1f947d36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3. Чтобы ножки закалять,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Надо обувь детям снять!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056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076325" cy="1466850"/>
            <wp:effectExtent l="19050" t="0" r="9525" b="0"/>
            <wp:wrapSquare wrapText="bothSides"/>
            <wp:docPr id="6" name="Рисунок 6" descr="http://edu.convdocs.org/tw_files2/urls_17/8/d-7567/7567_html_m17dabff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edu.convdocs.org/tw_files2/urls_17/8/d-7567/7567_html_m17dabffc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4. Воспитателя слушайте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внимательно,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всё получится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обязательно!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5.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CA518B">
        <w:rPr>
          <w:b/>
          <w:bCs/>
          <w:noProof/>
          <w:color w:val="000000"/>
          <w:sz w:val="27"/>
          <w:szCs w:val="27"/>
        </w:rPr>
        <w:drawing>
          <wp:anchor distT="0" distB="0" distL="114300" distR="114300" simplePos="0" relativeHeight="251651584" behindDoc="0" locked="0" layoutInCell="1" allowOverlap="0">
            <wp:simplePos x="0" y="0"/>
            <wp:positionH relativeFrom="column">
              <wp:posOffset>47625</wp:posOffset>
            </wp:positionH>
            <wp:positionV relativeFrom="line">
              <wp:posOffset>-1054735</wp:posOffset>
            </wp:positionV>
            <wp:extent cx="1781175" cy="1447800"/>
            <wp:effectExtent l="19050" t="0" r="9525" b="0"/>
            <wp:wrapSquare wrapText="bothSides"/>
            <wp:docPr id="7" name="Рисунок 7" descr="http://edu.convdocs.org/tw_files2/urls_17/8/d-7567/7567_html_2973fc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edu.convdocs.org/tw_files2/urls_17/8/d-7567/7567_html_2973fc18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Если будите озорничать,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То можно что-нибудь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сломать: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Можно ноги повредить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 w:rsidR="00CA518B">
        <w:rPr>
          <w:b/>
          <w:bCs/>
          <w:color w:val="000000"/>
          <w:sz w:val="27"/>
          <w:szCs w:val="27"/>
          <w:shd w:val="clear" w:color="auto" w:fill="FFFFFF"/>
        </w:rPr>
        <w:t xml:space="preserve">   </w:t>
      </w:r>
      <w:r>
        <w:rPr>
          <w:b/>
          <w:bCs/>
          <w:color w:val="000000"/>
          <w:sz w:val="27"/>
          <w:szCs w:val="27"/>
          <w:shd w:val="clear" w:color="auto" w:fill="FFFFFF"/>
        </w:rPr>
        <w:t>Или лоб себе разбить.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</w:p>
    <w:p w:rsidR="00CA518B" w:rsidRDefault="00CA518B" w:rsidP="006E6C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000000"/>
          <w:sz w:val="27"/>
          <w:szCs w:val="27"/>
        </w:rPr>
      </w:pPr>
    </w:p>
    <w:p w:rsidR="00F063E6" w:rsidRDefault="00F063E6" w:rsidP="006E6C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497D" w:themeColor="text2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260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219325" cy="1476375"/>
            <wp:effectExtent l="19050" t="0" r="9525" b="0"/>
            <wp:wrapSquare wrapText="bothSides"/>
            <wp:docPr id="1" name="Рисунок 8" descr="http://edu.convdocs.org/tw_files2/urls_17/8/d-7567/7567_html_m40138fed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edu.convdocs.org/tw_files2/urls_17/8/d-7567/7567_html_m40138fed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6. На лесенке, шесте, канате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Будьте очень вы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внимательны!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Ждите воспитателя для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страховки,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Даже если вы очень ловки!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363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81175" cy="1457325"/>
            <wp:effectExtent l="19050" t="0" r="9525" b="0"/>
            <wp:wrapSquare wrapText="bothSides"/>
            <wp:docPr id="9" name="Рисунок 9" descr="http://edu.convdocs.org/tw_files2/urls_17/8/d-7567/7567_html_2f949a7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edu.convdocs.org/tw_files2/urls_17/8/d-7567/7567_html_2f949a7b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7. В движении друг другу не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мешайте,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А если надо помогайте!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465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76425" cy="1447800"/>
            <wp:effectExtent l="19050" t="0" r="9525" b="0"/>
            <wp:wrapSquare wrapText="bothSides"/>
            <wp:docPr id="10" name="Рисунок 10" descr="http://edu.convdocs.org/tw_files2/urls_17/8/d-7567/7567_html_m7b8792f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edu.convdocs.org/tw_files2/urls_17/8/d-7567/7567_html_m7b8792fe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8. В мяч аккуратно играйте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окон не разбивайте!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Вы с мячом туда идите,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Где решетки разглядите!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568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33575" cy="1457325"/>
            <wp:effectExtent l="19050" t="0" r="9525" b="0"/>
            <wp:wrapSquare wrapText="bothSides"/>
            <wp:docPr id="11" name="Рисунок 11" descr="http://edu.convdocs.org/tw_files2/urls_17/8/d-7567/7567_html_m34dd723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edu.convdocs.org/tw_files2/urls_17/8/d-7567/7567_html_m34dd7234.gif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9. Взяв скакалки, разойдитесь,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Место для себя найдите.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Чтоб друг другу не мешать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скакалками не задевать!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670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733550" cy="1447800"/>
            <wp:effectExtent l="19050" t="0" r="0" b="0"/>
            <wp:wrapSquare wrapText="bothSides"/>
            <wp:docPr id="12" name="Рисунок 12" descr="http://edu.convdocs.org/tw_files2/urls_17/8/d-7567/7567_html_6a9d80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edu.convdocs.org/tw_files2/urls_17/8/d-7567/7567_html_6a9d8063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10. На полосе препятствий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Будьте вновь внимательны: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Не толкайтесь, не спишите,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На всё внимательно смотрите!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5772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57375" cy="1466850"/>
            <wp:effectExtent l="19050" t="0" r="9525" b="0"/>
            <wp:wrapSquare wrapText="bothSides"/>
            <wp:docPr id="13" name="Рисунок 13" descr="http://edu.convdocs.org/tw_files2/urls_17/8/d-7567/7567_html_6ca532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edu.convdocs.org/tw_files2/urls_17/8/d-7567/7567_html_6ca5323c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11. Порядок в зале соблюдайте,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Места инвентаря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запоминайте!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Всегда его вы убирайте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педагогу помогайте!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lastRenderedPageBreak/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r>
        <w:rPr>
          <w:noProof/>
        </w:rPr>
        <w:drawing>
          <wp:anchor distT="0" distB="0" distL="114300" distR="114300" simplePos="0" relativeHeight="25165875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228725" cy="1457325"/>
            <wp:effectExtent l="19050" t="0" r="9525" b="0"/>
            <wp:wrapSquare wrapText="bothSides"/>
            <wp:docPr id="14" name="Рисунок 14" descr="http://edu.convdocs.org/tw_files2/urls_17/8/d-7567/7567_html_3dc02de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edu.convdocs.org/tw_files2/urls_17/8/d-7567/7567_html_3dc02de5.gif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77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33450" cy="1409700"/>
            <wp:effectExtent l="19050" t="0" r="0" b="0"/>
            <wp:wrapSquare wrapText="bothSides"/>
            <wp:docPr id="15" name="Рисунок 15" descr="http://edu.convdocs.org/tw_files2/urls_17/8/d-7567/7567_html_4ef3a5e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edu.convdocs.org/tw_files2/urls_17/8/d-7567/7567_html_4ef3a5e4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40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2. После занятия надо обуться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дружно всем вместе в группу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вернуться!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А в группе надо умываться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в повседневную одежду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переодеваться!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13. Беда на занятии может случиться,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Ведь кто-то может повредиться.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Тихонько на скамейку садитесь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указанья воспитателя ждите.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Он помощь первую окажет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И, что вам делать дальше, скажет!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6080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47800" cy="1895475"/>
            <wp:effectExtent l="19050" t="0" r="0" b="0"/>
            <wp:wrapSquare wrapText="bothSides"/>
            <wp:docPr id="16" name="Рисунок 16" descr="http://edu.convdocs.org/tw_files2/urls_17/8/d-7567/7567_html_329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.convdocs.org/tw_files2/urls_17/8/d-7567/7567_html_329001.gif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89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14. На улице будите заниматься,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Надо в специальную форму одеваться: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Спортивный костюм, а ножки кроссовки 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Бегать и прыгать будите ловко.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15. Туфли, ботинки, </w:t>
      </w:r>
      <w:proofErr w:type="spellStart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супер</w:t>
      </w:r>
      <w:proofErr w:type="spellEnd"/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 xml:space="preserve"> сапожки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Не украшают спортивные ножки.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Юбки и джинсы в шкаф положите,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Когда на физкультурное занятие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спешите.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6182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19300" cy="1447800"/>
            <wp:effectExtent l="19050" t="0" r="0" b="0"/>
            <wp:wrapSquare wrapText="bothSides"/>
            <wp:docPr id="17" name="Рисунок 17" descr="http://edu.convdocs.org/tw_files2/urls_17/8/d-7567/7567_html_m11d124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edu.convdocs.org/tw_files2/urls_17/8/d-7567/7567_html_m11d124ee.gif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84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81075" cy="1638300"/>
            <wp:effectExtent l="19050" t="0" r="9525" b="0"/>
            <wp:wrapSquare wrapText="bothSides"/>
            <wp:docPr id="18" name="Рисунок 18" descr="http://edu.convdocs.org/tw_files2/urls_17/8/d-7567/7567_html_642e06d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edu.convdocs.org/tw_files2/urls_17/8/d-7567/7567_html_642e06d2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16. Коль на улице жара –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lastRenderedPageBreak/>
        <w:t>Раздевайся детвора!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Коль холодный ветерок-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Кофту надевай, дружок!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63872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04950" cy="1504950"/>
            <wp:effectExtent l="19050" t="0" r="0" b="0"/>
            <wp:wrapSquare wrapText="bothSides"/>
            <wp:docPr id="19" name="Рисунок 19" descr="http://edu.convdocs.org/tw_files2/urls_17/8/d-7567/7567_html_40acc7a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edu.convdocs.org/tw_files2/urls_17/8/d-7567/7567_html_40acc7a1.gif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489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381125" cy="1466850"/>
            <wp:effectExtent l="19050" t="0" r="9525" b="0"/>
            <wp:wrapSquare wrapText="bothSides"/>
            <wp:docPr id="20" name="Рисунок 20" descr="http://edu.convdocs.org/tw_files2/urls_17/8/d-7567/7567_html_6982827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edu.convdocs.org/tw_files2/urls_17/8/d-7567/7567_html_6982827e.gif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66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butback"/>
          <w:b/>
          <w:bCs/>
          <w:color w:val="666666"/>
          <w:sz w:val="27"/>
          <w:szCs w:val="27"/>
          <w:shd w:val="clear" w:color="auto" w:fill="FFFFFF"/>
        </w:rPr>
        <w:t>^</w:t>
      </w:r>
      <w:r>
        <w:rPr>
          <w:b/>
          <w:bCs/>
          <w:color w:val="000000"/>
          <w:sz w:val="27"/>
          <w:szCs w:val="27"/>
          <w:shd w:val="clear" w:color="auto" w:fill="FFFFFF"/>
        </w:rPr>
        <w:t> </w:t>
      </w:r>
      <w:r>
        <w:rPr>
          <w:rStyle w:val="submenu-table"/>
          <w:b/>
          <w:bCs/>
          <w:color w:val="000000"/>
          <w:sz w:val="27"/>
          <w:szCs w:val="27"/>
          <w:shd w:val="clear" w:color="auto" w:fill="FFFFFF"/>
        </w:rPr>
        <w:t>17. При прохладе одевайся,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Но смотри, не утепляйся!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 xml:space="preserve">Тонкая шапочка и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</w:rPr>
        <w:t>свитерок</w:t>
      </w:r>
      <w:proofErr w:type="spellEnd"/>
      <w:r>
        <w:rPr>
          <w:b/>
          <w:bCs/>
          <w:color w:val="000000"/>
          <w:sz w:val="27"/>
          <w:szCs w:val="27"/>
          <w:shd w:val="clear" w:color="auto" w:fill="FFFFFF"/>
        </w:rPr>
        <w:t>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Вот и готов ты идти на урок!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1</w:t>
      </w:r>
      <w:r>
        <w:rPr>
          <w:noProof/>
        </w:rPr>
        <w:drawing>
          <wp:anchor distT="0" distB="0" distL="114300" distR="114300" simplePos="0" relativeHeight="25166592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71625" cy="1447800"/>
            <wp:effectExtent l="19050" t="0" r="9525" b="0"/>
            <wp:wrapSquare wrapText="bothSides"/>
            <wp:docPr id="21" name="Рисунок 21" descr="http://edu.convdocs.org/tw_files2/urls_17/8/d-7567/7567_html_m5c7968db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edu.convdocs.org/tw_files2/urls_17/8/d-7567/7567_html_m5c7968db.gif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8. Носки и перчатки не забывай: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Ноги и руки свои защищай!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Шарфик стоит одевать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ворот свитера поднять.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noProof/>
        </w:rPr>
        <w:drawing>
          <wp:anchor distT="0" distB="0" distL="114300" distR="114300" simplePos="0" relativeHeight="251666944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71550" cy="1457325"/>
            <wp:effectExtent l="19050" t="0" r="0" b="0"/>
            <wp:wrapSquare wrapText="bothSides"/>
            <wp:docPr id="22" name="Рисунок 22" descr="http://edu.convdocs.org/tw_files2/urls_17/8/d-7567/7567_html_775637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edu.convdocs.org/tw_files2/urls_17/8/d-7567/7567_html_77563738.pn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19. После улицы переоденься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И в сухое быстро оденься.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Про воду, конечно же,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не забывай –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Лицо и руки умывай!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  <w:shd w:val="clear" w:color="auto" w:fill="FFFFFF"/>
        </w:rPr>
        <w:t>2</w:t>
      </w:r>
      <w:r w:rsidRPr="00CA518B">
        <w:rPr>
          <w:noProof/>
          <w:color w:val="1F497D" w:themeColor="text2"/>
        </w:rPr>
        <w:drawing>
          <wp:anchor distT="0" distB="0" distL="114300" distR="114300" simplePos="0" relativeHeight="25166796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14675" cy="1752600"/>
            <wp:effectExtent l="19050" t="0" r="9525" b="0"/>
            <wp:wrapSquare wrapText="bothSides"/>
            <wp:docPr id="23" name="Рисунок 23" descr="http://edu.convdocs.org/tw_files2/urls_17/8/d-7567/7567_html_m18ae005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edu.convdocs.org/tw_files2/urls_17/8/d-7567/7567_html_m18ae0052.gif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1752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b/>
          <w:bCs/>
          <w:color w:val="000000"/>
          <w:sz w:val="27"/>
          <w:szCs w:val="27"/>
          <w:shd w:val="clear" w:color="auto" w:fill="FFFFFF"/>
        </w:rPr>
        <w:t>0.</w:t>
      </w:r>
    </w:p>
    <w:p w:rsidR="00CA518B" w:rsidRDefault="00CA518B" w:rsidP="006E6C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497D" w:themeColor="text2"/>
          <w:sz w:val="40"/>
          <w:szCs w:val="40"/>
        </w:rPr>
      </w:pPr>
    </w:p>
    <w:p w:rsidR="00CA518B" w:rsidRDefault="00CA518B" w:rsidP="006E6C6D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color w:val="1F497D" w:themeColor="text2"/>
          <w:sz w:val="40"/>
          <w:szCs w:val="40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Default="009D5D08" w:rsidP="009D5D0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215868"/>
          <w:sz w:val="52"/>
          <w:szCs w:val="52"/>
          <w:shd w:val="clear" w:color="auto" w:fill="FFFFFF"/>
        </w:rPr>
      </w:pPr>
    </w:p>
    <w:p w:rsidR="009D5D08" w:rsidRPr="00814C7E" w:rsidRDefault="009D5D08" w:rsidP="009D5D08"/>
    <w:p w:rsidR="002D19C8" w:rsidRPr="006E6C6D" w:rsidRDefault="002D19C8" w:rsidP="006E6C6D">
      <w:pPr>
        <w:ind w:left="-851" w:firstLine="567"/>
        <w:rPr>
          <w:rFonts w:ascii="Times New Roman" w:hAnsi="Times New Roman" w:cs="Times New Roman"/>
        </w:rPr>
      </w:pPr>
    </w:p>
    <w:sectPr w:rsidR="002D19C8" w:rsidRPr="006E6C6D" w:rsidSect="006E6C6D">
      <w:pgSz w:w="11906" w:h="16838"/>
      <w:pgMar w:top="567" w:right="850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E6C6D"/>
    <w:rsid w:val="00002BAC"/>
    <w:rsid w:val="00065837"/>
    <w:rsid w:val="00114003"/>
    <w:rsid w:val="002D19C8"/>
    <w:rsid w:val="006E6C6D"/>
    <w:rsid w:val="009D5D08"/>
    <w:rsid w:val="00A13DDD"/>
    <w:rsid w:val="00B50F41"/>
    <w:rsid w:val="00CA518B"/>
    <w:rsid w:val="00F06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6C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E6C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D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D5D08"/>
    <w:rPr>
      <w:rFonts w:ascii="Tahoma" w:hAnsi="Tahoma" w:cs="Tahoma"/>
      <w:sz w:val="16"/>
      <w:szCs w:val="16"/>
    </w:rPr>
  </w:style>
  <w:style w:type="character" w:customStyle="1" w:styleId="butback">
    <w:name w:val="butback"/>
    <w:basedOn w:val="a0"/>
    <w:rsid w:val="00F063E6"/>
  </w:style>
  <w:style w:type="character" w:customStyle="1" w:styleId="submenu-table">
    <w:name w:val="submenu-table"/>
    <w:basedOn w:val="a0"/>
    <w:rsid w:val="00F063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5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13" Type="http://schemas.openxmlformats.org/officeDocument/2006/relationships/image" Target="media/image10.png"/><Relationship Id="rId18" Type="http://schemas.openxmlformats.org/officeDocument/2006/relationships/image" Target="media/image15.gif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gif"/><Relationship Id="rId7" Type="http://schemas.openxmlformats.org/officeDocument/2006/relationships/image" Target="media/image4.png"/><Relationship Id="rId12" Type="http://schemas.openxmlformats.org/officeDocument/2006/relationships/image" Target="media/image9.gif"/><Relationship Id="rId17" Type="http://schemas.openxmlformats.org/officeDocument/2006/relationships/image" Target="media/image14.gif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gif"/><Relationship Id="rId20" Type="http://schemas.openxmlformats.org/officeDocument/2006/relationships/image" Target="media/image17.gif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gif"/><Relationship Id="rId5" Type="http://schemas.openxmlformats.org/officeDocument/2006/relationships/image" Target="media/image2.gif"/><Relationship Id="rId15" Type="http://schemas.openxmlformats.org/officeDocument/2006/relationships/image" Target="media/image12.gif"/><Relationship Id="rId23" Type="http://schemas.openxmlformats.org/officeDocument/2006/relationships/image" Target="media/image20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gif"/><Relationship Id="rId9" Type="http://schemas.openxmlformats.org/officeDocument/2006/relationships/image" Target="media/image6.gif"/><Relationship Id="rId14" Type="http://schemas.openxmlformats.org/officeDocument/2006/relationships/image" Target="media/image11.png"/><Relationship Id="rId22" Type="http://schemas.openxmlformats.org/officeDocument/2006/relationships/image" Target="media/image1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2019-09-12T02:48:00Z</dcterms:created>
  <dcterms:modified xsi:type="dcterms:W3CDTF">2019-09-12T08:20:00Z</dcterms:modified>
</cp:coreProperties>
</file>