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CC" w:rsidRPr="008806CC" w:rsidRDefault="008806CC" w:rsidP="008806CC">
      <w:pPr>
        <w:shd w:val="clear" w:color="auto" w:fill="FFFFFF"/>
        <w:spacing w:before="161" w:after="161" w:line="240" w:lineRule="auto"/>
        <w:ind w:left="303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7"/>
          <w:szCs w:val="27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kern w:val="36"/>
          <w:sz w:val="27"/>
          <w:szCs w:val="27"/>
          <w:lang w:eastAsia="ru-RU"/>
        </w:rPr>
        <w:t>Приложение.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806CC" w:rsidRPr="008806CC" w:rsidRDefault="008806CC" w:rsidP="008806C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bookmarkStart w:id="0" w:name="text"/>
      <w:bookmarkEnd w:id="0"/>
      <w:r w:rsidRPr="008806CC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Приложение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Санитарно-эпидемиологические правила и нормативы СанПиН 2.4.1.3049-13</w:t>
      </w: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(утв. </w:t>
      </w:r>
      <w:hyperlink r:id="rId5" w:history="1">
        <w:r w:rsidRPr="008806C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Главного государственного санитарного врача РФ от 15 мая 2013 г. N 26)</w:t>
      </w:r>
    </w:p>
    <w:p w:rsidR="008806CC" w:rsidRPr="008806CC" w:rsidRDefault="008806CC" w:rsidP="008806CC">
      <w:pPr>
        <w:pBdr>
          <w:bottom w:val="dotted" w:sz="4" w:space="0" w:color="3272C0"/>
        </w:pBdr>
        <w:shd w:val="clear" w:color="auto" w:fill="FFFFFF"/>
        <w:spacing w:after="242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  <w:lang w:eastAsia="ru-RU"/>
        </w:rPr>
        <w:t xml:space="preserve">С изменениями и дополнениями </w:t>
      </w:r>
      <w:proofErr w:type="gramStart"/>
      <w:r w:rsidRPr="008806CC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  <w:lang w:eastAsia="ru-RU"/>
        </w:rPr>
        <w:t>от</w:t>
      </w:r>
      <w:proofErr w:type="gramEnd"/>
      <w:r w:rsidRPr="008806CC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  <w:lang w:eastAsia="ru-RU"/>
        </w:rPr>
        <w:t>: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20 июля, 27 августа 2015 г.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положения и область применения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6" w:anchor="block_1001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пункт 1.1 изложен в новой редакции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7" w:anchor="block_11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1.1.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: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условиям размещения дошкольных образовательных организаций,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оборудованию и содержанию территории,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помещениям, их оборудованию и содержанию,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естественному и искусственному освещению помещений,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отоплению и вентиляции,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водоснабжению и канализации,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организации питания,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приему детей в дошкольные образовательные организации,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организации режима дня,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организации физического воспитания,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личной гигиене персонала.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Наряду с обязательными для исполнения требованиями, санитарные правила содержат рекомендации</w:t>
      </w:r>
      <w:hyperlink r:id="rId8" w:anchor="block_10001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*(1)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9" w:anchor="block_1002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1.3 внесены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0" w:anchor="block_13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Санитарные правила не распространяются на дошкольные группы, размещенные в жилых помещениях жилищного фонда.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1" w:anchor="block_1003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1.4 внесены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2" w:anchor="block_14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1.4.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proofErr w:type="gramEnd"/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1.7.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Контроль за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hyperlink r:id="rId13" w:anchor="block_10002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*(2)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4" w:anchor="block_1004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1.8 внесены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5" w:anchor="block_18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6" w:anchor="block_1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20 июля 2015 г. N 28 в пункт 1.9 внесены изменения, </w:t>
      </w:r>
      <w:hyperlink r:id="rId17" w:anchor="block_2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распространяющиеся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на правоотношения, возникшие со дня вступления в законную силу </w:t>
      </w:r>
      <w:hyperlink r:id="rId18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решения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Верховного Суда РФ от 4 апреля 2014 г. N АКПИ14-281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9" w:anchor="block_19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- для детей с тяжелыми нарушениями речи - 6 и 10 детей;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для глухих детей - 6 детей для обеих возрастных групп;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для слабослышащих детей - 6 и 8 детей;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для слепых детей - 6 детей для обеих возрастных групп;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для слабовидящих детей, для детей с амблиопией, косоглазием - 6 и 10 детей;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для детей с нарушениями опорно-двигательного аппарата - 6 и 8 детей;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для детей с задержкой психического развития - 6 и 10 детей;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для детей с умственной отсталостью легкой степени - 6 и 10 детей;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для детей с аутизмом только в возрасте старше 3 лет - 5 детей;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для детей с иными ограниченными возможностями здоровья - 10 и 15 детей.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Рекомендуемое количество детей в группах комбинированной направленности: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б) старше 3 лет: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не более 17 детей, в том числе не более 5 детей с задержкой психического развития.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II. Требования к размещению дошкольных образовательных организаций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2.2. В </w:t>
      </w:r>
      <w:hyperlink r:id="rId20" w:anchor="block_10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районах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Крайнего Севера обеспечивается ветро- и снегозащита территорий дошкольных образовательных организаций.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III. Требования к оборудованию и содержанию территорий дошкольных образовательных организаций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21" w:anchor="block_1005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3.1 внесены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22" w:anchor="block_31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Территорию рекомендуется озеленять из расчета 50% площади территории, свободной от застройки. Для </w:t>
      </w:r>
      <w:hyperlink r:id="rId23" w:anchor="block_10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районов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24" w:anchor="block_1006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3.6 внесены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25" w:anchor="block_36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3.6.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  <w:proofErr w:type="gramEnd"/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Для </w:t>
      </w:r>
      <w:hyperlink r:id="rId26" w:anchor="block_10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районов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3.9. Для защиты детей от солнца и осадков на территории каждой групповой площадки устанавливают теневой навес площадью из расчета не менее 1 кв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.м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 кв. 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3.10.2. Рекомендуется в IA, IB,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I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27" w:anchor="block_1007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3.15 внесены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28" w:anchor="block_315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3.17. На территории хозяйственной зоны возможно размещение овощехранилища.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Допускается использование других специальных закрытых </w:t>
      </w: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29" w:anchor="block_1008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3.19 внесены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30" w:anchor="block_319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IV. Требования к зданию, помещениям, оборудованию и их содержанию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31" w:anchor="block_1009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4.1 внесены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32" w:anchor="block_41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Групповые ячейки для детей до 3-х лет располагаются на 1-м этаже.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Б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климатическом подрайоне.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Допускается использовать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групповую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,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33" w:anchor="block_1101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таблица 1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Приложения N 1).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4.14.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  <w:proofErr w:type="gramEnd"/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4.16. Остекление окон должно быть выполнено из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цельного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I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 </w:t>
      </w:r>
      <w:hyperlink r:id="rId34" w:anchor="block_100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требованиям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к персональным электронно-вычислительным машинам и организации работы.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35" w:anchor="block_10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4.22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36" w:anchor="block_422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 </w:t>
      </w:r>
      <w:hyperlink r:id="rId37" w:anchor="block_1101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таблице 1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Приложения N 1.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туалете предусматривается место для приготовления дезинфекционных растворов.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Медицинский блок (медицинский кабинет) должен иметь отдельный вход из коридора.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  <w:proofErr w:type="gramEnd"/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 </w:t>
      </w:r>
      <w:hyperlink r:id="rId38" w:anchor="block_1102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таблицей 2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Приложения N 1.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Не допускается размещать групповые ячейки над помещениями пищеблока и постирочной.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предназначенную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Состав и площади помещений пищеблока (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буфета-раздаточной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) определяются заданием на проектирование.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Помещения для хранения пищевых продуктов должны быть не проницаемыми для грызунов.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мясо-рыбный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мясо-рыбной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загрузочная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4.27. В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буфетах-раздаточных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буфетах-раздаточных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должны быть предусмотрены условия для мытья рук.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39" w:anchor="block_10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4.28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40" w:anchor="block_428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4.28.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proofErr w:type="gramEnd"/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 xml:space="preserve">4.32. Питание детей организуется в помещении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групповой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. Доставка пищи от пищеблока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до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4.34. Допускается установка посудомоечной машины в буфетных групповых ячейках.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4.35. В дошкольных образовательных организациях рекомендуется предусматривать постирочную.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Помещения стиральной и гладильной должны быть смежными.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41" w:anchor="block_10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4.38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42" w:anchor="block_438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групповая комната для проведения учебных занятий, игр и питания детей;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детская туалетная (с умывальной) для детей.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сидениями на унитаз.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43" w:anchor="block_10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5.2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44" w:anchor="block_52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5.2.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дезинфекционных средств.</w:t>
      </w:r>
      <w:proofErr w:type="gramEnd"/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45" w:anchor="block_10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5.5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46" w:anchor="block_55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утепленными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и (или) отапливаемыми, с регулируемым температурным режимом.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6.2.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6.4.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 xml:space="preserve">6.5. В групповых для детей 1,5 года и старше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столы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 </w:t>
      </w:r>
      <w:hyperlink r:id="rId47" w:anchor="block_1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таблице 1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Таблица 1.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Основные размеры столов и стульев для детей раннего возраста и дошкольного возраста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4"/>
        <w:gridCol w:w="1922"/>
        <w:gridCol w:w="2558"/>
        <w:gridCol w:w="1831"/>
      </w:tblGrid>
      <w:tr w:rsidR="008806CC" w:rsidRPr="008806CC" w:rsidTr="008806CC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Группа роста детей (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мм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Группа мебели</w:t>
            </w: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Высота стола (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мм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Высота стула (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мм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)</w:t>
            </w:r>
          </w:p>
        </w:tc>
      </w:tr>
      <w:tr w:rsidR="008806CC" w:rsidRPr="008806CC" w:rsidTr="008806CC"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до 850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180</w:t>
            </w:r>
          </w:p>
        </w:tc>
      </w:tr>
      <w:tr w:rsidR="008806CC" w:rsidRPr="008806CC" w:rsidTr="008806CC"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свыше 850 до 1000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220</w:t>
            </w:r>
          </w:p>
        </w:tc>
      </w:tr>
      <w:tr w:rsidR="008806CC" w:rsidRPr="008806CC" w:rsidTr="008806CC"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с 1000 - 1150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260</w:t>
            </w:r>
          </w:p>
        </w:tc>
      </w:tr>
      <w:tr w:rsidR="008806CC" w:rsidRPr="008806CC" w:rsidTr="008806CC"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с 1150 - 1300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300</w:t>
            </w:r>
          </w:p>
        </w:tc>
      </w:tr>
      <w:tr w:rsidR="008806CC" w:rsidRPr="008806CC" w:rsidTr="008806CC"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с 1300 - 1450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340</w:t>
            </w:r>
          </w:p>
        </w:tc>
      </w:tr>
      <w:tr w:rsidR="008806CC" w:rsidRPr="008806CC" w:rsidTr="008806CC"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с 1450 - 1600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640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380</w:t>
            </w:r>
          </w:p>
        </w:tc>
      </w:tr>
    </w:tbl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48" w:anchor="block_10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6.7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49" w:anchor="block_67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6.11. Размещение аквариумов, животных, птиц в помещениях групповых не допускается.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  <w:proofErr w:type="gramEnd"/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50" w:anchor="block_101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6.13 внесены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51" w:anchor="block_613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 xml:space="preserve">6.13.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  <w:proofErr w:type="gramEnd"/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Количество кроватей должно соответствовать количеству детей, находящихся в группе.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6.15. </w:t>
      </w:r>
      <w:hyperlink r:id="rId52" w:anchor="block_1011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Исключен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.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См. текст </w:t>
      </w:r>
      <w:hyperlink r:id="rId53" w:anchor="block_615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пункта 6.15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туалетной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в соответствии с проектом.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В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туалетных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6.16.3.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6.18. Умывальники рекомендуется устанавливать: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на высоту от пола до борта прибора - 0,4 м для детей младшего дошкольного возраста;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на высоту от пола до борта - 0,5 м для детей среднего и старшего дошкольного возраста.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54" w:anchor="block_10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6.19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55" w:anchor="block_619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туалетных для детей.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Допускается устанавливать шкафы для уборочного инвентаря вне туалетных комнат.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VII. Требования к естественному и искусственному освещению помещений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56" w:anchor="block_10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7.3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57" w:anchor="block_73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58" w:anchor="block_1012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пункт 7.4 изложен в новой редакции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59" w:anchor="block_74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 </w:t>
      </w:r>
      <w:hyperlink r:id="rId6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lang w:eastAsia="ru-RU"/>
          </w:rPr>
          <w:t>#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требования к размещению источников искусственного освещения помещений дошкольных образовательных организаций (</w:t>
      </w:r>
      <w:hyperlink r:id="rId61" w:anchor="block_12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Приложение N 2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7.9. Чистка оконных стекол и светильников проводится по мере их загрязнения.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VIII. Требования к отоплению и вентиляции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Ревизия, очистка и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контроль за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Ограждения из древесно-стружечных плит не используются.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62" w:anchor="block_1013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8.5 внесены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63" w:anchor="block_85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8.5. Все помещения дошкольной организации должны ежедневно проветриваться.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I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помещениях спален сквозное проветривание проводится до дневного сна.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64" w:anchor="block_13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Приложение N 3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8.9.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Контроль за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IX. Требования к водоснабжению и канализации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9.2.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proofErr w:type="gramEnd"/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9.3. Вода должна отвечать санитарно-эпидемиологическим требованиям к питьевой воде.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организаций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(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или) психическом развитии, с иными ограниченными возможностями здоровья);</w:t>
      </w:r>
      <w:proofErr w:type="gramEnd"/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 </w:t>
      </w:r>
      <w:hyperlink r:id="rId65" w:anchor="block_1104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таблицей 4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Приложения N 1.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66" w:anchor="block_1014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10.7 внесены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67" w:anchor="block_107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 </w:t>
      </w:r>
      <w:hyperlink r:id="rId68" w:anchor="block_1105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таблицей 5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Приложения N 1.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10.9. Лестницы должны иметь двусторонние поручни и ограждение высотой 1,8 м или сплошное ограждение сеткой.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, при расчете кратности обмена воздуха не менее 50 </w:t>
      </w:r>
      <w:r>
        <w:rPr>
          <w:rFonts w:ascii="Times New Roman" w:eastAsia="Times New Roman" w:hAnsi="Times New Roman" w:cs="Times New Roman"/>
          <w:noProof/>
          <w:color w:val="464C55"/>
          <w:sz w:val="19"/>
          <w:szCs w:val="19"/>
          <w:lang w:eastAsia="ru-RU"/>
        </w:rPr>
        <w:drawing>
          <wp:inline distT="0" distB="0" distL="0" distR="0">
            <wp:extent cx="391795" cy="222885"/>
            <wp:effectExtent l="19050" t="0" r="0" b="0"/>
            <wp:docPr id="1" name="Рисунок 1" descr="https://base.garant.ru/files/base/70414724/502890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0414724/502890629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в час на ребенка.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и скорости ветра более 7 м/с продолжительность прогулки рекомендуется сокращать.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70" w:anchor="block_1015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11.9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71" w:anchor="block_119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72" w:anchor="block_1015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11.10 внесены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73" w:anchor="block_111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от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6-ти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до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7-ми лет - не более 30 минут.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74" w:anchor="block_1015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11.12 внесены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75" w:anchor="block_101112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XII. Требования к организации физического воспитания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Длительность занятия с каждым ребенком составляет 6-10 минут.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 </w:t>
      </w:r>
      <w:hyperlink r:id="rId76" w:anchor="block_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таблице 2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Таблица 2.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8"/>
        <w:gridCol w:w="1931"/>
        <w:gridCol w:w="1916"/>
        <w:gridCol w:w="2309"/>
        <w:gridCol w:w="1916"/>
      </w:tblGrid>
      <w:tr w:rsidR="008806CC" w:rsidRPr="008806CC" w:rsidTr="008806CC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Возраст детей</w:t>
            </w:r>
          </w:p>
        </w:tc>
      </w:tr>
      <w:tr w:rsidR="008806CC" w:rsidRPr="008806CC" w:rsidTr="008806CC"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от 1 г. до 1 г. 6 м.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от 1 г. 7 г. до 2 лет</w:t>
            </w:r>
          </w:p>
        </w:tc>
        <w:tc>
          <w:tcPr>
            <w:tcW w:w="2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от 2 лет 1 м. до 3 лет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старше 3 лет</w:t>
            </w:r>
          </w:p>
        </w:tc>
      </w:tr>
      <w:tr w:rsidR="008806CC" w:rsidRPr="008806CC" w:rsidTr="008806CC"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Число детей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2-4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4-6</w:t>
            </w:r>
          </w:p>
        </w:tc>
        <w:tc>
          <w:tcPr>
            <w:tcW w:w="2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8-12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Вся группа</w:t>
            </w:r>
          </w:p>
        </w:tc>
      </w:tr>
      <w:tr w:rsidR="008806CC" w:rsidRPr="008806CC" w:rsidTr="008806CC"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Длительность занятия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6-8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8-10</w:t>
            </w:r>
          </w:p>
        </w:tc>
        <w:tc>
          <w:tcPr>
            <w:tcW w:w="2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10-15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15</w:t>
            </w:r>
          </w:p>
        </w:tc>
      </w:tr>
    </w:tbl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в младшей группе - 15 мин.,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в средней группе - 20 мин.,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в старшей группе - 25 мин.,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в подготовительной группе - 30 мин.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в термокамере следует поддерживать температуру воздуха в пределах 60-70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при относительной влажности 15-10%;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продолжительность первого посещения ребенком сауны не должна превышать 3 минут;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 </w:t>
      </w:r>
      <w:hyperlink r:id="rId77" w:anchor="block_14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Приложением N 4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. Все технологическое и холодильное оборудование должно быть исправно.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</w:t>
      </w: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разрешенных для контакта с пищевыми продуктами, подвергающихся мытью и дезинфекции) без дефектов (щелей, зазоров и других);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СО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" - сырые овощи, "ВМ" - вареное мясо, "BP" - вареная рыба, "ВО" - вареные овощи, "гастрономия", "Сельдь", "X" - хлеб, "Зелень";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13.4.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другое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78" w:anchor="block_10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13.14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79" w:anchor="block_1314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Чашки моют горячей водой с применением моющих сре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дств в п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ервой ванне, ополаскивают горячей проточной водой во второй ванне и просушивают.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80" w:anchor="block_10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13.15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81" w:anchor="block_1315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82" w:anchor="block_10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13.17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83" w:anchor="block_1317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13.17. Рабочие столы на пищеблоке и столы в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групповых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дств пр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оводится мытье стен, осветительной арматуры, очистка стекол от пыли и копоти.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13.20. В помещениях пищеблока дезинсекция и дератизация проводится специализированными организациями.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84" w:anchor="block_1016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раздел XIV внесены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85" w:anchor="block_140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раздела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Продукция поступает в таре производителя (поставщика).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hyperlink r:id="rId86" w:anchor="block_15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Приложение N 5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), который хранится в течение года.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87" w:anchor="block_16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Приложение 6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), который хранится в течение года.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Масло сливочное хранятся</w:t>
      </w:r>
      <w:hyperlink r:id="rId88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lang w:eastAsia="ru-RU"/>
          </w:rPr>
          <w:t>#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на полках в заводской таре или брусками, завернутыми в пергамент, в лотках.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Крупные сыры хранятся на стеллажах, мелкие сыры - на полках в потребительской таре.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Сметана, творог хранятся в таре с крышкой.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Не допускается оставлять ложки, лопатки в таре со сметаной, творогом.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Плоды и зелень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использовать в пищу.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464C55"/>
          <w:sz w:val="19"/>
          <w:szCs w:val="19"/>
          <w:lang w:eastAsia="ru-RU"/>
        </w:rPr>
        <w:drawing>
          <wp:inline distT="0" distB="0" distL="0" distR="0">
            <wp:extent cx="269240" cy="200025"/>
            <wp:effectExtent l="19050" t="0" r="0" b="0"/>
            <wp:docPr id="2" name="Рисунок 2" descr="https://base.garant.ru/files/base/70414724/2059437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e.garant.ru/files/base/70414724/2059437714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°С, но не более одного часа.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</w:t>
      </w:r>
      <w:hyperlink r:id="rId9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lang w:eastAsia="ru-RU"/>
          </w:rPr>
          <w:t>#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магнитных держателей, расположенных в непосредственной близости от технологического стола с соответствующей маркировкой.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91" w:anchor="block_17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Приложение 7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в течение 20-25 мин.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до раздачи не более 1 часа.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 </w:t>
      </w:r>
      <w:r>
        <w:rPr>
          <w:rFonts w:ascii="Times New Roman" w:eastAsia="Times New Roman" w:hAnsi="Times New Roman" w:cs="Times New Roman"/>
          <w:noProof/>
          <w:color w:val="464C55"/>
          <w:sz w:val="19"/>
          <w:szCs w:val="19"/>
          <w:lang w:eastAsia="ru-RU"/>
        </w:rPr>
        <w:drawing>
          <wp:inline distT="0" distB="0" distL="0" distR="0">
            <wp:extent cx="353695" cy="200025"/>
            <wp:effectExtent l="0" t="0" r="0" b="0"/>
            <wp:docPr id="3" name="Рисунок 3" descr="https://base.garant.ru/files/base/70414724/3680641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e.garant.ru/files/base/70414724/3680641427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°С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в течение 8-10 мин.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Яйцо варят после закипания воды 10 мин.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мясо-рыбного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Допускается использование других моющих или дезинфекционных сре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дств в с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оответствии с инструкцией по их применению.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; холодные закуски, салаты, напитки - не ниже +15°С.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14.16. При обработке овощей должны быть соблюдены следующие требования: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Не допускается предварительное замачивание овощей.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14.16.4.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14.16.5. Варка овощей накануне дня приготовления блюд не допускается.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 </w:t>
      </w:r>
      <w:r>
        <w:rPr>
          <w:rFonts w:ascii="Times New Roman" w:eastAsia="Times New Roman" w:hAnsi="Times New Roman" w:cs="Times New Roman"/>
          <w:noProof/>
          <w:color w:val="464C55"/>
          <w:sz w:val="19"/>
          <w:szCs w:val="19"/>
          <w:lang w:eastAsia="ru-RU"/>
        </w:rPr>
        <w:drawing>
          <wp:inline distT="0" distB="0" distL="0" distR="0">
            <wp:extent cx="353695" cy="200025"/>
            <wp:effectExtent l="0" t="0" r="0" b="0"/>
            <wp:docPr id="4" name="Рисунок 4" descr="https://base.garant.ru/files/base/70414724/3680641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se.garant.ru/files/base/70414724/3680641427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 xml:space="preserve">Не заправленные салаты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допускается хранить не более 2 часов при температуре плюс </w:t>
      </w:r>
      <w:r>
        <w:rPr>
          <w:rFonts w:ascii="Times New Roman" w:eastAsia="Times New Roman" w:hAnsi="Times New Roman" w:cs="Times New Roman"/>
          <w:noProof/>
          <w:color w:val="464C55"/>
          <w:sz w:val="19"/>
          <w:szCs w:val="19"/>
          <w:lang w:eastAsia="ru-RU"/>
        </w:rPr>
        <w:drawing>
          <wp:inline distT="0" distB="0" distL="0" distR="0">
            <wp:extent cx="353695" cy="200025"/>
            <wp:effectExtent l="0" t="0" r="0" b="0"/>
            <wp:docPr id="5" name="Рисунок 5" descr="https://base.garant.ru/files/base/70414724/3680641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se.garant.ru/files/base/70414724/3680641427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°С. Салаты заправляют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непосредственно перед раздачей.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Хранение заправленных салатов может осуществляться не более 30 минут при температуре </w:t>
      </w:r>
      <w:r>
        <w:rPr>
          <w:rFonts w:ascii="Times New Roman" w:eastAsia="Times New Roman" w:hAnsi="Times New Roman" w:cs="Times New Roman"/>
          <w:noProof/>
          <w:color w:val="464C55"/>
          <w:sz w:val="19"/>
          <w:szCs w:val="19"/>
          <w:lang w:eastAsia="ru-RU"/>
        </w:rPr>
        <w:drawing>
          <wp:inline distT="0" distB="0" distL="0" distR="0">
            <wp:extent cx="353695" cy="200025"/>
            <wp:effectExtent l="0" t="0" r="0" b="0"/>
            <wp:docPr id="6" name="Рисунок 6" descr="https://base.garant.ru/files/base/70414724/3680641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ase.garant.ru/files/base/70414724/3680641427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С.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°С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(для компота) и 35°С (для киселя) непосредственно перед реализацией.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93" w:anchor="block_1802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таблица 2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Приложения N 8), который хранится один год.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14.22.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r:id="rId94" w:anchor="block_1801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таблица 1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Приложения N 8).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Контроль за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использование пищевых продуктов, указанных в </w:t>
      </w:r>
      <w:hyperlink r:id="rId95" w:anchor="block_19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Приложении N 9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рубленным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 </w:t>
      </w:r>
      <w:hyperlink r:id="rId96" w:anchor="block_10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требованиям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на питьевую воду.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Обработка дозирующих устрой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ств пр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XV. Требования к составлению меню для организации питания детей разного возраста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 </w:t>
      </w:r>
      <w:hyperlink r:id="rId97" w:anchor="block_3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таблице 3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Таблица 3.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Нормы физиологических потребностей в энергии и пищевых веществах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1"/>
        <w:gridCol w:w="1372"/>
        <w:gridCol w:w="1266"/>
        <w:gridCol w:w="1266"/>
        <w:gridCol w:w="1266"/>
        <w:gridCol w:w="1296"/>
        <w:gridCol w:w="1388"/>
      </w:tblGrid>
      <w:tr w:rsidR="008806CC" w:rsidRPr="008806CC" w:rsidTr="008806C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0-3 мес.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4-6 мес.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7-12 мес.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1-2 г.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2-3г.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3-7 лет</w:t>
            </w:r>
          </w:p>
        </w:tc>
      </w:tr>
      <w:tr w:rsidR="008806CC" w:rsidRPr="008806CC" w:rsidTr="008806CC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Энергия (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ккал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after="0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115</w:t>
            </w:r>
            <w:hyperlink r:id="rId98" w:anchor="block_15111" w:history="1">
              <w:r w:rsidRPr="008806CC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after="0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115</w:t>
            </w:r>
            <w:hyperlink r:id="rId99" w:anchor="block_15111" w:history="1">
              <w:r w:rsidRPr="008806CC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after="0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110</w:t>
            </w:r>
            <w:hyperlink r:id="rId100" w:anchor="block_15111" w:history="1">
              <w:r w:rsidRPr="008806CC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1400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1800</w:t>
            </w:r>
          </w:p>
        </w:tc>
      </w:tr>
      <w:tr w:rsidR="008806CC" w:rsidRPr="008806CC" w:rsidTr="008806CC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Белок,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54</w:t>
            </w:r>
          </w:p>
        </w:tc>
      </w:tr>
      <w:tr w:rsidR="008806CC" w:rsidRPr="008806CC" w:rsidTr="008806CC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after="0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1" w:anchor="block_15111" w:history="1">
              <w:r w:rsidRPr="008806CC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  <w:lang w:eastAsia="ru-RU"/>
                </w:rPr>
                <w:t>*</w:t>
              </w:r>
            </w:hyperlink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в.т.ч. животный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(%)</w:t>
            </w:r>
            <w:proofErr w:type="gramEnd"/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60</w:t>
            </w:r>
          </w:p>
        </w:tc>
      </w:tr>
      <w:tr w:rsidR="008806CC" w:rsidRPr="008806CC" w:rsidTr="008806CC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after="0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2" w:anchor="block_15222" w:history="1">
              <w:r w:rsidRPr="008806CC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  <w:lang w:eastAsia="ru-RU"/>
                </w:rPr>
                <w:t>**</w:t>
              </w:r>
            </w:hyperlink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/кг массы тела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2,6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2,9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-</w:t>
            </w:r>
          </w:p>
        </w:tc>
      </w:tr>
      <w:tr w:rsidR="008806CC" w:rsidRPr="008806CC" w:rsidTr="008806CC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after="0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6,5</w:t>
            </w:r>
            <w:hyperlink r:id="rId103" w:anchor="block_15111" w:history="1">
              <w:r w:rsidRPr="008806CC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after="0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</w:t>
            </w:r>
            <w:hyperlink r:id="rId104" w:anchor="block_15111" w:history="1">
              <w:r w:rsidRPr="008806CC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after="0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5,5</w:t>
            </w:r>
            <w:hyperlink r:id="rId105" w:anchor="block_15111" w:history="1">
              <w:r w:rsidRPr="008806CC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60</w:t>
            </w:r>
          </w:p>
        </w:tc>
      </w:tr>
      <w:tr w:rsidR="008806CC" w:rsidRPr="008806CC" w:rsidTr="008806CC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after="0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13</w:t>
            </w:r>
            <w:hyperlink r:id="rId106" w:anchor="block_15111" w:history="1">
              <w:r w:rsidRPr="008806CC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after="0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13</w:t>
            </w:r>
            <w:hyperlink r:id="rId107" w:anchor="block_15111" w:history="1">
              <w:r w:rsidRPr="008806CC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after="0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13</w:t>
            </w:r>
            <w:hyperlink r:id="rId108" w:anchor="block_15111" w:history="1">
              <w:r w:rsidRPr="008806CC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261</w:t>
            </w:r>
          </w:p>
        </w:tc>
      </w:tr>
    </w:tbl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Примечание: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г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/кг массы тела.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Перетаривание готовой кулинарной продукции и блюд не допускается.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r:id="rId109" w:anchor="block_1001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Приложение 10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r:id="rId110" w:anchor="block_10011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Приложение N 11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).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 </w:t>
      </w:r>
      <w:hyperlink r:id="rId111" w:anchor="block_4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таблицы 4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Таблица 4.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Рекомендуемое распределение калорийности между приемами пищи </w:t>
      </w:r>
      <w:proofErr w:type="gramStart"/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</w:t>
      </w:r>
      <w:proofErr w:type="gramEnd"/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%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5"/>
        <w:gridCol w:w="3304"/>
        <w:gridCol w:w="3576"/>
      </w:tblGrid>
      <w:tr w:rsidR="008806CC" w:rsidRPr="008806CC" w:rsidTr="008806CC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3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Для детей с дневным пребыванием 8-10 час.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Для детей с дневным пребыванием 12 час.</w:t>
            </w:r>
          </w:p>
        </w:tc>
      </w:tr>
      <w:tr w:rsidR="008806CC" w:rsidRPr="008806CC" w:rsidTr="008806CC"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 (20-25%)</w:t>
            </w:r>
          </w:p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завтрак (5%)</w:t>
            </w:r>
          </w:p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 (30-35%)</w:t>
            </w:r>
          </w:p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 (10-15 %)</w:t>
            </w:r>
          </w:p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Ужин (20-25 %)</w:t>
            </w:r>
          </w:p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ужин - (до 5 %) -</w:t>
            </w:r>
          </w:p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 (20-25 %)</w:t>
            </w:r>
          </w:p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завтрак (5%)</w:t>
            </w:r>
          </w:p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 (30-35 %)</w:t>
            </w:r>
          </w:p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 (10-15 %)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 (20-25 %)</w:t>
            </w:r>
          </w:p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завтрак (5%)</w:t>
            </w:r>
          </w:p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 (30-35%)</w:t>
            </w:r>
          </w:p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 (10-15%) */ или уплотненный полдник (30-35%)</w:t>
            </w:r>
          </w:p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Ужин (20-25 %)*</w:t>
            </w:r>
          </w:p>
          <w:p w:rsidR="008806CC" w:rsidRPr="008806CC" w:rsidRDefault="008806CC" w:rsidP="0088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6CC" w:rsidRPr="008806CC" w:rsidRDefault="008806CC" w:rsidP="008806CC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15.5. Примерное меню должно содержать информацию в соответствии с </w:t>
      </w:r>
      <w:hyperlink r:id="rId112" w:anchor="block_10012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Приложением N 12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 </w:t>
      </w:r>
      <w:hyperlink r:id="rId113" w:anchor="block_17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Приложению N 7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Фактический рацион питания должен соответствовать утвержденному примерному меню.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Суммарные объемы блюд по приемам пищи должны соответствовать </w:t>
      </w:r>
      <w:hyperlink r:id="rId114" w:anchor="block_10013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Приложению N 13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15.7.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</w:t>
      </w: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мяса (или рыбы), картофеля, овощей, фруктов, хлеба, круп, сливочного и растительного масла, сахара, соли.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и углеводам (</w:t>
      </w:r>
      <w:hyperlink r:id="rId115" w:anchor="block_10014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Приложение N 14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16" w:anchor="block_1018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пункт 15.11 изложен в новой редакции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17" w:anchor="block_1511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8 - 10-часовом пребывании детей организуется 3-4-разовое питание, при 10,5 - 12-часовом - 4-5-разовое питание, при 13 - 24-часовом - 5 - 6-разовое питание. Между завтраком и обедом возможна организация второго завтрака.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Для детей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начиная с 9-месячного возраста оптимальным является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прием пищи с интервалом не более 4 часов.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</w:t>
      </w:r>
      <w:hyperlink r:id="rId118" w:anchor="block_10015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Приложение N 15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19" w:anchor="block_10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16.1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20" w:anchor="block_161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Термосы подлежат обработке в соответствии с инструкциями по применению.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Игрушки моют в специально выделенных, промаркированных емкостях.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21" w:anchor="block_10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17.5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22" w:anchor="block_175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23" w:anchor="block_10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17.6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24" w:anchor="block_176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Очистка шахт вытяжной вентиляции проводится по мере загрязнения.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17.12.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  <w:proofErr w:type="gramEnd"/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25" w:anchor="block_102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17.17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26" w:anchor="block_1717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распределение детей на медицинские группы для занятий физическим воспитанием;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- систематический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контроль за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- организацию и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контроль за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проведением профилактических и санитарно-противоэпидемических мероприятий,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контроль за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полнотой ее проведения;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 xml:space="preserve">- медицинский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контроль за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-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контроль за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пищеблоком и питанием детей;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ведение медицинской документации.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18.2.5. Для профилактики паразитозов проводят лабораторный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контроль за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качеством воды в ванне бассейна и одновременным отбором смывов с объектов внешней среды на паразитологические показатели.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27" w:anchor="block_1019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Главного государственного санитарного врача РФ от 27 августа 2015 г. N 41 в пункт 19.1 изменения</w:t>
      </w:r>
    </w:p>
    <w:p w:rsidR="008806CC" w:rsidRPr="008806CC" w:rsidRDefault="008806CC" w:rsidP="008806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hyperlink r:id="rId128" w:anchor="block_191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 </w:t>
      </w:r>
      <w:hyperlink r:id="rId129" w:anchor="block_30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порядке</w:t>
        </w:r>
      </w:hyperlink>
      <w:hyperlink r:id="rId130" w:anchor="block_10003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*(3)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Работники дошкольной образовательной организации должны быть привиты в соответствии с </w:t>
      </w:r>
      <w:hyperlink r:id="rId131" w:anchor="block_10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национальным календарем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профилактических прививок, а также по </w:t>
      </w:r>
      <w:hyperlink r:id="rId132" w:anchor="block_20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эпидемиологическим показаниям</w:t>
        </w:r>
      </w:hyperlink>
      <w:hyperlink r:id="rId133" w:anchor="block_10004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*(4)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</w:t>
      </w: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 </w:t>
      </w:r>
      <w:hyperlink r:id="rId134" w:anchor="block_1000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национальным календарем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профилактических прививок.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</w:t>
      </w:r>
      <w:hyperlink r:id="rId135" w:anchor="block_10016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Приложение N 16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806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XX. Требования к соблюдению санитарных правил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выполнение требований санитарных правил всеми работниками учреждения;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необходимые условия для соблюдения санитарных правил;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наличие личных медицинских книжек на каждого работника;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организацию мероприятий по дезинфекции, дезинсекции и дератизации;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контроль за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соблюдением требований санитарных правил.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 </w:t>
      </w:r>
    </w:p>
    <w:p w:rsidR="008806CC" w:rsidRPr="008806CC" w:rsidRDefault="008806CC" w:rsidP="00880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8806C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</w:t>
      </w:r>
    </w:p>
    <w:p w:rsidR="008806CC" w:rsidRPr="008806CC" w:rsidRDefault="008806CC" w:rsidP="008806CC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*(1) Рекомендации - добровольного исполнения, не носят обязательный характер.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*(2) </w:t>
      </w:r>
      <w:hyperlink r:id="rId136" w:anchor="block_1051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Постановление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Правительства Российской Федерации от 30.06.2004 N 322 "Об утверждении Положения о Федеральной службе по надзору в сфере защиты прав потребителей и благополучия человека"</w:t>
      </w:r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*(3) </w:t>
      </w:r>
      <w:hyperlink r:id="rId137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Приказ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N 22111).</w:t>
      </w:r>
      <w:proofErr w:type="gramEnd"/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*(4) </w:t>
      </w:r>
      <w:hyperlink r:id="rId138" w:history="1">
        <w:r w:rsidRPr="008806CC">
          <w:rPr>
            <w:rFonts w:ascii="Times New Roman" w:eastAsia="Times New Roman" w:hAnsi="Times New Roman" w:cs="Times New Roman"/>
            <w:color w:val="3272C0"/>
            <w:sz w:val="19"/>
            <w:u w:val="single"/>
            <w:lang w:eastAsia="ru-RU"/>
          </w:rPr>
          <w:t>Приказ</w:t>
        </w:r>
      </w:hyperlink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Минздравсоцразвития России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 xml:space="preserve"> - </w:t>
      </w:r>
      <w:proofErr w:type="gramStart"/>
      <w:r w:rsidRPr="008806CC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Письмо Минюста России от 17.02.2011, регистрационный N 01/8577-ДК).</w:t>
      </w:r>
      <w:proofErr w:type="gramEnd"/>
    </w:p>
    <w:p w:rsidR="008806CC" w:rsidRPr="008806CC" w:rsidRDefault="008806CC" w:rsidP="0088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806C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39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1. Рекомендуемые составы и площади помещений дошкольных образовательных организаций</w:t>
        </w:r>
      </w:hyperlink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40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2. Требования к размещению источников искусственного освещения помещений дошкольных образовательных организаций</w:t>
        </w:r>
      </w:hyperlink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41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3. 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  </w:r>
      </w:hyperlink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42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4. Рекомендуемый перечень оборудования пищеблоков</w:t>
        </w:r>
      </w:hyperlink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43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5. Журнал бракеража скоропортящихся пищевых продуктов, поступающих на пищеблок</w:t>
        </w:r>
      </w:hyperlink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44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6. Журнал учета температурного режима в холодильном оборудовании</w:t>
        </w:r>
      </w:hyperlink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45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7. Технологическая карта</w:t>
        </w:r>
      </w:hyperlink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46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8. Журналы бракеража готовой кулинарной продукции и проведения витаминизации третьих и сладких блюд</w:t>
        </w:r>
      </w:hyperlink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47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9. Пищевые продукты, которые не допускается использовать в питании детей</w:t>
        </w:r>
      </w:hyperlink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48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10. Рекомендуемые суточные наборы продуктов для организации питания детей в дошкольных образовательных организациях (</w:t>
        </w:r>
        <w:proofErr w:type="gramStart"/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г</w:t>
        </w:r>
        <w:proofErr w:type="gramEnd"/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, мл, на 1 ребенка/сутки)</w:t>
        </w:r>
      </w:hyperlink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49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11. Рекомендуемый ассортимент основных пищевых продуктов для использования в питании детей в дошкольных организациях</w:t>
        </w:r>
      </w:hyperlink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50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12. Примерное меню</w:t>
        </w:r>
      </w:hyperlink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51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13. Суммарные объемы блюд по приемам пищи (в граммах)</w:t>
        </w:r>
      </w:hyperlink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52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14. Таблица замены продуктов по белкам и углеводам</w:t>
        </w:r>
      </w:hyperlink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53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15. Примерная схема питания детей первого года жизни</w:t>
        </w:r>
      </w:hyperlink>
    </w:p>
    <w:p w:rsidR="008806CC" w:rsidRPr="008806CC" w:rsidRDefault="008806CC" w:rsidP="008806C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54" w:history="1">
        <w:r w:rsidRPr="008806CC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Приложение N 16. Журнал здоровья</w:t>
        </w:r>
      </w:hyperlink>
    </w:p>
    <w:p w:rsidR="00590A78" w:rsidRDefault="008806CC"/>
    <w:sectPr w:rsidR="00590A78" w:rsidSect="001E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1FF6"/>
    <w:multiLevelType w:val="multilevel"/>
    <w:tmpl w:val="E91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8806CC"/>
    <w:rsid w:val="001E3EA5"/>
    <w:rsid w:val="001E5BE0"/>
    <w:rsid w:val="008806CC"/>
    <w:rsid w:val="00CC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E0"/>
  </w:style>
  <w:style w:type="paragraph" w:styleId="1">
    <w:name w:val="heading 1"/>
    <w:basedOn w:val="a"/>
    <w:link w:val="10"/>
    <w:uiPriority w:val="9"/>
    <w:qFormat/>
    <w:rsid w:val="00880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806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06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8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06CC"/>
  </w:style>
  <w:style w:type="paragraph" w:styleId="a3">
    <w:name w:val="Normal (Web)"/>
    <w:basedOn w:val="a"/>
    <w:uiPriority w:val="99"/>
    <w:unhideWhenUsed/>
    <w:rsid w:val="0088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8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6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06CC"/>
    <w:rPr>
      <w:color w:val="800080"/>
      <w:u w:val="single"/>
    </w:rPr>
  </w:style>
  <w:style w:type="paragraph" w:customStyle="1" w:styleId="s52">
    <w:name w:val="s_52"/>
    <w:basedOn w:val="a"/>
    <w:rsid w:val="0088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8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8806CC"/>
  </w:style>
  <w:style w:type="paragraph" w:customStyle="1" w:styleId="s16">
    <w:name w:val="s_16"/>
    <w:basedOn w:val="a"/>
    <w:rsid w:val="0088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0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06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2988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8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0515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496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0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145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10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458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3759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9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5525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8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579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5256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5503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6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32368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6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4152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4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5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2420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1059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2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68039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3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9853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6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6538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8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50378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6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7010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3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8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1438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1073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6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9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4325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7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3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5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306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9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1664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1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1653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9454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1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78152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7119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5750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7840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5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4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3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0684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6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4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68646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0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69838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422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4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9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4030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4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5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3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8222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24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178834/1dd3f560bd8b7c3121e82bfca0dded41/" TargetMode="External"/><Relationship Id="rId117" Type="http://schemas.openxmlformats.org/officeDocument/2006/relationships/hyperlink" Target="https://base.garant.ru/57403165/53f89421bbdaf741eb2d1ecc4ddb4c33/" TargetMode="External"/><Relationship Id="rId21" Type="http://schemas.openxmlformats.org/officeDocument/2006/relationships/hyperlink" Target="https://base.garant.ru/71181600/53f89421bbdaf741eb2d1ecc4ddb4c33/" TargetMode="External"/><Relationship Id="rId42" Type="http://schemas.openxmlformats.org/officeDocument/2006/relationships/hyperlink" Target="https://base.garant.ru/57403165/53f89421bbdaf741eb2d1ecc4ddb4c33/" TargetMode="External"/><Relationship Id="rId47" Type="http://schemas.openxmlformats.org/officeDocument/2006/relationships/hyperlink" Target="https://base.garant.ru/70414724/53f89421bbdaf741eb2d1ecc4ddb4c33/" TargetMode="External"/><Relationship Id="rId63" Type="http://schemas.openxmlformats.org/officeDocument/2006/relationships/hyperlink" Target="https://base.garant.ru/57403165/53f89421bbdaf741eb2d1ecc4ddb4c33/" TargetMode="External"/><Relationship Id="rId68" Type="http://schemas.openxmlformats.org/officeDocument/2006/relationships/hyperlink" Target="https://base.garant.ru/70414724/de40175ab12d04d68f792b5b742a18fc/" TargetMode="External"/><Relationship Id="rId84" Type="http://schemas.openxmlformats.org/officeDocument/2006/relationships/hyperlink" Target="https://base.garant.ru/71181600/53f89421bbdaf741eb2d1ecc4ddb4c33/" TargetMode="External"/><Relationship Id="rId89" Type="http://schemas.openxmlformats.org/officeDocument/2006/relationships/image" Target="media/image2.png"/><Relationship Id="rId112" Type="http://schemas.openxmlformats.org/officeDocument/2006/relationships/hyperlink" Target="https://base.garant.ru/70414724/3d1e1d3545473b6f06b1220f814f9485/" TargetMode="External"/><Relationship Id="rId133" Type="http://schemas.openxmlformats.org/officeDocument/2006/relationships/hyperlink" Target="https://base.garant.ru/70414724/53f89421bbdaf741eb2d1ecc4ddb4c33/" TargetMode="External"/><Relationship Id="rId138" Type="http://schemas.openxmlformats.org/officeDocument/2006/relationships/hyperlink" Target="https://base.garant.ru/4192137/" TargetMode="External"/><Relationship Id="rId154" Type="http://schemas.openxmlformats.org/officeDocument/2006/relationships/hyperlink" Target="https://base.garant.ru/70414724/100cd68e158d32c72d7d68fa7a239393/" TargetMode="External"/><Relationship Id="rId16" Type="http://schemas.openxmlformats.org/officeDocument/2006/relationships/hyperlink" Target="https://base.garant.ru/71152156/b3de4ce77a2f1ccf799224ce66769a80/" TargetMode="External"/><Relationship Id="rId107" Type="http://schemas.openxmlformats.org/officeDocument/2006/relationships/hyperlink" Target="https://base.garant.ru/70414724/53f89421bbdaf741eb2d1ecc4ddb4c33/" TargetMode="External"/><Relationship Id="rId11" Type="http://schemas.openxmlformats.org/officeDocument/2006/relationships/hyperlink" Target="https://base.garant.ru/71181600/53f89421bbdaf741eb2d1ecc4ddb4c33/" TargetMode="External"/><Relationship Id="rId32" Type="http://schemas.openxmlformats.org/officeDocument/2006/relationships/hyperlink" Target="https://base.garant.ru/57403165/53f89421bbdaf741eb2d1ecc4ddb4c33/" TargetMode="External"/><Relationship Id="rId37" Type="http://schemas.openxmlformats.org/officeDocument/2006/relationships/hyperlink" Target="https://base.garant.ru/70414724/de40175ab12d04d68f792b5b742a18fc/" TargetMode="External"/><Relationship Id="rId53" Type="http://schemas.openxmlformats.org/officeDocument/2006/relationships/hyperlink" Target="https://base.garant.ru/57403165/53f89421bbdaf741eb2d1ecc4ddb4c33/" TargetMode="External"/><Relationship Id="rId58" Type="http://schemas.openxmlformats.org/officeDocument/2006/relationships/hyperlink" Target="https://base.garant.ru/71181600/53f89421bbdaf741eb2d1ecc4ddb4c33/" TargetMode="External"/><Relationship Id="rId74" Type="http://schemas.openxmlformats.org/officeDocument/2006/relationships/hyperlink" Target="https://base.garant.ru/71181600/53f89421bbdaf741eb2d1ecc4ddb4c33/" TargetMode="External"/><Relationship Id="rId79" Type="http://schemas.openxmlformats.org/officeDocument/2006/relationships/hyperlink" Target="https://base.garant.ru/57403165/53f89421bbdaf741eb2d1ecc4ddb4c33/" TargetMode="External"/><Relationship Id="rId102" Type="http://schemas.openxmlformats.org/officeDocument/2006/relationships/hyperlink" Target="https://base.garant.ru/70414724/53f89421bbdaf741eb2d1ecc4ddb4c33/" TargetMode="External"/><Relationship Id="rId123" Type="http://schemas.openxmlformats.org/officeDocument/2006/relationships/hyperlink" Target="https://base.garant.ru/71181600/53f89421bbdaf741eb2d1ecc4ddb4c33/" TargetMode="External"/><Relationship Id="rId128" Type="http://schemas.openxmlformats.org/officeDocument/2006/relationships/hyperlink" Target="https://base.garant.ru/57403165/53f89421bbdaf741eb2d1ecc4ddb4c33/" TargetMode="External"/><Relationship Id="rId144" Type="http://schemas.openxmlformats.org/officeDocument/2006/relationships/hyperlink" Target="https://base.garant.ru/70414724/742110d5a18f8166ad6c0f8f8acf2f10/" TargetMode="External"/><Relationship Id="rId149" Type="http://schemas.openxmlformats.org/officeDocument/2006/relationships/hyperlink" Target="https://base.garant.ru/70414724/2c76d2a011ee361c38e9a5e0ec0a1a12/" TargetMode="External"/><Relationship Id="rId5" Type="http://schemas.openxmlformats.org/officeDocument/2006/relationships/hyperlink" Target="https://base.garant.ru/70414724/" TargetMode="External"/><Relationship Id="rId90" Type="http://schemas.openxmlformats.org/officeDocument/2006/relationships/hyperlink" Target="https://base.garant.ru/3100000/" TargetMode="External"/><Relationship Id="rId95" Type="http://schemas.openxmlformats.org/officeDocument/2006/relationships/hyperlink" Target="https://base.garant.ru/70414724/c192d36be52d1b8c5e7a8719c66c0120/" TargetMode="External"/><Relationship Id="rId22" Type="http://schemas.openxmlformats.org/officeDocument/2006/relationships/hyperlink" Target="https://base.garant.ru/57403165/53f89421bbdaf741eb2d1ecc4ddb4c33/" TargetMode="External"/><Relationship Id="rId27" Type="http://schemas.openxmlformats.org/officeDocument/2006/relationships/hyperlink" Target="https://base.garant.ru/71181600/53f89421bbdaf741eb2d1ecc4ddb4c33/" TargetMode="External"/><Relationship Id="rId43" Type="http://schemas.openxmlformats.org/officeDocument/2006/relationships/hyperlink" Target="https://base.garant.ru/71181600/53f89421bbdaf741eb2d1ecc4ddb4c33/" TargetMode="External"/><Relationship Id="rId48" Type="http://schemas.openxmlformats.org/officeDocument/2006/relationships/hyperlink" Target="https://base.garant.ru/71181600/53f89421bbdaf741eb2d1ecc4ddb4c33/" TargetMode="External"/><Relationship Id="rId64" Type="http://schemas.openxmlformats.org/officeDocument/2006/relationships/hyperlink" Target="https://base.garant.ru/70414724/59024ce80075e0ec41e6a94e1d33ae69/" TargetMode="External"/><Relationship Id="rId69" Type="http://schemas.openxmlformats.org/officeDocument/2006/relationships/image" Target="media/image1.png"/><Relationship Id="rId113" Type="http://schemas.openxmlformats.org/officeDocument/2006/relationships/hyperlink" Target="https://base.garant.ru/70414724/a79dffbd05f9bf09e1f9c171c3bd6350/" TargetMode="External"/><Relationship Id="rId118" Type="http://schemas.openxmlformats.org/officeDocument/2006/relationships/hyperlink" Target="https://base.garant.ru/70414724/460756c10237905252359c26af1253f8/" TargetMode="External"/><Relationship Id="rId134" Type="http://schemas.openxmlformats.org/officeDocument/2006/relationships/hyperlink" Target="https://base.garant.ru/4192137/" TargetMode="External"/><Relationship Id="rId139" Type="http://schemas.openxmlformats.org/officeDocument/2006/relationships/hyperlink" Target="https://base.garant.ru/70414724/de40175ab12d04d68f792b5b742a18fc/" TargetMode="External"/><Relationship Id="rId80" Type="http://schemas.openxmlformats.org/officeDocument/2006/relationships/hyperlink" Target="https://base.garant.ru/71181600/53f89421bbdaf741eb2d1ecc4ddb4c33/" TargetMode="External"/><Relationship Id="rId85" Type="http://schemas.openxmlformats.org/officeDocument/2006/relationships/hyperlink" Target="https://base.garant.ru/57403165/53f89421bbdaf741eb2d1ecc4ddb4c33/" TargetMode="External"/><Relationship Id="rId150" Type="http://schemas.openxmlformats.org/officeDocument/2006/relationships/hyperlink" Target="https://base.garant.ru/70414724/3d1e1d3545473b6f06b1220f814f9485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base.garant.ru/57403165/53f89421bbdaf741eb2d1ecc4ddb4c33/" TargetMode="External"/><Relationship Id="rId17" Type="http://schemas.openxmlformats.org/officeDocument/2006/relationships/hyperlink" Target="https://base.garant.ru/71152156/b3de4ce77a2f1ccf799224ce66769a80/" TargetMode="External"/><Relationship Id="rId25" Type="http://schemas.openxmlformats.org/officeDocument/2006/relationships/hyperlink" Target="https://base.garant.ru/57403165/53f89421bbdaf741eb2d1ecc4ddb4c33/" TargetMode="External"/><Relationship Id="rId33" Type="http://schemas.openxmlformats.org/officeDocument/2006/relationships/hyperlink" Target="https://base.garant.ru/70414724/de40175ab12d04d68f792b5b742a18fc/" TargetMode="External"/><Relationship Id="rId38" Type="http://schemas.openxmlformats.org/officeDocument/2006/relationships/hyperlink" Target="https://base.garant.ru/70414724/de40175ab12d04d68f792b5b742a18fc/" TargetMode="External"/><Relationship Id="rId46" Type="http://schemas.openxmlformats.org/officeDocument/2006/relationships/hyperlink" Target="https://base.garant.ru/57403165/53f89421bbdaf741eb2d1ecc4ddb4c33/" TargetMode="External"/><Relationship Id="rId59" Type="http://schemas.openxmlformats.org/officeDocument/2006/relationships/hyperlink" Target="https://base.garant.ru/57403165/53f89421bbdaf741eb2d1ecc4ddb4c33/" TargetMode="External"/><Relationship Id="rId67" Type="http://schemas.openxmlformats.org/officeDocument/2006/relationships/hyperlink" Target="https://base.garant.ru/57403165/53f89421bbdaf741eb2d1ecc4ddb4c33/" TargetMode="External"/><Relationship Id="rId103" Type="http://schemas.openxmlformats.org/officeDocument/2006/relationships/hyperlink" Target="https://base.garant.ru/70414724/53f89421bbdaf741eb2d1ecc4ddb4c33/" TargetMode="External"/><Relationship Id="rId108" Type="http://schemas.openxmlformats.org/officeDocument/2006/relationships/hyperlink" Target="https://base.garant.ru/70414724/53f89421bbdaf741eb2d1ecc4ddb4c33/" TargetMode="External"/><Relationship Id="rId116" Type="http://schemas.openxmlformats.org/officeDocument/2006/relationships/hyperlink" Target="https://base.garant.ru/71181600/53f89421bbdaf741eb2d1ecc4ddb4c33/" TargetMode="External"/><Relationship Id="rId124" Type="http://schemas.openxmlformats.org/officeDocument/2006/relationships/hyperlink" Target="https://base.garant.ru/57403165/53f89421bbdaf741eb2d1ecc4ddb4c33/" TargetMode="External"/><Relationship Id="rId129" Type="http://schemas.openxmlformats.org/officeDocument/2006/relationships/hyperlink" Target="https://base.garant.ru/12191202/3e22e51c74db8e0b182fad67b502e640/" TargetMode="External"/><Relationship Id="rId137" Type="http://schemas.openxmlformats.org/officeDocument/2006/relationships/hyperlink" Target="https://base.garant.ru/12191202/" TargetMode="External"/><Relationship Id="rId20" Type="http://schemas.openxmlformats.org/officeDocument/2006/relationships/hyperlink" Target="https://base.garant.ru/178834/1dd3f560bd8b7c3121e82bfca0dded41/" TargetMode="External"/><Relationship Id="rId41" Type="http://schemas.openxmlformats.org/officeDocument/2006/relationships/hyperlink" Target="https://base.garant.ru/71181600/53f89421bbdaf741eb2d1ecc4ddb4c33/" TargetMode="External"/><Relationship Id="rId54" Type="http://schemas.openxmlformats.org/officeDocument/2006/relationships/hyperlink" Target="https://base.garant.ru/71181600/53f89421bbdaf741eb2d1ecc4ddb4c33/" TargetMode="External"/><Relationship Id="rId62" Type="http://schemas.openxmlformats.org/officeDocument/2006/relationships/hyperlink" Target="https://base.garant.ru/71181600/53f89421bbdaf741eb2d1ecc4ddb4c33/" TargetMode="External"/><Relationship Id="rId70" Type="http://schemas.openxmlformats.org/officeDocument/2006/relationships/hyperlink" Target="https://base.garant.ru/71181600/53f89421bbdaf741eb2d1ecc4ddb4c33/" TargetMode="External"/><Relationship Id="rId75" Type="http://schemas.openxmlformats.org/officeDocument/2006/relationships/hyperlink" Target="https://base.garant.ru/57403165/53f89421bbdaf741eb2d1ecc4ddb4c33/" TargetMode="External"/><Relationship Id="rId83" Type="http://schemas.openxmlformats.org/officeDocument/2006/relationships/hyperlink" Target="https://base.garant.ru/57403165/53f89421bbdaf741eb2d1ecc4ddb4c33/" TargetMode="External"/><Relationship Id="rId88" Type="http://schemas.openxmlformats.org/officeDocument/2006/relationships/hyperlink" Target="https://base.garant.ru/3100000/" TargetMode="External"/><Relationship Id="rId91" Type="http://schemas.openxmlformats.org/officeDocument/2006/relationships/hyperlink" Target="https://base.garant.ru/70414724/a79dffbd05f9bf09e1f9c171c3bd6350/" TargetMode="External"/><Relationship Id="rId96" Type="http://schemas.openxmlformats.org/officeDocument/2006/relationships/hyperlink" Target="https://base.garant.ru/4177988/aa0adc4349c3820616705ec2e138b651/" TargetMode="External"/><Relationship Id="rId111" Type="http://schemas.openxmlformats.org/officeDocument/2006/relationships/hyperlink" Target="https://base.garant.ru/70414724/53f89421bbdaf741eb2d1ecc4ddb4c33/" TargetMode="External"/><Relationship Id="rId132" Type="http://schemas.openxmlformats.org/officeDocument/2006/relationships/hyperlink" Target="https://base.garant.ru/4192137/" TargetMode="External"/><Relationship Id="rId140" Type="http://schemas.openxmlformats.org/officeDocument/2006/relationships/hyperlink" Target="https://base.garant.ru/70414724/56ae36fc84d31bc2f9c0b07177fa16a9/" TargetMode="External"/><Relationship Id="rId145" Type="http://schemas.openxmlformats.org/officeDocument/2006/relationships/hyperlink" Target="https://base.garant.ru/70414724/a79dffbd05f9bf09e1f9c171c3bd6350/" TargetMode="External"/><Relationship Id="rId153" Type="http://schemas.openxmlformats.org/officeDocument/2006/relationships/hyperlink" Target="https://base.garant.ru/70414724/460756c10237905252359c26af1253f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1181600/53f89421bbdaf741eb2d1ecc4ddb4c33/" TargetMode="External"/><Relationship Id="rId15" Type="http://schemas.openxmlformats.org/officeDocument/2006/relationships/hyperlink" Target="https://base.garant.ru/57403165/53f89421bbdaf741eb2d1ecc4ddb4c33/" TargetMode="External"/><Relationship Id="rId23" Type="http://schemas.openxmlformats.org/officeDocument/2006/relationships/hyperlink" Target="https://base.garant.ru/178834/1dd3f560bd8b7c3121e82bfca0dded41/" TargetMode="External"/><Relationship Id="rId28" Type="http://schemas.openxmlformats.org/officeDocument/2006/relationships/hyperlink" Target="https://base.garant.ru/57403165/53f89421bbdaf741eb2d1ecc4ddb4c33/" TargetMode="External"/><Relationship Id="rId36" Type="http://schemas.openxmlformats.org/officeDocument/2006/relationships/hyperlink" Target="https://base.garant.ru/57403165/53f89421bbdaf741eb2d1ecc4ddb4c33/" TargetMode="External"/><Relationship Id="rId49" Type="http://schemas.openxmlformats.org/officeDocument/2006/relationships/hyperlink" Target="https://base.garant.ru/57403165/53f89421bbdaf741eb2d1ecc4ddb4c33/" TargetMode="External"/><Relationship Id="rId57" Type="http://schemas.openxmlformats.org/officeDocument/2006/relationships/hyperlink" Target="https://base.garant.ru/57403165/53f89421bbdaf741eb2d1ecc4ddb4c33/" TargetMode="External"/><Relationship Id="rId106" Type="http://schemas.openxmlformats.org/officeDocument/2006/relationships/hyperlink" Target="https://base.garant.ru/70414724/53f89421bbdaf741eb2d1ecc4ddb4c33/" TargetMode="External"/><Relationship Id="rId114" Type="http://schemas.openxmlformats.org/officeDocument/2006/relationships/hyperlink" Target="https://base.garant.ru/70414724/c9373ad3a69321528ca92629385f4138/" TargetMode="External"/><Relationship Id="rId119" Type="http://schemas.openxmlformats.org/officeDocument/2006/relationships/hyperlink" Target="https://base.garant.ru/71181600/53f89421bbdaf741eb2d1ecc4ddb4c33/" TargetMode="External"/><Relationship Id="rId127" Type="http://schemas.openxmlformats.org/officeDocument/2006/relationships/hyperlink" Target="https://base.garant.ru/71181600/53f89421bbdaf741eb2d1ecc4ddb4c33/" TargetMode="External"/><Relationship Id="rId10" Type="http://schemas.openxmlformats.org/officeDocument/2006/relationships/hyperlink" Target="https://base.garant.ru/57403165/53f89421bbdaf741eb2d1ecc4ddb4c33/" TargetMode="External"/><Relationship Id="rId31" Type="http://schemas.openxmlformats.org/officeDocument/2006/relationships/hyperlink" Target="https://base.garant.ru/71181600/53f89421bbdaf741eb2d1ecc4ddb4c33/" TargetMode="External"/><Relationship Id="rId44" Type="http://schemas.openxmlformats.org/officeDocument/2006/relationships/hyperlink" Target="https://base.garant.ru/57403165/53f89421bbdaf741eb2d1ecc4ddb4c33/" TargetMode="External"/><Relationship Id="rId52" Type="http://schemas.openxmlformats.org/officeDocument/2006/relationships/hyperlink" Target="https://base.garant.ru/71181600/53f89421bbdaf741eb2d1ecc4ddb4c33/" TargetMode="External"/><Relationship Id="rId60" Type="http://schemas.openxmlformats.org/officeDocument/2006/relationships/hyperlink" Target="https://base.garant.ru/3100000/" TargetMode="External"/><Relationship Id="rId65" Type="http://schemas.openxmlformats.org/officeDocument/2006/relationships/hyperlink" Target="https://base.garant.ru/70414724/de40175ab12d04d68f792b5b742a18fc/" TargetMode="External"/><Relationship Id="rId73" Type="http://schemas.openxmlformats.org/officeDocument/2006/relationships/hyperlink" Target="https://base.garant.ru/57403165/53f89421bbdaf741eb2d1ecc4ddb4c33/" TargetMode="External"/><Relationship Id="rId78" Type="http://schemas.openxmlformats.org/officeDocument/2006/relationships/hyperlink" Target="https://base.garant.ru/71181600/53f89421bbdaf741eb2d1ecc4ddb4c33/" TargetMode="External"/><Relationship Id="rId81" Type="http://schemas.openxmlformats.org/officeDocument/2006/relationships/hyperlink" Target="https://base.garant.ru/57403165/53f89421bbdaf741eb2d1ecc4ddb4c33/" TargetMode="External"/><Relationship Id="rId86" Type="http://schemas.openxmlformats.org/officeDocument/2006/relationships/hyperlink" Target="https://base.garant.ru/70414724/481e449fd4197a0206fb0eae698e20dc/" TargetMode="External"/><Relationship Id="rId94" Type="http://schemas.openxmlformats.org/officeDocument/2006/relationships/hyperlink" Target="https://base.garant.ru/70414724/27125f41ccce45260deddbff2aa5f70a/" TargetMode="External"/><Relationship Id="rId99" Type="http://schemas.openxmlformats.org/officeDocument/2006/relationships/hyperlink" Target="https://base.garant.ru/70414724/53f89421bbdaf741eb2d1ecc4ddb4c33/" TargetMode="External"/><Relationship Id="rId101" Type="http://schemas.openxmlformats.org/officeDocument/2006/relationships/hyperlink" Target="https://base.garant.ru/70414724/53f89421bbdaf741eb2d1ecc4ddb4c33/" TargetMode="External"/><Relationship Id="rId122" Type="http://schemas.openxmlformats.org/officeDocument/2006/relationships/hyperlink" Target="https://base.garant.ru/57403165/53f89421bbdaf741eb2d1ecc4ddb4c33/" TargetMode="External"/><Relationship Id="rId130" Type="http://schemas.openxmlformats.org/officeDocument/2006/relationships/hyperlink" Target="https://base.garant.ru/70414724/53f89421bbdaf741eb2d1ecc4ddb4c33/" TargetMode="External"/><Relationship Id="rId135" Type="http://schemas.openxmlformats.org/officeDocument/2006/relationships/hyperlink" Target="https://base.garant.ru/70414724/100cd68e158d32c72d7d68fa7a239393/" TargetMode="External"/><Relationship Id="rId143" Type="http://schemas.openxmlformats.org/officeDocument/2006/relationships/hyperlink" Target="https://base.garant.ru/70414724/481e449fd4197a0206fb0eae698e20dc/" TargetMode="External"/><Relationship Id="rId148" Type="http://schemas.openxmlformats.org/officeDocument/2006/relationships/hyperlink" Target="https://base.garant.ru/70414724/fc1be7af257dca0e2da60f6f1d18f9a1/" TargetMode="External"/><Relationship Id="rId151" Type="http://schemas.openxmlformats.org/officeDocument/2006/relationships/hyperlink" Target="https://base.garant.ru/70414724/c9373ad3a69321528ca92629385f4138/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81600/53f89421bbdaf741eb2d1ecc4ddb4c33/" TargetMode="External"/><Relationship Id="rId13" Type="http://schemas.openxmlformats.org/officeDocument/2006/relationships/hyperlink" Target="https://base.garant.ru/70414724/53f89421bbdaf741eb2d1ecc4ddb4c33/" TargetMode="External"/><Relationship Id="rId18" Type="http://schemas.openxmlformats.org/officeDocument/2006/relationships/hyperlink" Target="https://base.garant.ru/70655954/" TargetMode="External"/><Relationship Id="rId39" Type="http://schemas.openxmlformats.org/officeDocument/2006/relationships/hyperlink" Target="https://base.garant.ru/71181600/53f89421bbdaf741eb2d1ecc4ddb4c33/" TargetMode="External"/><Relationship Id="rId109" Type="http://schemas.openxmlformats.org/officeDocument/2006/relationships/hyperlink" Target="https://base.garant.ru/70414724/fc1be7af257dca0e2da60f6f1d18f9a1/" TargetMode="External"/><Relationship Id="rId34" Type="http://schemas.openxmlformats.org/officeDocument/2006/relationships/hyperlink" Target="https://base.garant.ru/4179328/059f18719698c05d6b00f161c992a97c/" TargetMode="External"/><Relationship Id="rId50" Type="http://schemas.openxmlformats.org/officeDocument/2006/relationships/hyperlink" Target="https://base.garant.ru/71181600/53f89421bbdaf741eb2d1ecc4ddb4c33/" TargetMode="External"/><Relationship Id="rId55" Type="http://schemas.openxmlformats.org/officeDocument/2006/relationships/hyperlink" Target="https://base.garant.ru/57403165/53f89421bbdaf741eb2d1ecc4ddb4c33/" TargetMode="External"/><Relationship Id="rId76" Type="http://schemas.openxmlformats.org/officeDocument/2006/relationships/hyperlink" Target="https://base.garant.ru/70414724/53f89421bbdaf741eb2d1ecc4ddb4c33/" TargetMode="External"/><Relationship Id="rId97" Type="http://schemas.openxmlformats.org/officeDocument/2006/relationships/hyperlink" Target="https://base.garant.ru/70414724/53f89421bbdaf741eb2d1ecc4ddb4c33/" TargetMode="External"/><Relationship Id="rId104" Type="http://schemas.openxmlformats.org/officeDocument/2006/relationships/hyperlink" Target="https://base.garant.ru/70414724/53f89421bbdaf741eb2d1ecc4ddb4c33/" TargetMode="External"/><Relationship Id="rId120" Type="http://schemas.openxmlformats.org/officeDocument/2006/relationships/hyperlink" Target="https://base.garant.ru/57403165/53f89421bbdaf741eb2d1ecc4ddb4c33/" TargetMode="External"/><Relationship Id="rId125" Type="http://schemas.openxmlformats.org/officeDocument/2006/relationships/hyperlink" Target="https://base.garant.ru/71181600/53f89421bbdaf741eb2d1ecc4ddb4c33/" TargetMode="External"/><Relationship Id="rId141" Type="http://schemas.openxmlformats.org/officeDocument/2006/relationships/hyperlink" Target="https://base.garant.ru/70414724/59024ce80075e0ec41e6a94e1d33ae69/" TargetMode="External"/><Relationship Id="rId146" Type="http://schemas.openxmlformats.org/officeDocument/2006/relationships/hyperlink" Target="https://base.garant.ru/70414724/27125f41ccce45260deddbff2aa5f70a/" TargetMode="External"/><Relationship Id="rId7" Type="http://schemas.openxmlformats.org/officeDocument/2006/relationships/hyperlink" Target="https://base.garant.ru/57403165/53f89421bbdaf741eb2d1ecc4ddb4c33/" TargetMode="External"/><Relationship Id="rId71" Type="http://schemas.openxmlformats.org/officeDocument/2006/relationships/hyperlink" Target="https://base.garant.ru/57403165/53f89421bbdaf741eb2d1ecc4ddb4c33/" TargetMode="External"/><Relationship Id="rId92" Type="http://schemas.openxmlformats.org/officeDocument/2006/relationships/image" Target="media/image3.png"/><Relationship Id="rId2" Type="http://schemas.openxmlformats.org/officeDocument/2006/relationships/styles" Target="styles.xml"/><Relationship Id="rId29" Type="http://schemas.openxmlformats.org/officeDocument/2006/relationships/hyperlink" Target="https://base.garant.ru/71181600/53f89421bbdaf741eb2d1ecc4ddb4c33/" TargetMode="External"/><Relationship Id="rId24" Type="http://schemas.openxmlformats.org/officeDocument/2006/relationships/hyperlink" Target="https://base.garant.ru/71181600/53f89421bbdaf741eb2d1ecc4ddb4c33/" TargetMode="External"/><Relationship Id="rId40" Type="http://schemas.openxmlformats.org/officeDocument/2006/relationships/hyperlink" Target="https://base.garant.ru/57403165/53f89421bbdaf741eb2d1ecc4ddb4c33/" TargetMode="External"/><Relationship Id="rId45" Type="http://schemas.openxmlformats.org/officeDocument/2006/relationships/hyperlink" Target="https://base.garant.ru/71181600/53f89421bbdaf741eb2d1ecc4ddb4c33/" TargetMode="External"/><Relationship Id="rId66" Type="http://schemas.openxmlformats.org/officeDocument/2006/relationships/hyperlink" Target="https://base.garant.ru/71181600/53f89421bbdaf741eb2d1ecc4ddb4c33/" TargetMode="External"/><Relationship Id="rId87" Type="http://schemas.openxmlformats.org/officeDocument/2006/relationships/hyperlink" Target="https://base.garant.ru/70414724/742110d5a18f8166ad6c0f8f8acf2f10/" TargetMode="External"/><Relationship Id="rId110" Type="http://schemas.openxmlformats.org/officeDocument/2006/relationships/hyperlink" Target="https://base.garant.ru/70414724/2c76d2a011ee361c38e9a5e0ec0a1a12/" TargetMode="External"/><Relationship Id="rId115" Type="http://schemas.openxmlformats.org/officeDocument/2006/relationships/hyperlink" Target="https://base.garant.ru/70414724/c53eec436040c67640004c3f9e440ebc/" TargetMode="External"/><Relationship Id="rId131" Type="http://schemas.openxmlformats.org/officeDocument/2006/relationships/hyperlink" Target="https://base.garant.ru/4192137/" TargetMode="External"/><Relationship Id="rId136" Type="http://schemas.openxmlformats.org/officeDocument/2006/relationships/hyperlink" Target="https://base.garant.ru/12136005/e482a4a3085330e9b81e27c7ce124b75/" TargetMode="External"/><Relationship Id="rId61" Type="http://schemas.openxmlformats.org/officeDocument/2006/relationships/hyperlink" Target="https://base.garant.ru/70414724/56ae36fc84d31bc2f9c0b07177fa16a9/" TargetMode="External"/><Relationship Id="rId82" Type="http://schemas.openxmlformats.org/officeDocument/2006/relationships/hyperlink" Target="https://base.garant.ru/71181600/53f89421bbdaf741eb2d1ecc4ddb4c33/" TargetMode="External"/><Relationship Id="rId152" Type="http://schemas.openxmlformats.org/officeDocument/2006/relationships/hyperlink" Target="https://base.garant.ru/70414724/c53eec436040c67640004c3f9e440ebc/" TargetMode="External"/><Relationship Id="rId19" Type="http://schemas.openxmlformats.org/officeDocument/2006/relationships/hyperlink" Target="https://base.garant.ru/57508344/53f89421bbdaf741eb2d1ecc4ddb4c33/" TargetMode="External"/><Relationship Id="rId14" Type="http://schemas.openxmlformats.org/officeDocument/2006/relationships/hyperlink" Target="https://base.garant.ru/71181600/53f89421bbdaf741eb2d1ecc4ddb4c33/" TargetMode="External"/><Relationship Id="rId30" Type="http://schemas.openxmlformats.org/officeDocument/2006/relationships/hyperlink" Target="https://base.garant.ru/57403165/53f89421bbdaf741eb2d1ecc4ddb4c33/" TargetMode="External"/><Relationship Id="rId35" Type="http://schemas.openxmlformats.org/officeDocument/2006/relationships/hyperlink" Target="https://base.garant.ru/71181600/53f89421bbdaf741eb2d1ecc4ddb4c33/" TargetMode="External"/><Relationship Id="rId56" Type="http://schemas.openxmlformats.org/officeDocument/2006/relationships/hyperlink" Target="https://base.garant.ru/71181600/53f89421bbdaf741eb2d1ecc4ddb4c33/" TargetMode="External"/><Relationship Id="rId77" Type="http://schemas.openxmlformats.org/officeDocument/2006/relationships/hyperlink" Target="https://base.garant.ru/70414724/d8b01b57742d3a84cbe3048d71fc60a9/" TargetMode="External"/><Relationship Id="rId100" Type="http://schemas.openxmlformats.org/officeDocument/2006/relationships/hyperlink" Target="https://base.garant.ru/70414724/53f89421bbdaf741eb2d1ecc4ddb4c33/" TargetMode="External"/><Relationship Id="rId105" Type="http://schemas.openxmlformats.org/officeDocument/2006/relationships/hyperlink" Target="https://base.garant.ru/70414724/53f89421bbdaf741eb2d1ecc4ddb4c33/" TargetMode="External"/><Relationship Id="rId126" Type="http://schemas.openxmlformats.org/officeDocument/2006/relationships/hyperlink" Target="https://base.garant.ru/57403165/53f89421bbdaf741eb2d1ecc4ddb4c33/" TargetMode="External"/><Relationship Id="rId147" Type="http://schemas.openxmlformats.org/officeDocument/2006/relationships/hyperlink" Target="https://base.garant.ru/70414724/c192d36be52d1b8c5e7a8719c66c0120/" TargetMode="External"/><Relationship Id="rId8" Type="http://schemas.openxmlformats.org/officeDocument/2006/relationships/hyperlink" Target="https://base.garant.ru/70414724/53f89421bbdaf741eb2d1ecc4ddb4c33/" TargetMode="External"/><Relationship Id="rId51" Type="http://schemas.openxmlformats.org/officeDocument/2006/relationships/hyperlink" Target="https://base.garant.ru/57403165/53f89421bbdaf741eb2d1ecc4ddb4c33/" TargetMode="External"/><Relationship Id="rId72" Type="http://schemas.openxmlformats.org/officeDocument/2006/relationships/hyperlink" Target="https://base.garant.ru/71181600/53f89421bbdaf741eb2d1ecc4ddb4c33/" TargetMode="External"/><Relationship Id="rId93" Type="http://schemas.openxmlformats.org/officeDocument/2006/relationships/hyperlink" Target="https://base.garant.ru/70414724/27125f41ccce45260deddbff2aa5f70a/" TargetMode="External"/><Relationship Id="rId98" Type="http://schemas.openxmlformats.org/officeDocument/2006/relationships/hyperlink" Target="https://base.garant.ru/70414724/53f89421bbdaf741eb2d1ecc4ddb4c33/" TargetMode="External"/><Relationship Id="rId121" Type="http://schemas.openxmlformats.org/officeDocument/2006/relationships/hyperlink" Target="https://base.garant.ru/71181600/53f89421bbdaf741eb2d1ecc4ddb4c33/" TargetMode="External"/><Relationship Id="rId142" Type="http://schemas.openxmlformats.org/officeDocument/2006/relationships/hyperlink" Target="https://base.garant.ru/70414724/d8b01b57742d3a84cbe3048d71fc60a9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20748</Words>
  <Characters>118264</Characters>
  <Application>Microsoft Office Word</Application>
  <DocSecurity>0</DocSecurity>
  <Lines>985</Lines>
  <Paragraphs>277</Paragraphs>
  <ScaleCrop>false</ScaleCrop>
  <Company>Reanimator Extreme Edition</Company>
  <LinksUpToDate>false</LinksUpToDate>
  <CharactersWithSpaces>138735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2019-02-13T08:20:00Z</dcterms:created>
  <dcterms:modified xsi:type="dcterms:W3CDTF">2019-02-13T08:21:00Z</dcterms:modified>
</cp:coreProperties>
</file>