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56EBC" w:rsidRPr="0023261B" w:rsidRDefault="009C7B0A" w:rsidP="0023261B">
      <w:pPr>
        <w:pStyle w:val="20"/>
        <w:framePr w:w="9360" w:h="14329" w:hRule="exact" w:wrap="none" w:vAnchor="page" w:hAnchor="page" w:x="1275" w:y="1275"/>
        <w:shd w:val="clear" w:color="auto" w:fill="auto"/>
        <w:spacing w:after="208" w:line="276" w:lineRule="auto"/>
        <w:ind w:left="300"/>
        <w:jc w:val="center"/>
        <w:rPr>
          <w:rFonts w:ascii="Times New Roman" w:hAnsi="Times New Roman" w:cs="Times New Roman"/>
          <w:sz w:val="52"/>
          <w:szCs w:val="52"/>
        </w:rPr>
      </w:pPr>
      <w:r w:rsidRPr="0023261B">
        <w:rPr>
          <w:rFonts w:ascii="Times New Roman" w:hAnsi="Times New Roman" w:cs="Times New Roman"/>
          <w:sz w:val="52"/>
          <w:szCs w:val="52"/>
        </w:rPr>
        <w:t>Обогащение словаря ребенка старшего дошкольного возраста</w:t>
      </w:r>
    </w:p>
    <w:p w:rsidR="00A56EBC" w:rsidRPr="0023261B" w:rsidRDefault="009C7B0A">
      <w:pPr>
        <w:pStyle w:val="1"/>
        <w:framePr w:w="9360" w:h="14329" w:hRule="exact" w:wrap="none" w:vAnchor="page" w:hAnchor="page" w:x="1275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>Работу над обогащением словаря ребёнка нельзя рассматривать как самоцель. Дело в том, что и у детей с отставанием в речевом развитии запас слов может быть достаточно большой, особенно если в семье этому уделяют внимание. Но важен не сам по себе словарный запас, а умение активно пользоваться имеющимися словами, правильно сочетать их между собой, образовывать от них новые слова и т.д. Важна и правильность грамматического оформления слов, чтобы в речи ребёнка не фигурировали слова типа «</w:t>
      </w:r>
      <w:proofErr w:type="spellStart"/>
      <w:r w:rsidRPr="0023261B">
        <w:rPr>
          <w:rFonts w:ascii="Times New Roman" w:hAnsi="Times New Roman" w:cs="Times New Roman"/>
          <w:sz w:val="28"/>
          <w:szCs w:val="28"/>
        </w:rPr>
        <w:t>санка</w:t>
      </w:r>
      <w:proofErr w:type="spellEnd"/>
      <w:r w:rsidRPr="0023261B">
        <w:rPr>
          <w:rFonts w:ascii="Times New Roman" w:hAnsi="Times New Roman" w:cs="Times New Roman"/>
          <w:sz w:val="28"/>
          <w:szCs w:val="28"/>
        </w:rPr>
        <w:t xml:space="preserve">». По этим причинам работа над обогащением словарного запаса у детей должна вестись не изолированно, а одновременно с совершенствованием звукопроизношения и грамматического строя речи. Целенаправленную работу в этом направлении лучше всего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возраста. При этом важно обеспечить для ребёнка благоприятное речевое окружение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>правильная, неторопливая и отчётливая речь окружающих).</w:t>
      </w:r>
    </w:p>
    <w:p w:rsidR="00A56EBC" w:rsidRPr="0023261B" w:rsidRDefault="009C7B0A">
      <w:pPr>
        <w:pStyle w:val="1"/>
        <w:framePr w:w="9360" w:h="14329" w:hRule="exact" w:wrap="none" w:vAnchor="page" w:hAnchor="page" w:x="1275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>Словарь дошкольников обогащается преимущественно в процессе игр. Необходимо обогатить речь ребёнка существительными, глаголами, прилагательными, обобщающими словами, углубить и уточнить понимание значений уже имеющихся у него слов, а также привить ребёнку простейшие навыки образования слов.</w:t>
      </w:r>
    </w:p>
    <w:p w:rsidR="00A56EBC" w:rsidRPr="0023261B" w:rsidRDefault="009C7B0A">
      <w:pPr>
        <w:pStyle w:val="1"/>
        <w:framePr w:w="9360" w:h="14329" w:hRule="exact" w:wrap="none" w:vAnchor="page" w:hAnchor="page" w:x="1275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 xml:space="preserve">Обогатить словарь ребёнка именами </w:t>
      </w:r>
      <w:r w:rsidRPr="0023261B">
        <w:rPr>
          <w:rStyle w:val="0pt"/>
          <w:rFonts w:ascii="Times New Roman" w:hAnsi="Times New Roman" w:cs="Times New Roman"/>
          <w:sz w:val="28"/>
          <w:szCs w:val="28"/>
        </w:rPr>
        <w:t xml:space="preserve">существительными </w:t>
      </w:r>
      <w:r w:rsidRPr="0023261B">
        <w:rPr>
          <w:rFonts w:ascii="Times New Roman" w:hAnsi="Times New Roman" w:cs="Times New Roman"/>
          <w:sz w:val="28"/>
          <w:szCs w:val="28"/>
        </w:rPr>
        <w:t xml:space="preserve">помогут серии картинок, на которых изображены животные, птицы, растения и различные предметы, подобранные по смысловым группам (мебель, посуда, одежда и т.д.) Каждую из этих картинок ребёнок постепенно должен научиться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называть обобщающим словом, перечисляя все предметы, входящие в эту смысловую группу. После того, как ребёнок усвоил данный материал, можно провести с ним игры: «Назови одним словом», «Лишний предмет», «Продолжай» и т.д.</w:t>
      </w:r>
    </w:p>
    <w:p w:rsidR="00A56EBC" w:rsidRPr="0023261B" w:rsidRDefault="00A56EBC">
      <w:pPr>
        <w:rPr>
          <w:rFonts w:ascii="Times New Roman" w:hAnsi="Times New Roman" w:cs="Times New Roman"/>
          <w:sz w:val="28"/>
          <w:szCs w:val="28"/>
        </w:rPr>
        <w:sectPr w:rsidR="00A56EBC" w:rsidRPr="0023261B" w:rsidSect="0023261B">
          <w:pgSz w:w="11906" w:h="16838"/>
          <w:pgMar w:top="0" w:right="0" w:bottom="0" w:left="0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  <w:bookmarkStart w:id="0" w:name="_GoBack"/>
      <w:bookmarkEnd w:id="0"/>
    </w:p>
    <w:p w:rsidR="00A56EBC" w:rsidRPr="0023261B" w:rsidRDefault="009C7B0A">
      <w:pPr>
        <w:pStyle w:val="1"/>
        <w:framePr w:w="9360" w:h="14329" w:hRule="exact" w:wrap="none" w:vAnchor="page" w:hAnchor="page" w:x="1275" w:y="1275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lastRenderedPageBreak/>
        <w:t xml:space="preserve">Помогут обогатить словарь ребёнка картинки с изображением животных, птиц и их детёнышей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>игры «У кого кто», «Найди маму»). Причём в своих ответах ребёнок обязательно должен назвать и взрослое животное и его детёныша: «У козы - козлёнок», «У котёнка мама - кошка». Следующей серией могут быть картинки с изображением больших и маленьких предметов. Ребёнок должен правильно назвать сначала большой, а затем маленький предмет (стол - столик, шапка - шапочка, лиса - лисичка). Это поможет ему постепенно овладеть правилами образования новых слов при помощи уменьшительных суффиксов. Здесь особенно важно обращать внимание на различия в окончаниях вновь образованных слов.</w:t>
      </w:r>
    </w:p>
    <w:p w:rsidR="00A56EBC" w:rsidRPr="0023261B" w:rsidRDefault="009C7B0A">
      <w:pPr>
        <w:pStyle w:val="1"/>
        <w:framePr w:w="9360" w:h="14329" w:hRule="exact" w:wrap="none" w:vAnchor="page" w:hAnchor="page" w:x="1275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 xml:space="preserve">Обогащение словаря ребёнка за счёт </w:t>
      </w:r>
      <w:r w:rsidRPr="0023261B">
        <w:rPr>
          <w:rStyle w:val="0pt"/>
          <w:rFonts w:ascii="Times New Roman" w:hAnsi="Times New Roman" w:cs="Times New Roman"/>
          <w:sz w:val="28"/>
          <w:szCs w:val="28"/>
        </w:rPr>
        <w:t xml:space="preserve">глаголов </w:t>
      </w:r>
      <w:r w:rsidRPr="0023261B">
        <w:rPr>
          <w:rFonts w:ascii="Times New Roman" w:hAnsi="Times New Roman" w:cs="Times New Roman"/>
          <w:sz w:val="28"/>
          <w:szCs w:val="28"/>
        </w:rPr>
        <w:t xml:space="preserve">также может быть достигнуто путём упражнений в назывании картинок. Как и во всех предыдущих случаях, упражнения продолжаются до тех пор, пока названия действий не будут прочно усвоены. Сначала можно выучить способы передвижения разных животных, птиц, насекомых (летают, прыгают, плавают и т.д.) Затем для закрепления материала ребёнку предлагаются вопросы: «А кто или что ещё летает? (самолёт, воздушный шарик), «А кто или что ещё плавает? (лодка, поплавок). Можно предложить ребёнку игру «Летает - не летает» («Плавает - не плавает»). Следующим этапом может быть рассматривание действий одного животного (птицы).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Например, собака - стоит, сидит, лежит, спит, лает, грызёт, играет и т.д.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Для характеристики действий подбираются глаголы, которые более тонко характеризуют действия определённого животного: крадётся, выслеживает и т.д.).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Обязательно нужно называть голос каждого животного, птицы или насекомого: корова мычит, ворона каркает, жук жужжит. После того, как ребёнок прочно усвоит этот материал, можно переходить к действиям человека. В процессе неоднократного называния этих действий ребёнок постепенно овладеет способами образования глаголов при помощи приставок. Чтобы стимулировать ребёнка к образованию нужного глагола, взрослый сам называет существительное с предлогом, а ребёнок добавляет соответствующий глагол. Например, взрослый говорит: «Мальчик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56EBC" w:rsidRPr="0023261B" w:rsidRDefault="00A56EBC">
      <w:pPr>
        <w:rPr>
          <w:rFonts w:ascii="Times New Roman" w:hAnsi="Times New Roman" w:cs="Times New Roman"/>
          <w:sz w:val="28"/>
          <w:szCs w:val="28"/>
        </w:rPr>
        <w:sectPr w:rsidR="00A56EBC" w:rsidRPr="0023261B" w:rsidSect="0023261B">
          <w:pgSz w:w="11906" w:h="16838"/>
          <w:pgMar w:top="0" w:right="0" w:bottom="0" w:left="0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</w:p>
    <w:p w:rsidR="00A56EBC" w:rsidRPr="0023261B" w:rsidRDefault="009C7B0A">
      <w:pPr>
        <w:pStyle w:val="1"/>
        <w:framePr w:w="9365" w:h="14329" w:hRule="exact" w:wrap="none" w:vAnchor="page" w:hAnchor="page" w:x="1273" w:y="1275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lastRenderedPageBreak/>
        <w:t>дома ...» Ребёнок добавляет глагол «выходит». После рассматривания картинок с изображениями действий человека ребёнку даётся задание при помощи этих же приставок образовать другие глаголы. Делается это примерно так: «Мальчик дорогу переходит, а заяц? (перепрыгивает). А птица? (перелетает)». В результате этих упражнений у ребёнка вырабатывается прочный навык правильного употребления приставочных глаголов.</w:t>
      </w:r>
    </w:p>
    <w:p w:rsidR="00A56EBC" w:rsidRPr="0023261B" w:rsidRDefault="009C7B0A">
      <w:pPr>
        <w:pStyle w:val="1"/>
        <w:framePr w:w="9365" w:h="14329" w:hRule="exact" w:wrap="none" w:vAnchor="page" w:hAnchor="page" w:x="1273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>Обогащение словаря ребёнка именами прилагательными, которые обозначают признаки предметов, также достигается путём «</w:t>
      </w:r>
      <w:proofErr w:type="spellStart"/>
      <w:r w:rsidRPr="0023261B">
        <w:rPr>
          <w:rFonts w:ascii="Times New Roman" w:hAnsi="Times New Roman" w:cs="Times New Roman"/>
          <w:sz w:val="28"/>
          <w:szCs w:val="28"/>
        </w:rPr>
        <w:t>оречевления</w:t>
      </w:r>
      <w:proofErr w:type="spellEnd"/>
      <w:r w:rsidRPr="0023261B">
        <w:rPr>
          <w:rFonts w:ascii="Times New Roman" w:hAnsi="Times New Roman" w:cs="Times New Roman"/>
          <w:sz w:val="28"/>
          <w:szCs w:val="28"/>
        </w:rPr>
        <w:t xml:space="preserve">» картинок, а также рассматриванием конкретных предметов. Продукты питания можно сравнивать по вкусу: конфета сладкая, а лук - горький. Для закрепления названий этих признаков предлагаются такие задания: «Назови всё солёное (кислое)». Необходимо запомнить названия основных и промежуточных цветов.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Для многих детей это сложно, помочь им могут определённые ассоциации (белый, как снег; зелёный, как ёлка; жёлтый, как цыплёнок, и т.д.)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Закрепить названия цветов помогут игры: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«Что бывает зелёного цвета?», «Подбери по цвету») Расширит словарь ребёнка усвоение названий противоположных признаков предметов, или слов-антонимов.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Но прежде чем ребёнок сможет овладеть навыком подбора слов-антонимов он должен хорошо усвоить смысл таких слов, как «одинаковый», «похожий», «разный», «различный». Без понимания значений этих слов он не поймёт и смысл предложенного ему задания. Кроме того, ребёнок, конечно, </w:t>
      </w:r>
      <w:proofErr w:type="spellStart"/>
      <w:r w:rsidRPr="0023261B">
        <w:rPr>
          <w:rFonts w:ascii="Times New Roman" w:hAnsi="Times New Roman" w:cs="Times New Roman"/>
          <w:sz w:val="28"/>
          <w:szCs w:val="28"/>
        </w:rPr>
        <w:t>дожен</w:t>
      </w:r>
      <w:proofErr w:type="spellEnd"/>
      <w:r w:rsidRPr="0023261B">
        <w:rPr>
          <w:rFonts w:ascii="Times New Roman" w:hAnsi="Times New Roman" w:cs="Times New Roman"/>
          <w:sz w:val="28"/>
          <w:szCs w:val="28"/>
        </w:rPr>
        <w:t xml:space="preserve"> хорошо понимать и смысл каждого их тех слов, к которому ему предстоит подобрать слова с противоположным значением. В процессе упражнений взрослый называет первый предмет и его признак, а также второй предмет. Ребёнок должен назвать только признак второго предмета: «Дерево высокое, а куст -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(низкий)». Затем взрослый может уже называть только одно прилагательное: «Горячий -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(холодный)». Следующий этап работы - обогащение словаря ребёнка прилагательными путём овладения правилами их образования от имён существительных. Ребёнок, во-первых, знакомится с относительными прилагательными. Ему объясняют, что если предмет сделан из дерева, то</w:t>
      </w:r>
    </w:p>
    <w:p w:rsidR="00A56EBC" w:rsidRPr="0023261B" w:rsidRDefault="00A56EBC">
      <w:pPr>
        <w:rPr>
          <w:rFonts w:ascii="Times New Roman" w:hAnsi="Times New Roman" w:cs="Times New Roman"/>
          <w:sz w:val="28"/>
          <w:szCs w:val="28"/>
        </w:rPr>
        <w:sectPr w:rsidR="00A56EBC" w:rsidRPr="0023261B" w:rsidSect="0023261B">
          <w:pgSz w:w="11906" w:h="16838"/>
          <w:pgMar w:top="0" w:right="0" w:bottom="0" w:left="0" w:header="0" w:footer="3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</w:p>
    <w:p w:rsidR="00A56EBC" w:rsidRPr="0023261B" w:rsidRDefault="009C7B0A">
      <w:pPr>
        <w:pStyle w:val="1"/>
        <w:framePr w:w="9360" w:h="8646" w:hRule="exact" w:wrap="none" w:vAnchor="page" w:hAnchor="page" w:x="1275" w:y="1275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lastRenderedPageBreak/>
        <w:t xml:space="preserve">он деревянный, а если из железа, то он железный и т.д. Во-вторых, ребёнок упражняется в образовании притяжательных прилагательных: у коровы голова - коровья, а у лисы - лисья. Правильность употребления в речи ребёнка всех этих разнообразных окончаний достигается путём неоднократных повторений слов в различных игровых ситуациях: «Кто спрятался за деревом», «Чьи уши?», «Чей хвост?», «Звери перепутали хвосты, отгадай у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чей хвост».</w:t>
      </w:r>
    </w:p>
    <w:p w:rsidR="00A56EBC" w:rsidRPr="0023261B" w:rsidRDefault="009C7B0A">
      <w:pPr>
        <w:pStyle w:val="1"/>
        <w:framePr w:w="9360" w:h="8646" w:hRule="exact" w:wrap="none" w:vAnchor="page" w:hAnchor="page" w:x="1275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 xml:space="preserve">Для обогащения речи ребёнка </w:t>
      </w:r>
      <w:r w:rsidRPr="0023261B">
        <w:rPr>
          <w:rStyle w:val="0pt"/>
          <w:rFonts w:ascii="Times New Roman" w:hAnsi="Times New Roman" w:cs="Times New Roman"/>
          <w:sz w:val="28"/>
          <w:szCs w:val="28"/>
        </w:rPr>
        <w:t xml:space="preserve">наречиями </w:t>
      </w:r>
      <w:r w:rsidRPr="0023261B">
        <w:rPr>
          <w:rFonts w:ascii="Times New Roman" w:hAnsi="Times New Roman" w:cs="Times New Roman"/>
          <w:sz w:val="28"/>
          <w:szCs w:val="28"/>
        </w:rPr>
        <w:t xml:space="preserve">важно при каждом удобном случае ненавязчиво объяснять ему, что предметы могут находиться от нас далеко и близко; располагаться высоко или низко; что ходить можно быстро и медленно; разговаривать громко, тихо и шёпотом; выполнять работу хорошо и плохо. </w:t>
      </w:r>
      <w:proofErr w:type="gramStart"/>
      <w:r w:rsidRPr="0023261B">
        <w:rPr>
          <w:rFonts w:ascii="Times New Roman" w:hAnsi="Times New Roman" w:cs="Times New Roman"/>
          <w:sz w:val="28"/>
          <w:szCs w:val="28"/>
        </w:rPr>
        <w:t>Ребёнок должен также постепенно узнать, что на улице может быть тепло, холодно, жарко, прохладно, ветрено, дождливо, пасмурно; что под ногами может быть мокро (сыро) и сухо.</w:t>
      </w:r>
      <w:proofErr w:type="gramEnd"/>
      <w:r w:rsidRPr="0023261B">
        <w:rPr>
          <w:rFonts w:ascii="Times New Roman" w:hAnsi="Times New Roman" w:cs="Times New Roman"/>
          <w:sz w:val="28"/>
          <w:szCs w:val="28"/>
        </w:rPr>
        <w:t xml:space="preserve"> В комнате или на улице в разное время суток может быть светло, темно, сумрачно и т.д.</w:t>
      </w:r>
    </w:p>
    <w:p w:rsidR="00A56EBC" w:rsidRPr="0023261B" w:rsidRDefault="009C7B0A">
      <w:pPr>
        <w:pStyle w:val="1"/>
        <w:framePr w:w="9360" w:h="8646" w:hRule="exact" w:wrap="none" w:vAnchor="page" w:hAnchor="page" w:x="1275" w:y="1275"/>
        <w:shd w:val="clear" w:color="auto" w:fill="auto"/>
        <w:spacing w:before="0" w:after="0"/>
        <w:ind w:left="20" w:right="2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261B">
        <w:rPr>
          <w:rFonts w:ascii="Times New Roman" w:hAnsi="Times New Roman" w:cs="Times New Roman"/>
          <w:sz w:val="28"/>
          <w:szCs w:val="28"/>
        </w:rPr>
        <w:t>Все эти занятия не только значительно обогатят словарный запас ребёнка, но и положат начало развитию его наблюдательности над словами, пробудят интерес к языку. И вряд ли нужно объяснять, какую великую службу сослужит ребёнку всё это в школе и вообще в жизни.</w:t>
      </w:r>
    </w:p>
    <w:p w:rsidR="00A56EBC" w:rsidRPr="0023261B" w:rsidRDefault="00A56EBC">
      <w:pPr>
        <w:rPr>
          <w:rFonts w:ascii="Times New Roman" w:hAnsi="Times New Roman" w:cs="Times New Roman"/>
          <w:sz w:val="28"/>
          <w:szCs w:val="28"/>
        </w:rPr>
      </w:pPr>
    </w:p>
    <w:sectPr w:rsidR="00A56EBC" w:rsidRPr="0023261B" w:rsidSect="0023261B">
      <w:pgSz w:w="11906" w:h="16838"/>
      <w:pgMar w:top="0" w:right="0" w:bottom="0" w:left="0" w:header="0" w:footer="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3F" w:rsidRDefault="00B0153F">
      <w:r>
        <w:separator/>
      </w:r>
    </w:p>
  </w:endnote>
  <w:endnote w:type="continuationSeparator" w:id="0">
    <w:p w:rsidR="00B0153F" w:rsidRDefault="00B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3F" w:rsidRDefault="00B0153F"/>
  </w:footnote>
  <w:footnote w:type="continuationSeparator" w:id="0">
    <w:p w:rsidR="00B0153F" w:rsidRDefault="00B015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BC"/>
    <w:rsid w:val="000A0E13"/>
    <w:rsid w:val="00230280"/>
    <w:rsid w:val="0023261B"/>
    <w:rsid w:val="007C48C5"/>
    <w:rsid w:val="009C7B0A"/>
    <w:rsid w:val="00A56EBC"/>
    <w:rsid w:val="00B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Verdana" w:eastAsia="Verdana" w:hAnsi="Verdana" w:cs="Verdana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437" w:lineRule="exact"/>
      <w:jc w:val="right"/>
    </w:pPr>
    <w:rPr>
      <w:rFonts w:ascii="Verdana" w:eastAsia="Verdana" w:hAnsi="Verdana" w:cs="Verdana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Verdana" w:eastAsia="Verdana" w:hAnsi="Verdana" w:cs="Verdana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437" w:lineRule="exact"/>
      <w:jc w:val="right"/>
    </w:pPr>
    <w:rPr>
      <w:rFonts w:ascii="Verdana" w:eastAsia="Verdana" w:hAnsi="Verdana" w:cs="Verdana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Обогащение словаря ребёнка</vt:lpstr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Обогащение словаря ребёнка</dc:title>
  <dc:subject>Обогащение словаря ребёнка</dc:subject>
  <dc:creator>Пирожкова М.Н.</dc:creator>
  <cp:keywords>Обогащение словаря ребёнка</cp:keywords>
  <cp:lastModifiedBy>Юля</cp:lastModifiedBy>
  <cp:revision>3</cp:revision>
  <dcterms:created xsi:type="dcterms:W3CDTF">2019-11-06T08:07:00Z</dcterms:created>
  <dcterms:modified xsi:type="dcterms:W3CDTF">2019-11-08T07:51:00Z</dcterms:modified>
</cp:coreProperties>
</file>