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06" w:rsidRPr="00933106" w:rsidRDefault="00933106" w:rsidP="00933106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933106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Приказ </w:t>
      </w:r>
      <w:proofErr w:type="spellStart"/>
      <w:r w:rsidRPr="00933106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Минобрнауки</w:t>
      </w:r>
      <w:proofErr w:type="spellEnd"/>
      <w:r w:rsidRPr="00933106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России от 08.04.2014 N 293 (ред. от 21.01.2019) Об утверждении Порядка приема на </w:t>
      </w:r>
      <w:proofErr w:type="gramStart"/>
      <w:r w:rsidRPr="00933106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обучение по</w:t>
      </w:r>
      <w:proofErr w:type="gramEnd"/>
      <w:r w:rsidRPr="00933106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образовательным программам дошкольного образования</w:t>
      </w:r>
    </w:p>
    <w:p w:rsidR="00933106" w:rsidRPr="00933106" w:rsidRDefault="00933106" w:rsidP="00933106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0" w:name="100002"/>
      <w:bookmarkEnd w:id="0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933106" w:rsidRPr="00933106" w:rsidRDefault="00933106" w:rsidP="00933106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" w:name="100003"/>
      <w:bookmarkEnd w:id="1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ПРИКАЗ</w:t>
      </w:r>
    </w:p>
    <w:p w:rsidR="00933106" w:rsidRPr="00933106" w:rsidRDefault="00933106" w:rsidP="00933106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от 8 апреля 2014 г. N 293</w:t>
      </w:r>
    </w:p>
    <w:p w:rsidR="00933106" w:rsidRPr="00933106" w:rsidRDefault="00933106" w:rsidP="00933106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" w:name="100004"/>
      <w:bookmarkEnd w:id="2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ОБ УТВЕРЖДЕНИИ ПОРЯДКА</w:t>
      </w:r>
    </w:p>
    <w:p w:rsidR="00933106" w:rsidRPr="00933106" w:rsidRDefault="00933106" w:rsidP="00933106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ПРИЕМА НА </w:t>
      </w:r>
      <w:proofErr w:type="gramStart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ОБУЧЕНИЕ ПО</w:t>
      </w:r>
      <w:proofErr w:type="gramEnd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ОБРАЗОВАТЕЛЬНЫМ ПРОГРАММАМ</w:t>
      </w:r>
    </w:p>
    <w:p w:rsidR="00933106" w:rsidRPr="00933106" w:rsidRDefault="00933106" w:rsidP="00933106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ДОШКОЛЬНОГО ОБРАЗОВАНИЯ</w:t>
      </w:r>
    </w:p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" w:name="100005"/>
      <w:bookmarkEnd w:id="3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В соответствии с </w:t>
      </w:r>
      <w:hyperlink r:id="rId5" w:anchor="100762" w:history="1">
        <w:r w:rsidRPr="00933106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частью 8 статьи 55</w:t>
        </w:r>
      </w:hyperlink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gramStart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N 6, ст. 582), приказываю:</w:t>
      </w:r>
      <w:proofErr w:type="gramEnd"/>
    </w:p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" w:name="100006"/>
      <w:bookmarkEnd w:id="4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Утвердить прилагаемый </w:t>
      </w:r>
      <w:hyperlink r:id="rId6" w:anchor="100010" w:history="1">
        <w:r w:rsidRPr="00933106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Порядок</w:t>
        </w:r>
      </w:hyperlink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 приема на </w:t>
      </w:r>
      <w:proofErr w:type="gramStart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обучение по</w:t>
      </w:r>
      <w:proofErr w:type="gramEnd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образовательным программам дошкольного образования.</w:t>
      </w:r>
    </w:p>
    <w:p w:rsidR="00933106" w:rsidRPr="00933106" w:rsidRDefault="00933106" w:rsidP="00933106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" w:name="100007"/>
      <w:bookmarkEnd w:id="5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Министр</w:t>
      </w:r>
    </w:p>
    <w:p w:rsidR="00933106" w:rsidRPr="00933106" w:rsidRDefault="00933106" w:rsidP="00933106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Д.В.ЛИВАНОВ</w:t>
      </w:r>
    </w:p>
    <w:p w:rsidR="00933106" w:rsidRPr="00933106" w:rsidRDefault="00933106" w:rsidP="0093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3106" w:rsidRPr="00933106" w:rsidRDefault="00933106" w:rsidP="0093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3106" w:rsidRPr="00933106" w:rsidRDefault="00933106" w:rsidP="0093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3106" w:rsidRPr="00933106" w:rsidRDefault="00933106" w:rsidP="00933106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" w:name="100008"/>
      <w:bookmarkEnd w:id="6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Приложение</w:t>
      </w:r>
    </w:p>
    <w:p w:rsidR="00933106" w:rsidRPr="00933106" w:rsidRDefault="00933106" w:rsidP="00933106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" w:name="100009"/>
      <w:bookmarkEnd w:id="7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Утвержден</w:t>
      </w:r>
    </w:p>
    <w:p w:rsidR="00933106" w:rsidRPr="00933106" w:rsidRDefault="00933106" w:rsidP="00933106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приказом Министерства образования</w:t>
      </w:r>
    </w:p>
    <w:p w:rsidR="00933106" w:rsidRPr="00933106" w:rsidRDefault="00933106" w:rsidP="00933106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и науки Российской Федерации</w:t>
      </w:r>
    </w:p>
    <w:p w:rsidR="00933106" w:rsidRPr="00933106" w:rsidRDefault="00933106" w:rsidP="00933106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от 8 апреля 2014 г. N 293</w:t>
      </w:r>
    </w:p>
    <w:p w:rsidR="00933106" w:rsidRPr="00933106" w:rsidRDefault="00933106" w:rsidP="00933106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" w:name="100010"/>
      <w:bookmarkEnd w:id="8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ПОРЯДОК</w:t>
      </w:r>
    </w:p>
    <w:p w:rsidR="00933106" w:rsidRPr="00933106" w:rsidRDefault="00933106" w:rsidP="00933106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ПРИЕМА НА </w:t>
      </w:r>
      <w:proofErr w:type="gramStart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ОБУЧЕНИЕ ПО</w:t>
      </w:r>
      <w:proofErr w:type="gramEnd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ОБРАЗОВАТЕЛЬНЫМ ПРОГРАММАМ</w:t>
      </w:r>
    </w:p>
    <w:p w:rsidR="00933106" w:rsidRPr="00933106" w:rsidRDefault="00933106" w:rsidP="00933106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ДОШКОЛЬНОГО ОБРАЗОВАНИЯ</w:t>
      </w:r>
    </w:p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" w:name="100011"/>
      <w:bookmarkEnd w:id="9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1. Настоящий Порядок приема на </w:t>
      </w:r>
      <w:proofErr w:type="gramStart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обучение по</w:t>
      </w:r>
      <w:proofErr w:type="gramEnd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</w:t>
      </w:r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образовательным программам дошкольного образования (далее - образовательные организации).</w:t>
      </w:r>
    </w:p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" w:name="100012"/>
      <w:bookmarkEnd w:id="10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2. </w:t>
      </w:r>
      <w:proofErr w:type="gramStart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 </w:t>
      </w:r>
      <w:hyperlink r:id="rId7" w:anchor="100762" w:history="1">
        <w:r w:rsidRPr="00933106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 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; </w:t>
      </w:r>
      <w:proofErr w:type="gramStart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" w:name="100014"/>
      <w:bookmarkEnd w:id="11"/>
      <w:proofErr w:type="gramStart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  <w:proofErr w:type="gramEnd"/>
    </w:p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" w:name="100015"/>
      <w:bookmarkEnd w:id="12"/>
      <w:proofErr w:type="gramStart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8" w:anchor="100763" w:history="1">
        <w:r w:rsidRPr="00933106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9 статьи 55</w:t>
        </w:r>
      </w:hyperlink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" w:name="100016"/>
      <w:bookmarkEnd w:id="13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Прием граждан на </w:t>
      </w:r>
      <w:proofErr w:type="gramStart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обучение по</w:t>
      </w:r>
      <w:proofErr w:type="gramEnd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" w:name="100017"/>
      <w:bookmarkEnd w:id="14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" w:name="100018"/>
      <w:bookmarkEnd w:id="15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" w:name="100019"/>
      <w:bookmarkEnd w:id="16"/>
      <w:proofErr w:type="gramStart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  <w:proofErr w:type="gramEnd"/>
    </w:p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" w:name="100020"/>
      <w:bookmarkEnd w:id="17"/>
      <w:proofErr w:type="gramStart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9" w:anchor="100900" w:history="1">
        <w:r w:rsidRPr="00933106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Части 2</w:t>
        </w:r>
      </w:hyperlink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 и </w:t>
      </w:r>
      <w:hyperlink r:id="rId10" w:anchor="100901" w:history="1">
        <w:r w:rsidRPr="00933106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3 статьи 67</w:t>
        </w:r>
      </w:hyperlink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gramStart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2014, N 6, ст. 562, ст. 566).</w:t>
      </w:r>
      <w:proofErr w:type="gramEnd"/>
    </w:p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" w:name="100021"/>
      <w:bookmarkEnd w:id="18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" w:name="100022"/>
      <w:bookmarkEnd w:id="19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" w:name="100023"/>
      <w:bookmarkEnd w:id="20"/>
      <w:proofErr w:type="gramStart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11" w:anchor="000016" w:history="1">
        <w:r w:rsidRPr="00933106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2 статьи 9</w:t>
        </w:r>
      </w:hyperlink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 Федерального закона от 29 декабря 2012 г. N 273-ФЗ "Об образовании в Российской Федерации" (Собрание законодательства Российской </w:t>
      </w:r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Федерации, 2012, N 53, ст. 7598; 2013, N 19, ст. 2326; N 23, ст. 2878; N 30, ст. 4036; N 48, ст. 6165; 2014, N 6, ст. 562, ст. 566).</w:t>
      </w:r>
      <w:proofErr w:type="gramEnd"/>
    </w:p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" w:name="100024"/>
      <w:bookmarkEnd w:id="21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5. </w:t>
      </w:r>
      <w:proofErr w:type="gramStart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2" w:anchor="101173" w:history="1">
        <w:r w:rsidRPr="00933106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статьей 88</w:t>
        </w:r>
      </w:hyperlink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gramStart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N 23, ст. 2878; N 27, ст. 3462; N 30, ст. 4036; N 48, ст. 6165; 2014, N 6, ст. 562, ст. 566).</w:t>
      </w:r>
      <w:proofErr w:type="gramEnd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2" w:name="100025"/>
      <w:bookmarkEnd w:id="22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" w:name="100026"/>
      <w:bookmarkEnd w:id="23"/>
      <w:proofErr w:type="gramStart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13" w:anchor="100902" w:history="1">
        <w:r w:rsidRPr="00933106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4 статьи 67</w:t>
        </w:r>
      </w:hyperlink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4" w:name="100027"/>
      <w:bookmarkEnd w:id="24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5" w:name="100028"/>
      <w:bookmarkEnd w:id="25"/>
      <w:proofErr w:type="gramStart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  <w:proofErr w:type="gramEnd"/>
    </w:p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6" w:name="100029"/>
      <w:bookmarkEnd w:id="26"/>
      <w:proofErr w:type="gramStart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14" w:anchor="100756" w:history="1">
        <w:r w:rsidRPr="00933106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2 статьи 55</w:t>
        </w:r>
      </w:hyperlink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7" w:name="100030"/>
      <w:bookmarkEnd w:id="27"/>
      <w:proofErr w:type="gramStart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  <w:proofErr w:type="gramEnd"/>
    </w:p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" w:name="100031"/>
      <w:bookmarkEnd w:id="28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9" w:name="100032"/>
      <w:bookmarkEnd w:id="29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&lt;1</w:t>
      </w:r>
      <w:proofErr w:type="gramStart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&gt; Д</w:t>
      </w:r>
      <w:proofErr w:type="gramEnd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ля распорядительных актов о закрепленной территории, издаваемых в 2014 году, срок издания - не позднее 1 мая.</w:t>
      </w:r>
    </w:p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0" w:name="100033"/>
      <w:bookmarkEnd w:id="30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</w:t>
      </w:r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образовательную организацию и заверяется личной подписью родителей (законных представителей) ребенка.</w:t>
      </w:r>
    </w:p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1" w:name="100035"/>
      <w:bookmarkEnd w:id="31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2" w:name="100036"/>
      <w:bookmarkEnd w:id="32"/>
      <w:proofErr w:type="gramStart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  <w:proofErr w:type="gramEnd"/>
    </w:p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3" w:name="100037"/>
      <w:bookmarkEnd w:id="33"/>
      <w:proofErr w:type="gramStart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15" w:anchor="100016" w:history="1">
        <w:r w:rsidRPr="00933106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 2</w:t>
        </w:r>
      </w:hyperlink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 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gramStart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52, ст. 6626; 2010, N 37, ст. 4777; 2012, N 2, ст. 375).</w:t>
      </w:r>
      <w:proofErr w:type="gramEnd"/>
    </w:p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4" w:name="100038"/>
      <w:bookmarkEnd w:id="34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9. </w:t>
      </w:r>
      <w:proofErr w:type="gramStart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16" w:anchor="100091" w:history="1">
        <w:r w:rsidRPr="00933106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статьей 10</w:t>
        </w:r>
      </w:hyperlink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gramStart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Федерации, 2002, N 30, ст. 3032).</w:t>
      </w:r>
      <w:proofErr w:type="gramEnd"/>
    </w:p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5" w:name="100039"/>
      <w:bookmarkEnd w:id="35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6" w:name="100040"/>
      <w:bookmarkEnd w:id="36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7" w:name="100041"/>
      <w:bookmarkEnd w:id="37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б) дата и место рождения ребенка;</w:t>
      </w:r>
    </w:p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8" w:name="100043"/>
      <w:bookmarkEnd w:id="38"/>
      <w:proofErr w:type="gramStart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9" w:name="100044"/>
      <w:bookmarkEnd w:id="39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0" w:name="100045"/>
      <w:bookmarkEnd w:id="40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д) контактные телефоны родителей (законных представителей) ребенка;</w:t>
      </w:r>
    </w:p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1" w:name="000001"/>
      <w:bookmarkEnd w:id="41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е) 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2" w:name="100046"/>
      <w:bookmarkEnd w:id="42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3" w:name="100047"/>
      <w:bookmarkEnd w:id="43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4" w:name="100048"/>
      <w:bookmarkEnd w:id="44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--------------------------------</w:t>
      </w:r>
    </w:p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5" w:name="100049"/>
      <w:bookmarkEnd w:id="45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17" w:anchor="100321" w:history="1">
        <w:r w:rsidRPr="00933106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 11.1</w:t>
        </w:r>
      </w:hyperlink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 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6" w:name="100050"/>
      <w:bookmarkEnd w:id="46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Для приема в образовательную организацию:</w:t>
      </w:r>
    </w:p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7" w:name="100051"/>
      <w:bookmarkEnd w:id="47"/>
      <w:proofErr w:type="gramStart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8" w:name="100052"/>
      <w:bookmarkEnd w:id="48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9" w:name="100053"/>
      <w:bookmarkEnd w:id="49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0" w:name="100054"/>
      <w:bookmarkEnd w:id="50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1" w:name="100055"/>
      <w:bookmarkEnd w:id="51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2" w:name="100056"/>
      <w:bookmarkEnd w:id="52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обучение</w:t>
      </w:r>
      <w:proofErr w:type="gramEnd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3" w:name="100057"/>
      <w:bookmarkEnd w:id="53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4" w:name="100058"/>
      <w:bookmarkEnd w:id="54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5" w:name="100059"/>
      <w:bookmarkEnd w:id="55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6" w:name="100060"/>
      <w:bookmarkEnd w:id="56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7" w:name="100061"/>
      <w:bookmarkEnd w:id="57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18" w:anchor="100258" w:history="1">
        <w:r w:rsidRPr="00933106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1 статьи 6</w:t>
        </w:r>
      </w:hyperlink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8" w:name="100062"/>
      <w:bookmarkEnd w:id="58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13. </w:t>
      </w:r>
      <w:proofErr w:type="gramStart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</w:t>
      </w:r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 </w:t>
      </w:r>
      <w:hyperlink r:id="rId19" w:anchor="100035" w:history="1">
        <w:r w:rsidRPr="00933106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пунктом 8</w:t>
        </w:r>
      </w:hyperlink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 настоящего Порядка.</w:t>
      </w:r>
      <w:proofErr w:type="gramEnd"/>
    </w:p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9" w:name="100063"/>
      <w:bookmarkEnd w:id="59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 </w:t>
      </w:r>
      <w:hyperlink r:id="rId20" w:anchor="100038" w:history="1">
        <w:r w:rsidRPr="00933106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пунктом 9</w:t>
        </w:r>
      </w:hyperlink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 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0" w:name="100064"/>
      <w:bookmarkEnd w:id="60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1" w:name="100065"/>
      <w:bookmarkEnd w:id="61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15. Дети, родители (законные представители) которых не представили необходимые для приема документы в соответствии с </w:t>
      </w:r>
      <w:hyperlink r:id="rId21" w:anchor="100038" w:history="1">
        <w:r w:rsidRPr="00933106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пунктом 9</w:t>
        </w:r>
      </w:hyperlink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 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16. После приема документов, указанных в </w:t>
      </w:r>
      <w:hyperlink r:id="rId22" w:anchor="100038" w:history="1">
        <w:r w:rsidRPr="00933106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пункте 9</w:t>
        </w:r>
      </w:hyperlink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 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(законными представителями) ребенка.</w:t>
      </w:r>
    </w:p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2" w:name="100067"/>
      <w:bookmarkEnd w:id="62"/>
      <w:proofErr w:type="gramStart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  <w:proofErr w:type="gramEnd"/>
    </w:p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3" w:name="100068"/>
      <w:bookmarkEnd w:id="63"/>
      <w:proofErr w:type="gramStart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23" w:anchor="100738" w:history="1">
        <w:r w:rsidRPr="00933106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2 статьи 53</w:t>
        </w:r>
      </w:hyperlink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4" w:name="000002"/>
      <w:bookmarkStart w:id="65" w:name="100069"/>
      <w:bookmarkEnd w:id="64"/>
      <w:bookmarkEnd w:id="65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кт в тр</w:t>
      </w:r>
      <w:proofErr w:type="gramEnd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6" w:name="100070"/>
      <w:bookmarkEnd w:id="66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</w:t>
      </w:r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государственной и муниципальной услуги в соответствии с </w:t>
      </w:r>
      <w:hyperlink r:id="rId24" w:anchor="100035" w:history="1">
        <w:r w:rsidRPr="00933106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пунктом 8</w:t>
        </w:r>
      </w:hyperlink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 настоящего Порядка.</w:t>
      </w:r>
    </w:p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7" w:name="100071"/>
      <w:bookmarkEnd w:id="67"/>
      <w:r w:rsidRPr="00933106">
        <w:rPr>
          <w:rFonts w:ascii="inherit" w:eastAsia="Times New Roman" w:hAnsi="inherit" w:cs="Times New Roman"/>
          <w:sz w:val="24"/>
          <w:szCs w:val="24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933106" w:rsidRPr="00933106" w:rsidRDefault="00933106" w:rsidP="009331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1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31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3106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 xml:space="preserve">Судебная практика и законодательство — Приказ </w:t>
      </w:r>
      <w:proofErr w:type="spellStart"/>
      <w:r w:rsidRPr="00933106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Минобрнауки</w:t>
      </w:r>
      <w:proofErr w:type="spellEnd"/>
      <w:r w:rsidRPr="00933106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 xml:space="preserve"> России от 08.04.2014 N 293 (ред. от 21.01.2019) Об утверждении Порядка приема на </w:t>
      </w:r>
      <w:proofErr w:type="gramStart"/>
      <w:r w:rsidRPr="00933106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обучение по</w:t>
      </w:r>
      <w:proofErr w:type="gramEnd"/>
      <w:r w:rsidRPr="00933106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 xml:space="preserve"> образовательным программам дошкольного образования</w:t>
      </w:r>
    </w:p>
    <w:p w:rsidR="00933106" w:rsidRPr="00933106" w:rsidRDefault="00933106" w:rsidP="009331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106" w:rsidRPr="00933106" w:rsidRDefault="00933106" w:rsidP="0093310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5" w:anchor="100013" w:history="1">
        <w:r w:rsidRPr="0093310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&lt;Письмо&gt; </w:t>
        </w:r>
        <w:proofErr w:type="spellStart"/>
        <w:r w:rsidRPr="0093310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93310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09.07.2014 N 08-859 "Об обучении детей, прибывающих с территории Украины"</w:t>
        </w:r>
      </w:hyperlink>
    </w:p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8" w:name="100013"/>
      <w:bookmarkEnd w:id="68"/>
      <w:r w:rsidRPr="00933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 организации работы с детьми в возрасте от 3 до 7 лет учитывать, что дошкольное образование может быть получено в группах кратковременного пребывания и иных формах. Нуждающиеся в присмотре и уходе могут быть обеспечены местами </w:t>
      </w:r>
      <w:proofErr w:type="gramStart"/>
      <w:r w:rsidRPr="00933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дошкольных образовательных организациях в соответствии с </w:t>
      </w:r>
      <w:hyperlink r:id="rId26" w:anchor="100010" w:history="1">
        <w:r w:rsidRPr="0093310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Порядком</w:t>
        </w:r>
      </w:hyperlink>
      <w:r w:rsidRPr="00933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приема на обучение по образовательным программам</w:t>
      </w:r>
      <w:proofErr w:type="gramEnd"/>
      <w:r w:rsidRPr="00933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дошкольного образования, утвержденным приказом </w:t>
      </w:r>
      <w:proofErr w:type="spellStart"/>
      <w:r w:rsidRPr="00933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933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 от 8 апреля 2014 г. N 293.</w:t>
      </w:r>
    </w:p>
    <w:p w:rsidR="00933106" w:rsidRPr="00933106" w:rsidRDefault="00933106" w:rsidP="009331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933106" w:rsidRPr="00933106" w:rsidRDefault="00933106" w:rsidP="0093310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7" w:anchor="100042" w:history="1">
        <w:r w:rsidRPr="0093310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&lt;Письмо&gt; </w:t>
        </w:r>
        <w:proofErr w:type="spellStart"/>
        <w:r w:rsidRPr="0093310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93310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01.12.2014 N 08-1908 "Об организации учета детей, подлежащих </w:t>
        </w:r>
        <w:proofErr w:type="gramStart"/>
        <w:r w:rsidRPr="0093310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обучению по</w:t>
        </w:r>
        <w:proofErr w:type="gramEnd"/>
        <w:r w:rsidRPr="0093310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образовательным программам дошкольного образования, и приема их на обучение"</w:t>
        </w:r>
      </w:hyperlink>
    </w:p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9" w:name="100042"/>
      <w:bookmarkEnd w:id="69"/>
      <w:r w:rsidRPr="00933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основании </w:t>
      </w:r>
      <w:hyperlink r:id="rId28" w:anchor="100762" w:history="1">
        <w:r w:rsidRPr="0093310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части 8 статьи 55</w:t>
        </w:r>
      </w:hyperlink>
      <w:r w:rsidRPr="00933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Федерального закона приказом Министерства образования и науки Российской Федерации от 8 апреля 2014 г. N 293 (зарегистрирован Министерством юстиции Российской Федерации 12 мая 2014 г., регистрационный N 32220) утвержден </w:t>
      </w:r>
      <w:hyperlink r:id="rId29" w:anchor="100010" w:history="1">
        <w:r w:rsidRPr="0093310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Порядок</w:t>
        </w:r>
      </w:hyperlink>
      <w:r w:rsidRPr="00933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приема на </w:t>
      </w:r>
      <w:proofErr w:type="gramStart"/>
      <w:r w:rsidRPr="00933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обучение по</w:t>
      </w:r>
      <w:proofErr w:type="gramEnd"/>
      <w:r w:rsidRPr="00933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образовательным программам дошкольного образования (далее - Порядок приема).</w:t>
      </w:r>
    </w:p>
    <w:p w:rsidR="00933106" w:rsidRPr="00933106" w:rsidRDefault="00933106" w:rsidP="009331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933106" w:rsidRPr="00933106" w:rsidRDefault="00933106" w:rsidP="0093310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30" w:anchor="100034" w:history="1">
        <w:r w:rsidRPr="0093310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&lt;Письмо&gt; </w:t>
        </w:r>
        <w:proofErr w:type="spellStart"/>
        <w:r w:rsidRPr="0093310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93310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26.05.2014 N ВК-1048/07 "О порядке получения образования воспитанниками детских домов-интернатов" (вместе с "Разъяснениями о порядке получения образования воспитанниками, проживающими в детских домах-интернатах для умственно отсталых детей и домах-интернатах для детей с физическими недостатками")</w:t>
        </w:r>
      </w:hyperlink>
    </w:p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0" w:name="100034"/>
      <w:bookmarkEnd w:id="70"/>
      <w:proofErr w:type="gramStart"/>
      <w:r w:rsidRPr="00933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Зачисление в образовательные организации детей с ОВЗ регламентируется </w:t>
      </w:r>
      <w:hyperlink r:id="rId31" w:anchor="100056" w:history="1">
        <w:r w:rsidRPr="0093310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Порядком</w:t>
        </w:r>
      </w:hyperlink>
      <w:r w:rsidRPr="00933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приема граждан на обучение по образовательным программам дошкольного образования, утвержденным приказом </w:t>
      </w:r>
      <w:proofErr w:type="spellStart"/>
      <w:r w:rsidRPr="00933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933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 от 8 апреля 2014 г. N 293, и </w:t>
      </w:r>
      <w:hyperlink r:id="rId32" w:anchor="100068" w:history="1">
        <w:r w:rsidRPr="0093310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начального общего</w:t>
        </w:r>
      </w:hyperlink>
      <w:r w:rsidRPr="00933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основного общего и среднего общего образования, утвержденным приказом </w:t>
      </w:r>
      <w:proofErr w:type="spellStart"/>
      <w:r w:rsidRPr="00933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933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 от 22 января 2014 г. N 32, и осуществляется на основании:</w:t>
      </w:r>
      <w:proofErr w:type="gramEnd"/>
    </w:p>
    <w:p w:rsidR="00933106" w:rsidRPr="00933106" w:rsidRDefault="00933106" w:rsidP="009331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_GoBack"/>
      <w:bookmarkEnd w:id="71"/>
    </w:p>
    <w:p w:rsidR="00933106" w:rsidRPr="00933106" w:rsidRDefault="00933106" w:rsidP="0093310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33" w:anchor="100132" w:history="1">
        <w:r w:rsidRPr="0093310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&lt;Письмо&gt; </w:t>
        </w:r>
        <w:proofErr w:type="spellStart"/>
        <w:r w:rsidRPr="0093310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93310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20.08.2014 N 08-1104 "О направлении методических рекомендаций по обеспечению права на получение дошкольного образования детей, прибывающих с территории Украины"</w:t>
        </w:r>
      </w:hyperlink>
    </w:p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2" w:name="100132"/>
      <w:bookmarkEnd w:id="72"/>
      <w:r w:rsidRPr="00933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Прием детей на </w:t>
      </w:r>
      <w:proofErr w:type="gramStart"/>
      <w:r w:rsidRPr="00933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обучение по</w:t>
      </w:r>
      <w:proofErr w:type="gramEnd"/>
      <w:r w:rsidRPr="00933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образовательным программам дошкольного образования осуществляется в соответствии с </w:t>
      </w:r>
      <w:hyperlink r:id="rId34" w:anchor="100010" w:history="1">
        <w:r w:rsidRPr="0093310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Порядком</w:t>
        </w:r>
      </w:hyperlink>
      <w:r w:rsidRPr="00933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приема на обучение по образовательным программам дошкольного образования (</w:t>
      </w:r>
      <w:hyperlink r:id="rId35" w:history="1">
        <w:r w:rsidRPr="0093310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</w:t>
        </w:r>
      </w:hyperlink>
      <w:r w:rsidRPr="00933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spellStart"/>
      <w:r w:rsidRPr="00933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933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 от 8 апреля 2014 г. N 293, зарегистрирован Минюстом России 12 мая 2014 г., регистрационный N 32220).</w:t>
      </w:r>
    </w:p>
    <w:p w:rsidR="00933106" w:rsidRPr="00933106" w:rsidRDefault="00933106" w:rsidP="009331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933106" w:rsidRPr="00933106" w:rsidRDefault="00933106" w:rsidP="0093310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36" w:anchor="100066" w:history="1">
        <w:r w:rsidRPr="0093310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&lt;Письмо&gt; </w:t>
        </w:r>
        <w:proofErr w:type="spellStart"/>
        <w:r w:rsidRPr="0093310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Рособрнадзора</w:t>
        </w:r>
        <w:proofErr w:type="spellEnd"/>
        <w:r w:rsidRPr="0093310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от 06.03.2015 N 01-50-89/05-1217</w:t>
        </w:r>
        <w:proofErr w:type="gramStart"/>
        <w:r w:rsidRPr="0093310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&lt;О</w:t>
        </w:r>
        <w:proofErr w:type="gramEnd"/>
        <w:r w:rsidRPr="0093310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направлении Методических рекомендаций по организации и проведению ОИВ субъектов РФ, осуществляющими переданные полномочия РФ в сфере образования контрольно-надзорных мероприятий,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</w:r>
        <w:proofErr w:type="gramStart"/>
        <w:r w:rsidRPr="0093310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РФ&gt;</w:t>
        </w:r>
      </w:hyperlink>
      <w:proofErr w:type="gramEnd"/>
    </w:p>
    <w:bookmarkStart w:id="73" w:name="100066"/>
    <w:bookmarkEnd w:id="73"/>
    <w:p w:rsidR="00933106" w:rsidRPr="00933106" w:rsidRDefault="00933106" w:rsidP="0093310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3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Pr="00933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HYPERLINK "https://legalacts.ru/doc/273_FZ-ob-obrazovanii/glava-6/statja-55/" \l "100754" </w:instrText>
      </w:r>
      <w:r w:rsidRPr="00933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933106">
        <w:rPr>
          <w:rFonts w:ascii="Arial" w:eastAsia="Times New Roman" w:hAnsi="Arial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Статья 55</w:t>
      </w:r>
      <w:r w:rsidRPr="00933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  <w:r w:rsidRPr="00933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 </w:t>
      </w:r>
      <w:hyperlink r:id="rId37" w:anchor="100898" w:history="1">
        <w:r w:rsidRPr="0093310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67</w:t>
        </w:r>
      </w:hyperlink>
      <w:r w:rsidRPr="00933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Федерального закона от 29.12.2012 N 273-ФЗ "Закон об образовании в Российской Федерации", </w:t>
      </w:r>
      <w:hyperlink r:id="rId38" w:anchor="100010" w:history="1">
        <w:r w:rsidRPr="0093310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</w:t>
        </w:r>
      </w:hyperlink>
      <w:r w:rsidRPr="00933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Министерства образования и науки Российской Федерации от 08.04.2014 N 293</w:t>
      </w:r>
    </w:p>
    <w:p w:rsidR="009A0AD7" w:rsidRDefault="009A0AD7"/>
    <w:sectPr w:rsidR="009A0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B4"/>
    <w:rsid w:val="00297BB4"/>
    <w:rsid w:val="00933106"/>
    <w:rsid w:val="009A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273_FZ-ob-obrazovanii/glava-6/statja-55/" TargetMode="External"/><Relationship Id="rId13" Type="http://schemas.openxmlformats.org/officeDocument/2006/relationships/hyperlink" Target="https://legalacts.ru/doc/273_FZ-ob-obrazovanii/glava-7/statja-67/" TargetMode="External"/><Relationship Id="rId18" Type="http://schemas.openxmlformats.org/officeDocument/2006/relationships/hyperlink" Target="https://legalacts.ru/doc/152_FZ-o-personalnyh-dannyh/glava-2/statja-6/" TargetMode="External"/><Relationship Id="rId26" Type="http://schemas.openxmlformats.org/officeDocument/2006/relationships/hyperlink" Target="https://legalacts.ru/doc/prikaz-minobrnauki-rossii-ot-08042014-n-293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egalacts.ru/doc/prikaz-minobrnauki-rossii-ot-08042014-n-293/" TargetMode="External"/><Relationship Id="rId34" Type="http://schemas.openxmlformats.org/officeDocument/2006/relationships/hyperlink" Target="https://legalacts.ru/doc/prikaz-minobrnauki-rossii-ot-08042014-n-293/" TargetMode="External"/><Relationship Id="rId7" Type="http://schemas.openxmlformats.org/officeDocument/2006/relationships/hyperlink" Target="https://legalacts.ru/doc/273_FZ-ob-obrazovanii/glava-6/statja-55/" TargetMode="External"/><Relationship Id="rId12" Type="http://schemas.openxmlformats.org/officeDocument/2006/relationships/hyperlink" Target="https://legalacts.ru/doc/273_FZ-ob-obrazovanii/glava-11/statja-88/" TargetMode="External"/><Relationship Id="rId17" Type="http://schemas.openxmlformats.org/officeDocument/2006/relationships/hyperlink" Target="https://legalacts.ru/doc/postanovlenie-glavnogo-gosudarstvennogo-sanitarnogo-vracha-rf-ot-15052013-n/" TargetMode="External"/><Relationship Id="rId25" Type="http://schemas.openxmlformats.org/officeDocument/2006/relationships/hyperlink" Target="https://legalacts.ru/doc/pismo-minobrnauki-rossii-ot-09072014-n-08-859/" TargetMode="External"/><Relationship Id="rId33" Type="http://schemas.openxmlformats.org/officeDocument/2006/relationships/hyperlink" Target="https://legalacts.ru/doc/pismo-minobrnauki-rossii-ot-20082014-n-08-1104/" TargetMode="External"/><Relationship Id="rId38" Type="http://schemas.openxmlformats.org/officeDocument/2006/relationships/hyperlink" Target="https://legalacts.ru/doc/prikaz-minobrnauki-rossii-ot-08042014-n-29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egalacts.ru/doc/115_FZ-o-pravovom-polozhenii-inostrannyh-grazhdan-v-rossijskoj-federacii/" TargetMode="External"/><Relationship Id="rId20" Type="http://schemas.openxmlformats.org/officeDocument/2006/relationships/hyperlink" Target="https://legalacts.ru/doc/prikaz-minobrnauki-rossii-ot-08042014-n-293/" TargetMode="External"/><Relationship Id="rId29" Type="http://schemas.openxmlformats.org/officeDocument/2006/relationships/hyperlink" Target="https://legalacts.ru/doc/prikaz-minobrnauki-rossii-ot-08042014-n-293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prikaz-minobrnauki-rossii-ot-08042014-n-293/" TargetMode="External"/><Relationship Id="rId11" Type="http://schemas.openxmlformats.org/officeDocument/2006/relationships/hyperlink" Target="https://legalacts.ru/doc/273_FZ-ob-obrazovanii/glava-1/statja-9/" TargetMode="External"/><Relationship Id="rId24" Type="http://schemas.openxmlformats.org/officeDocument/2006/relationships/hyperlink" Target="https://legalacts.ru/doc/prikaz-minobrnauki-rossii-ot-08042014-n-293/" TargetMode="External"/><Relationship Id="rId32" Type="http://schemas.openxmlformats.org/officeDocument/2006/relationships/hyperlink" Target="https://legalacts.ru/doc/prikaz-minobrnauki-rossii-ot-22012014-n-32/" TargetMode="External"/><Relationship Id="rId37" Type="http://schemas.openxmlformats.org/officeDocument/2006/relationships/hyperlink" Target="https://legalacts.ru/doc/273_FZ-ob-obrazovanii/glava-7/statja-67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legalacts.ru/doc/273_FZ-ob-obrazovanii/glava-6/statja-55/" TargetMode="External"/><Relationship Id="rId15" Type="http://schemas.openxmlformats.org/officeDocument/2006/relationships/hyperlink" Target="https://legalacts.ru/doc/rasporjazhenie-pravitelstva-rf-ot-17122009-n-1993-r/" TargetMode="External"/><Relationship Id="rId23" Type="http://schemas.openxmlformats.org/officeDocument/2006/relationships/hyperlink" Target="https://legalacts.ru/doc/273_FZ-ob-obrazovanii/glava-6/statja-53/" TargetMode="External"/><Relationship Id="rId28" Type="http://schemas.openxmlformats.org/officeDocument/2006/relationships/hyperlink" Target="https://legalacts.ru/doc/273_FZ-ob-obrazovanii/glava-6/statja-55/" TargetMode="External"/><Relationship Id="rId36" Type="http://schemas.openxmlformats.org/officeDocument/2006/relationships/hyperlink" Target="https://legalacts.ru/doc/pismo-rosobrnadzora-ot-06032015-n-01-50-8905-1217-o/" TargetMode="External"/><Relationship Id="rId10" Type="http://schemas.openxmlformats.org/officeDocument/2006/relationships/hyperlink" Target="https://legalacts.ru/doc/273_FZ-ob-obrazovanii/glava-7/statja-67/" TargetMode="External"/><Relationship Id="rId19" Type="http://schemas.openxmlformats.org/officeDocument/2006/relationships/hyperlink" Target="https://legalacts.ru/doc/prikaz-minobrnauki-rossii-ot-08042014-n-293/" TargetMode="External"/><Relationship Id="rId31" Type="http://schemas.openxmlformats.org/officeDocument/2006/relationships/hyperlink" Target="https://legalacts.ru/doc/prikaz-minobrnauki-rossii-ot-08042014-n-29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273_FZ-ob-obrazovanii/glava-7/statja-67/" TargetMode="External"/><Relationship Id="rId14" Type="http://schemas.openxmlformats.org/officeDocument/2006/relationships/hyperlink" Target="https://legalacts.ru/doc/273_FZ-ob-obrazovanii/glava-6/statja-55/" TargetMode="External"/><Relationship Id="rId22" Type="http://schemas.openxmlformats.org/officeDocument/2006/relationships/hyperlink" Target="https://legalacts.ru/doc/prikaz-minobrnauki-rossii-ot-08042014-n-293/" TargetMode="External"/><Relationship Id="rId27" Type="http://schemas.openxmlformats.org/officeDocument/2006/relationships/hyperlink" Target="https://legalacts.ru/doc/pismo-minobrnauki-rossii-ot-01122014-n-08-1908/" TargetMode="External"/><Relationship Id="rId30" Type="http://schemas.openxmlformats.org/officeDocument/2006/relationships/hyperlink" Target="https://legalacts.ru/doc/pismo-minobrnauki-rossii-ot-26052014-n-vk-104807/" TargetMode="External"/><Relationship Id="rId35" Type="http://schemas.openxmlformats.org/officeDocument/2006/relationships/hyperlink" Target="https://legalacts.ru/doc/prikaz-minobrnauki-rossii-ot-08042014-n-2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3553</Words>
  <Characters>20258</Characters>
  <Application>Microsoft Office Word</Application>
  <DocSecurity>0</DocSecurity>
  <Lines>168</Lines>
  <Paragraphs>47</Paragraphs>
  <ScaleCrop>false</ScaleCrop>
  <Company>SPecialiST RePack</Company>
  <LinksUpToDate>false</LinksUpToDate>
  <CharactersWithSpaces>23764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Пользоваель</dc:creator>
  <cp:keywords/>
  <dc:description/>
  <cp:lastModifiedBy>Пользоваель</cp:lastModifiedBy>
  <cp:revision>2</cp:revision>
  <dcterms:created xsi:type="dcterms:W3CDTF">2019-10-31T01:31:00Z</dcterms:created>
  <dcterms:modified xsi:type="dcterms:W3CDTF">2019-10-31T01:32:00Z</dcterms:modified>
</cp:coreProperties>
</file>