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8" w:rsidRPr="00D24458" w:rsidRDefault="00D24458" w:rsidP="00D244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45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Браткова</w:t>
      </w:r>
      <w:proofErr w:type="spellEnd"/>
      <w:r w:rsidRPr="00D2445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О. В., педагог-психолог МБДОУ г. Иркутска </w:t>
      </w:r>
    </w:p>
    <w:p w:rsidR="00D24458" w:rsidRPr="00D24458" w:rsidRDefault="00D24458" w:rsidP="00D244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детского сада № 94</w:t>
      </w:r>
    </w:p>
    <w:p w:rsidR="00D24458" w:rsidRPr="00D24458" w:rsidRDefault="00D24458" w:rsidP="00D24458">
      <w:pPr>
        <w:shd w:val="clear" w:color="auto" w:fill="FFFFFF"/>
        <w:spacing w:after="0"/>
        <w:ind w:left="1018" w:right="864"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ВЛИЯНИЕ МЕЛКОЙ И ОБЩЕЙ МОТОРИКИ </w:t>
      </w:r>
      <w:r w:rsidRPr="00D24458"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  <w:lang w:eastAsia="ru-RU"/>
        </w:rPr>
        <w:t>НА РЕЧЬ ДЕТЕЙ РАННЕГО ВОЗРАСТА (2-2,5 г.)</w:t>
      </w:r>
    </w:p>
    <w:p w:rsidR="00D24458" w:rsidRPr="00D24458" w:rsidRDefault="00D24458" w:rsidP="00D244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Статья посвящена исследованию влияния упражнений по развитию мелкой моторики на показатели речевой активности детей раннего </w:t>
      </w:r>
      <w:r w:rsidRPr="00D2445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возраста (2-2,5 лет) в работе психолога-педагога детского дошкольного </w:t>
      </w:r>
      <w:r w:rsidRPr="00D2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учреждения.</w:t>
      </w:r>
    </w:p>
    <w:p w:rsidR="00D24458" w:rsidRPr="00D24458" w:rsidRDefault="00D24458" w:rsidP="00D24458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развитие мелкой моторики связано с развитием левой лобной и левой височной областей головного мозга. Эти отделы отвечают за формирование или функционирование многих психических или учебных навыков. Исследованиями ученых Института филологии детей и подростков Академии психологических наук была подтверждена связь интеллектуального развития с пальцевой моторикой. В прямой зависимости уровень развития ребёнка находится от </w:t>
      </w:r>
      <w:proofErr w:type="spell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рук, другими словами «Ум ребёнка находится на кончиках его пальцев»</w:t>
      </w:r>
      <w:r w:rsidRPr="00D244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тренировка движений всей кисти руки является важнейшим фактором, стимулирующим речевое развитие ребёнка. В своей работе с детьми двух-трех лет я ставила следующие задачи:</w:t>
      </w:r>
    </w:p>
    <w:p w:rsidR="00D24458" w:rsidRPr="00D24458" w:rsidRDefault="00D24458" w:rsidP="00D24458">
      <w:pPr>
        <w:shd w:val="clear" w:color="auto" w:fill="FFFFFF"/>
        <w:spacing w:after="0"/>
        <w:ind w:left="121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1.    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тренировок пальцев сочетать с речевой деятельностью детей</w:t>
      </w:r>
    </w:p>
    <w:p w:rsidR="00D24458" w:rsidRPr="00D24458" w:rsidRDefault="00D24458" w:rsidP="00D24458">
      <w:pPr>
        <w:shd w:val="clear" w:color="auto" w:fill="FFFFFF"/>
        <w:spacing w:after="0"/>
        <w:ind w:left="121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2.     </w:t>
      </w:r>
      <w:r w:rsidRPr="00D24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</w:t>
      </w:r>
      <w:r w:rsidRPr="00D24458">
        <w:rPr>
          <w:rFonts w:ascii="Arial" w:eastAsia="Times New Roman" w:hAnsi="Arial" w:cs="Arial"/>
          <w:sz w:val="28"/>
          <w:szCs w:val="28"/>
          <w:lang w:eastAsia="ru-RU"/>
        </w:rPr>
        <w:t xml:space="preserve">     </w:t>
      </w:r>
      <w:r w:rsidRPr="00D24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совершенствования</w:t>
      </w:r>
      <w:r w:rsidRPr="00D24458">
        <w:rPr>
          <w:rFonts w:ascii="Arial" w:eastAsia="Times New Roman" w:hAnsi="Arial" w:cs="Arial"/>
          <w:sz w:val="28"/>
          <w:szCs w:val="28"/>
          <w:lang w:eastAsia="ru-RU"/>
        </w:rPr>
        <w:t xml:space="preserve">    </w:t>
      </w:r>
      <w:r w:rsidRPr="00D24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пальчиковой</w:t>
      </w:r>
      <w:r w:rsidRPr="00D24458">
        <w:rPr>
          <w:rFonts w:ascii="Arial" w:eastAsia="Times New Roman" w:hAnsi="Arial" w:cs="Arial"/>
          <w:sz w:val="28"/>
          <w:szCs w:val="28"/>
          <w:lang w:eastAsia="ru-RU"/>
        </w:rPr>
        <w:t xml:space="preserve">     </w:t>
      </w:r>
      <w:r w:rsidRPr="00D24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моторики</w:t>
      </w:r>
      <w:r w:rsidRPr="00D24458">
        <w:rPr>
          <w:rFonts w:ascii="Arial" w:eastAsia="Times New Roman" w:hAnsi="Arial" w:cs="Arial"/>
          <w:sz w:val="28"/>
          <w:szCs w:val="28"/>
          <w:lang w:eastAsia="ru-RU"/>
        </w:rPr>
        <w:t xml:space="preserve">     </w:t>
      </w:r>
      <w:r w:rsidRPr="00D24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работа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регулярно</w:t>
      </w:r>
    </w:p>
    <w:p w:rsidR="00D24458" w:rsidRPr="00D24458" w:rsidRDefault="00D24458" w:rsidP="00D24458">
      <w:pPr>
        <w:shd w:val="clear" w:color="auto" w:fill="FFFFFF"/>
        <w:spacing w:after="0"/>
        <w:ind w:left="121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3.     </w:t>
      </w:r>
      <w:r w:rsidRPr="00D2445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Занятия    проводились    в    утренние    часы,    либо    в    свободное    от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время в первой половине дня</w:t>
      </w:r>
    </w:p>
    <w:p w:rsidR="00D24458" w:rsidRPr="00D24458" w:rsidRDefault="00D24458" w:rsidP="00D24458">
      <w:pPr>
        <w:shd w:val="clear" w:color="auto" w:fill="FFFFFF"/>
        <w:spacing w:after="0"/>
        <w:ind w:left="121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4.     </w:t>
      </w:r>
      <w:r w:rsidRPr="00D244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Постепенно   повышала   интерес   детей,   превратив   упражнения   в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занимательную игру</w:t>
      </w:r>
    </w:p>
    <w:p w:rsidR="00D24458" w:rsidRPr="00D24458" w:rsidRDefault="00D24458" w:rsidP="00D24458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в начале года не владеют тонкими движениями рук. Наблюдается сниженный тонус, мышечная напряженность, прослеживается медлительность в выполнении движений. Даже самые простые упражнения делаются в медленном темпе. В начале учебного года (сентябрь 2015 г.) 7 детей из 10 захватывали разные предметы, мелкие игрушки, разрезные картинки всей ладонью, а не двумя-тремя пальцами. Для повышения эффективности действий ребенка в данных упражнениях я проводила работу по развитию движений пальцев и всей кисти рук во время физкультурных пауз, примерно по три-четыре минуты. Для лучшего достижения результата упражнения проводились либо индивидуально, либо в небольших группах по два-три человека, при этом упражнения подбирались с разнообразными движениями пальцев. Самые маленькие дети хорошо усваивают народные </w:t>
      </w:r>
      <w:proofErr w:type="spell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прибаутки. Все эти упражнения представлены и хорошо известны в народной педагогике. В </w:t>
      </w:r>
      <w:proofErr w:type="gram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 мир представлен художественно, ярко, доходчиво. Например:</w:t>
      </w:r>
    </w:p>
    <w:p w:rsidR="00D24458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1. «Этот пальчик БАБУШКА»</w:t>
      </w:r>
    </w:p>
    <w:p w:rsidR="00D24458" w:rsidRPr="00D24458" w:rsidRDefault="00D24458" w:rsidP="00D244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Активизировать движения пальцев рук</w:t>
      </w:r>
    </w:p>
    <w:p w:rsidR="00D24458" w:rsidRPr="00D24458" w:rsidRDefault="00D24458" w:rsidP="00D24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Психолог загибает и разгибает пальчики малыша, попеременно на правой и левой руке, сопровождая движения словами: </w:t>
      </w:r>
      <w:proofErr w:type="gram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«Этот пальчик – </w:t>
      </w:r>
      <w:r w:rsidRPr="00D24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Бабушка, этот пальчик – Дедушка, это пальчик – папочка, этот пальчик – я,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семья»</w:t>
      </w:r>
      <w:proofErr w:type="gramEnd"/>
    </w:p>
    <w:p w:rsidR="00D24458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 «Этот пальчик хочет спать»</w:t>
      </w:r>
    </w:p>
    <w:p w:rsidR="00D24458" w:rsidRPr="00D24458" w:rsidRDefault="00D24458" w:rsidP="00D244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Активизировать движения пальцев рук</w:t>
      </w:r>
    </w:p>
    <w:p w:rsidR="00D24458" w:rsidRPr="00D24458" w:rsidRDefault="00D24458" w:rsidP="00D24458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Психолог загибает и разгибает пальчики малыша, попеременно на правой и левой руке, сопровождая движения словами: «Этот пальчик хочет спать, этот пальчик прыг в кровать, это пальчик прикорнул, этот пальчик уж </w:t>
      </w:r>
      <w:proofErr w:type="spell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заснул</w:t>
      </w:r>
      <w:proofErr w:type="gram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</w:t>
      </w:r>
      <w:proofErr w:type="spell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пальчик, не шуми, братиков не разбуди. Встали пальчики – УРА! В детский сад идти пора»</w:t>
      </w:r>
    </w:p>
    <w:p w:rsidR="00D24458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 «Поехали — поехали»</w:t>
      </w:r>
    </w:p>
    <w:p w:rsidR="00D24458" w:rsidRPr="00D24458" w:rsidRDefault="00D24458" w:rsidP="00D24458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 ребёнка совершать действия руками (раскрывать ладони, широко разводя пальцы) в соответствии со стихотворным текстом</w:t>
      </w:r>
    </w:p>
    <w:p w:rsidR="00D24458" w:rsidRPr="00D24458" w:rsidRDefault="00D24458" w:rsidP="00D24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Те</w:t>
      </w:r>
      <w:proofErr w:type="gram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пс</w:t>
      </w:r>
      <w:proofErr w:type="gram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ихолога: </w:t>
      </w:r>
      <w:proofErr w:type="gram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«Поехали, поехали, с орехами, с орехами, к дедушке за репкой желтой, большой, вот какой (показывает, разводя ладони в стороны).</w:t>
      </w:r>
      <w:proofErr w:type="gram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Поехали, поехали к зайчику за мячиком, за мячиком твоим, круглым и большим, вот таким!»</w:t>
      </w:r>
    </w:p>
    <w:p w:rsidR="00D24458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 «</w:t>
      </w:r>
      <w:proofErr w:type="spellStart"/>
      <w:r w:rsidRPr="00D2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Зайкины</w:t>
      </w:r>
      <w:proofErr w:type="spellEnd"/>
      <w:r w:rsidRPr="00D2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ушки»</w:t>
      </w:r>
    </w:p>
    <w:p w:rsidR="00D24458" w:rsidRPr="00D24458" w:rsidRDefault="00D24458" w:rsidP="00D244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мелкую моторику руки ребёнка</w:t>
      </w:r>
    </w:p>
    <w:p w:rsidR="00D24458" w:rsidRPr="00D24458" w:rsidRDefault="00D24458" w:rsidP="00D24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Пальчики зажаты в кулачке, ребёнок выставляет вверх указательный и средний пальчики, шевелит ими в стороны и вперёд по тексту: «Ушки длинные у зайки, из кустов они торчат. Он и прыгает и скачет, веселит своих зайчат»</w:t>
      </w:r>
    </w:p>
    <w:p w:rsidR="00D24458" w:rsidRPr="00D24458" w:rsidRDefault="00D24458" w:rsidP="00D24458">
      <w:pPr>
        <w:shd w:val="clear" w:color="auto" w:fill="FFFFFF"/>
        <w:spacing w:after="0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играют положительную роль в развитии мелкой моторики у детей. К концу третьего месяца занятий наблюдаются следующие результаты:</w:t>
      </w:r>
    </w:p>
    <w:p w:rsidR="00D24458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1.    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детей становятся более ловкими.</w:t>
      </w:r>
    </w:p>
    <w:p w:rsidR="00D24458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2.    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рук становятся </w:t>
      </w:r>
      <w:proofErr w:type="gram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подвижными</w:t>
      </w:r>
      <w:proofErr w:type="gram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58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3.    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исчезают скованность движений рук ребёнка.</w:t>
      </w:r>
    </w:p>
    <w:p w:rsidR="00D24458" w:rsidRPr="00D24458" w:rsidRDefault="00D24458" w:rsidP="00D24458">
      <w:pPr>
        <w:shd w:val="clear" w:color="auto" w:fill="FFFFFF"/>
        <w:spacing w:after="0"/>
        <w:ind w:left="121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4.     </w:t>
      </w:r>
      <w:r w:rsidRPr="00D2445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Повышается     уровень     овладения     двигательными     умениями     и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навыками.</w:t>
      </w:r>
    </w:p>
    <w:p w:rsidR="00D24458" w:rsidRPr="00D24458" w:rsidRDefault="00D24458" w:rsidP="00D24458">
      <w:pPr>
        <w:shd w:val="clear" w:color="auto" w:fill="FFFFFF"/>
        <w:spacing w:after="0"/>
        <w:ind w:left="121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5.     </w:t>
      </w:r>
      <w:r w:rsidRPr="00D24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Совершенствуется  деятельность  артикуляционных  органов:  губ, </w:t>
      </w: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нижней челюсти.</w:t>
      </w:r>
    </w:p>
    <w:p w:rsidR="00D24458" w:rsidRPr="00D24458" w:rsidRDefault="00D24458" w:rsidP="00D24458">
      <w:pPr>
        <w:shd w:val="clear" w:color="auto" w:fill="FFFFFF"/>
        <w:spacing w:after="0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наблюдений и при подведении итогов данной работы был сделан вывод, что активизация </w:t>
      </w:r>
      <w:proofErr w:type="spellStart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мелкомоторной</w:t>
      </w:r>
      <w:proofErr w:type="spellEnd"/>
      <w:r w:rsidRPr="00D2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положительно сказывается на улучшении речевой функции, динамичном увеличении словарного запаса, а также стимулирует развитие артикуляции речи ребёнка.</w:t>
      </w:r>
    </w:p>
    <w:p w:rsidR="001758E4" w:rsidRPr="00D24458" w:rsidRDefault="00D24458" w:rsidP="00D24458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5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E-mail:</w:t>
      </w:r>
      <w:hyperlink r:id="rId5" w:history="1">
        <w:r w:rsidRPr="00D2445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val="en-US" w:eastAsia="ru-RU"/>
          </w:rPr>
          <w:t xml:space="preserve"> oksana.bratkowa@yandex.ru,</w:t>
        </w:r>
      </w:hyperlink>
      <w:r w:rsidRPr="00D2445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mob. Tel. +79148818900</w:t>
      </w:r>
      <w:bookmarkStart w:id="0" w:name="_GoBack"/>
      <w:bookmarkEnd w:id="0"/>
    </w:p>
    <w:sectPr w:rsidR="001758E4" w:rsidRPr="00D24458" w:rsidSect="00D2445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7B"/>
    <w:rsid w:val="001758E4"/>
    <w:rsid w:val="0081597B"/>
    <w:rsid w:val="00D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.bratk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2019-11-13T15:03:00Z</dcterms:created>
  <dcterms:modified xsi:type="dcterms:W3CDTF">2019-11-13T15:04:00Z</dcterms:modified>
</cp:coreProperties>
</file>