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6C" w:rsidRDefault="008E436C" w:rsidP="008E436C">
      <w:pPr>
        <w:pStyle w:val="c1"/>
        <w:spacing w:before="0" w:beforeAutospacing="0" w:after="0" w:afterAutospacing="0"/>
        <w:rPr>
          <w:rStyle w:val="c9"/>
          <w:rFonts w:ascii="&amp;quot" w:hAnsi="&amp;quot"/>
          <w:b/>
          <w:bCs/>
          <w:color w:val="000000"/>
          <w:sz w:val="36"/>
          <w:szCs w:val="36"/>
        </w:rPr>
      </w:pPr>
    </w:p>
    <w:p w:rsidR="0019734A" w:rsidRDefault="0019734A" w:rsidP="0019734A">
      <w:pPr>
        <w:pStyle w:val="c1"/>
        <w:spacing w:before="0" w:beforeAutospacing="0" w:after="0" w:afterAutospacing="0"/>
        <w:rPr>
          <w:rStyle w:val="c9"/>
          <w:rFonts w:ascii="&amp;quot" w:hAnsi="&amp;quot"/>
          <w:b/>
          <w:bCs/>
          <w:color w:val="000000"/>
          <w:sz w:val="36"/>
          <w:szCs w:val="36"/>
        </w:rPr>
      </w:pPr>
      <w:r w:rsidRPr="0019734A">
        <w:rPr>
          <w:rStyle w:val="c7"/>
          <w:rFonts w:ascii="&amp;quot" w:hAnsi="&amp;quot"/>
          <w:noProof/>
          <w:color w:val="000000"/>
          <w:sz w:val="28"/>
          <w:szCs w:val="28"/>
        </w:rPr>
        <mc:AlternateContent>
          <mc:Choice Requires="wps">
            <w:drawing>
              <wp:anchor distT="0" distB="0" distL="114300" distR="114300" simplePos="0" relativeHeight="251663360" behindDoc="0" locked="0" layoutInCell="1" allowOverlap="1" wp14:anchorId="456A62B5" wp14:editId="1D59A547">
                <wp:simplePos x="0" y="0"/>
                <wp:positionH relativeFrom="column">
                  <wp:posOffset>2758440</wp:posOffset>
                </wp:positionH>
                <wp:positionV relativeFrom="paragraph">
                  <wp:posOffset>750570</wp:posOffset>
                </wp:positionV>
                <wp:extent cx="3333750" cy="628650"/>
                <wp:effectExtent l="0" t="0" r="19050" b="1905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628650"/>
                        </a:xfrm>
                        <a:prstGeom prst="rect">
                          <a:avLst/>
                        </a:prstGeom>
                        <a:solidFill>
                          <a:srgbClr val="FFFFFF"/>
                        </a:solidFill>
                        <a:ln w="9525">
                          <a:solidFill>
                            <a:srgbClr val="000000"/>
                          </a:solidFill>
                          <a:miter lim="800000"/>
                          <a:headEnd/>
                          <a:tailEnd/>
                        </a:ln>
                      </wps:spPr>
                      <wps:txbx>
                        <w:txbxContent>
                          <w:p w:rsidR="0019734A" w:rsidRPr="0019734A" w:rsidRDefault="0019734A" w:rsidP="0019734A">
                            <w:pPr>
                              <w:pStyle w:val="c1"/>
                              <w:spacing w:before="0" w:beforeAutospacing="0" w:after="0" w:afterAutospacing="0"/>
                              <w:jc w:val="right"/>
                              <w:rPr>
                                <w:rStyle w:val="c9"/>
                                <w:rFonts w:ascii="&amp;quot" w:hAnsi="&amp;quot"/>
                                <w:b/>
                                <w:bCs/>
                                <w:i/>
                                <w:color w:val="000000"/>
                                <w:sz w:val="32"/>
                                <w:szCs w:val="32"/>
                              </w:rPr>
                            </w:pPr>
                            <w:r w:rsidRPr="0019734A">
                              <w:rPr>
                                <w:rStyle w:val="c9"/>
                                <w:rFonts w:ascii="&amp;quot" w:hAnsi="&amp;quot"/>
                                <w:b/>
                                <w:bCs/>
                                <w:i/>
                                <w:color w:val="000000"/>
                                <w:sz w:val="32"/>
                                <w:szCs w:val="32"/>
                              </w:rPr>
                              <w:t>Подготовила воспитатель</w:t>
                            </w:r>
                          </w:p>
                          <w:p w:rsidR="0019734A" w:rsidRPr="0019734A" w:rsidRDefault="0019734A" w:rsidP="0019734A">
                            <w:pPr>
                              <w:pStyle w:val="c1"/>
                              <w:spacing w:before="0" w:beforeAutospacing="0" w:after="0" w:afterAutospacing="0"/>
                              <w:jc w:val="right"/>
                              <w:rPr>
                                <w:rFonts w:ascii="&amp;quot" w:hAnsi="&amp;quot"/>
                                <w:i/>
                                <w:color w:val="000000"/>
                                <w:sz w:val="40"/>
                                <w:szCs w:val="40"/>
                              </w:rPr>
                            </w:pPr>
                            <w:r w:rsidRPr="0019734A">
                              <w:rPr>
                                <w:rStyle w:val="c9"/>
                                <w:rFonts w:ascii="&amp;quot" w:hAnsi="&amp;quot"/>
                                <w:b/>
                                <w:bCs/>
                                <w:i/>
                                <w:color w:val="000000"/>
                                <w:sz w:val="32"/>
                                <w:szCs w:val="32"/>
                              </w:rPr>
                              <w:t>Трунева Т.Ю.</w:t>
                            </w:r>
                          </w:p>
                          <w:p w:rsidR="0019734A" w:rsidRDefault="001973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17.2pt;margin-top:59.1pt;width:26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wOQIAAEoEAAAOAAAAZHJzL2Uyb0RvYy54bWysVM1u2zAMvg/YOwi6L07cJE2NOEWXLsOA&#10;7gfo9gCyLMfCZFGTlNjdrfe9wt5hhx122yukbzRKTtPs7zJMB4E0qY/kR9Lz865RZCusk6BzOhoM&#10;KRGaQyn1Oqfv3q6ezChxnumSKdAipzfC0fPF40fz1mQihRpUKSxBEO2y1uS09t5kSeJ4LRrmBmCE&#10;RmMFtmEeVbtOSstaRG9Ukg6H06QFWxoLXDiHXy97I11E/KoS3L+uKic8UTnF3Hy8bbyLcCeLOcvW&#10;lpla8n0a7B+yaJjUGPQAdck8Ixsrf4NqJLfgoPIDDk0CVSW5iDVgNaPhL9Vc18yIWAuS48yBJvf/&#10;YPmr7RtLZJnTE0o0a7BFu8+7L7uvu++7b3e3d59IGjhqjcvQ9dqgs++eQoe9jvU6cwX8vSMaljXT&#10;a3FhLbS1YCXmOAovk6OnPY4LIEX7EkoMxjYeIlBX2SYQiJQQRMde3Rz6IzpPOH48wXM6QRNH2zSd&#10;TVEOIVh2/9pY558LaEgQcmqx/xGdba+c713vXUIwB0qWK6lUVOy6WCpLtgxnZRXPHv0nN6VJm9Oz&#10;STrpCfgrxDCeP0E00uPQK9nkdHZwYlmg7ZkuMU2WeSZVL2N1Su95DNT1JPqu6NAxkFtAeYOMWuiH&#10;G5cRhRrsR0paHOycug8bZgUl6oXGrpyNxuOwCVEZT05TVOyxpTi2MM0RKqeekl5c+rg9IUcNF9i9&#10;SkZiHzLZ54oDG1uzX66wEcd69Hr4BSx+AAAA//8DAFBLAwQUAAYACAAAACEAXSlAUOEAAAALAQAA&#10;DwAAAGRycy9kb3ducmV2LnhtbEyPy07DMBBF90j8gzVIbBB1koY2CXEqhASiOygItm48TSL8CLab&#10;hr9nWMFy5h7dOVNvZqPZhD4MzgpIFwkwtK1Tg+0EvL0+XBfAQpRWSe0sCvjGAJvm/KyWlXIn+4LT&#10;LnaMSmyopIA+xrHiPLQ9GhkWbkRL2cF5IyONvuPKyxOVG82zJFlxIwdLF3o54n2P7efuaAQU+dP0&#10;EbbL5/d2ddBlvFpPj19eiMuL+e4WWMQ5/sHwq0/q0JDT3h2tCkwLyJd5TigFaZEBI6K8KWmzF5Cl&#10;6wx4U/P/PzQ/AAAA//8DAFBLAQItABQABgAIAAAAIQC2gziS/gAAAOEBAAATAAAAAAAAAAAAAAAA&#10;AAAAAABbQ29udGVudF9UeXBlc10ueG1sUEsBAi0AFAAGAAgAAAAhADj9If/WAAAAlAEAAAsAAAAA&#10;AAAAAAAAAAAALwEAAF9yZWxzLy5yZWxzUEsBAi0AFAAGAAgAAAAhAFYI77A5AgAASgQAAA4AAAAA&#10;AAAAAAAAAAAALgIAAGRycy9lMm9Eb2MueG1sUEsBAi0AFAAGAAgAAAAhAF0pQFDhAAAACwEAAA8A&#10;AAAAAAAAAAAAAAAAkwQAAGRycy9kb3ducmV2LnhtbFBLBQYAAAAABAAEAPMAAAChBQAAAAA=&#10;">
                <v:textbox>
                  <w:txbxContent>
                    <w:p w:rsidR="0019734A" w:rsidRPr="0019734A" w:rsidRDefault="0019734A" w:rsidP="0019734A">
                      <w:pPr>
                        <w:pStyle w:val="c1"/>
                        <w:spacing w:before="0" w:beforeAutospacing="0" w:after="0" w:afterAutospacing="0"/>
                        <w:jc w:val="right"/>
                        <w:rPr>
                          <w:rStyle w:val="c9"/>
                          <w:rFonts w:ascii="&amp;quot" w:hAnsi="&amp;quot"/>
                          <w:b/>
                          <w:bCs/>
                          <w:i/>
                          <w:color w:val="000000"/>
                          <w:sz w:val="32"/>
                          <w:szCs w:val="32"/>
                        </w:rPr>
                      </w:pPr>
                      <w:r w:rsidRPr="0019734A">
                        <w:rPr>
                          <w:rStyle w:val="c9"/>
                          <w:rFonts w:ascii="&amp;quot" w:hAnsi="&amp;quot"/>
                          <w:b/>
                          <w:bCs/>
                          <w:i/>
                          <w:color w:val="000000"/>
                          <w:sz w:val="32"/>
                          <w:szCs w:val="32"/>
                        </w:rPr>
                        <w:t>Подготовила воспитатель</w:t>
                      </w:r>
                    </w:p>
                    <w:p w:rsidR="0019734A" w:rsidRPr="0019734A" w:rsidRDefault="0019734A" w:rsidP="0019734A">
                      <w:pPr>
                        <w:pStyle w:val="c1"/>
                        <w:spacing w:before="0" w:beforeAutospacing="0" w:after="0" w:afterAutospacing="0"/>
                        <w:jc w:val="right"/>
                        <w:rPr>
                          <w:rFonts w:ascii="&amp;quot" w:hAnsi="&amp;quot"/>
                          <w:i/>
                          <w:color w:val="000000"/>
                          <w:sz w:val="40"/>
                          <w:szCs w:val="40"/>
                        </w:rPr>
                      </w:pPr>
                      <w:r w:rsidRPr="0019734A">
                        <w:rPr>
                          <w:rStyle w:val="c9"/>
                          <w:rFonts w:ascii="&amp;quot" w:hAnsi="&amp;quot"/>
                          <w:b/>
                          <w:bCs/>
                          <w:i/>
                          <w:color w:val="000000"/>
                          <w:sz w:val="32"/>
                          <w:szCs w:val="32"/>
                        </w:rPr>
                        <w:t>Трунева Т.Ю.</w:t>
                      </w:r>
                    </w:p>
                    <w:p w:rsidR="0019734A" w:rsidRDefault="0019734A"/>
                  </w:txbxContent>
                </v:textbox>
              </v:shape>
            </w:pict>
          </mc:Fallback>
        </mc:AlternateContent>
      </w:r>
      <w:r w:rsidRPr="0019734A">
        <w:rPr>
          <w:rStyle w:val="c7"/>
          <w:rFonts w:ascii="&amp;quot" w:hAnsi="&amp;quot"/>
          <w:noProof/>
          <w:color w:val="000000"/>
          <w:sz w:val="28"/>
          <w:szCs w:val="28"/>
        </w:rPr>
        <mc:AlternateContent>
          <mc:Choice Requires="wps">
            <w:drawing>
              <wp:anchor distT="0" distB="0" distL="114300" distR="114300" simplePos="0" relativeHeight="251661312" behindDoc="0" locked="0" layoutInCell="1" allowOverlap="1" wp14:anchorId="1326615F" wp14:editId="4272456A">
                <wp:simplePos x="0" y="0"/>
                <wp:positionH relativeFrom="column">
                  <wp:posOffset>2758440</wp:posOffset>
                </wp:positionH>
                <wp:positionV relativeFrom="paragraph">
                  <wp:posOffset>-1905</wp:posOffset>
                </wp:positionV>
                <wp:extent cx="3333750" cy="628650"/>
                <wp:effectExtent l="0" t="0" r="1905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628650"/>
                        </a:xfrm>
                        <a:prstGeom prst="rect">
                          <a:avLst/>
                        </a:prstGeom>
                        <a:solidFill>
                          <a:srgbClr val="FFFFFF"/>
                        </a:solidFill>
                        <a:ln w="9525">
                          <a:solidFill>
                            <a:srgbClr val="000000"/>
                          </a:solidFill>
                          <a:miter lim="800000"/>
                          <a:headEnd/>
                          <a:tailEnd/>
                        </a:ln>
                      </wps:spPr>
                      <wps:txbx>
                        <w:txbxContent>
                          <w:p w:rsidR="0019734A" w:rsidRPr="0019734A" w:rsidRDefault="0019734A" w:rsidP="0019734A">
                            <w:pPr>
                              <w:pStyle w:val="c1"/>
                              <w:spacing w:before="0" w:beforeAutospacing="0" w:after="0" w:afterAutospacing="0" w:line="240" w:lineRule="atLeast"/>
                              <w:jc w:val="center"/>
                              <w:rPr>
                                <w:rStyle w:val="c9"/>
                                <w:rFonts w:ascii="&amp;quot" w:hAnsi="&amp;quot"/>
                                <w:b/>
                                <w:bCs/>
                                <w:color w:val="000000"/>
                                <w:sz w:val="32"/>
                                <w:szCs w:val="32"/>
                              </w:rPr>
                            </w:pPr>
                            <w:r>
                              <w:rPr>
                                <w:rStyle w:val="c9"/>
                                <w:rFonts w:ascii="&amp;quot" w:hAnsi="&amp;quot"/>
                                <w:b/>
                                <w:bCs/>
                                <w:color w:val="000000"/>
                                <w:sz w:val="32"/>
                                <w:szCs w:val="32"/>
                              </w:rPr>
                              <w:t>Консультация для родителей</w:t>
                            </w:r>
                            <w:r w:rsidRPr="0019734A">
                              <w:rPr>
                                <w:rStyle w:val="c9"/>
                                <w:rFonts w:ascii="&amp;quot" w:hAnsi="&amp;quot"/>
                                <w:b/>
                                <w:bCs/>
                                <w:color w:val="000000"/>
                                <w:sz w:val="32"/>
                                <w:szCs w:val="32"/>
                              </w:rPr>
                              <w:t xml:space="preserve">               "Играя, развиваем речь детей"</w:t>
                            </w:r>
                          </w:p>
                          <w:p w:rsidR="0019734A" w:rsidRPr="008E436C" w:rsidRDefault="0019734A" w:rsidP="0019734A">
                            <w:pPr>
                              <w:pStyle w:val="c1"/>
                              <w:spacing w:before="0" w:beforeAutospacing="0" w:after="0" w:afterAutospacing="0"/>
                              <w:rPr>
                                <w:rFonts w:ascii="&amp;quot" w:hAnsi="&amp;quot"/>
                                <w:color w:val="000000"/>
                                <w:sz w:val="40"/>
                                <w:szCs w:val="40"/>
                              </w:rPr>
                            </w:pPr>
                          </w:p>
                          <w:p w:rsidR="0019734A" w:rsidRDefault="001973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7.2pt;margin-top:-.15pt;width:26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V7OwIAAFEEAAAOAAAAZHJzL2Uyb0RvYy54bWysVM2O0zAQviPxDpbvNG1ou92o6WrpUoS0&#10;/EgLD+A4TmNhe4LtNik37rwC78CBAzdeoftGjJ1ut/xdED5YM5nxNzPfzGR+0WlFtsI6CSano8GQ&#10;EmE4lNKsc/r2zerRjBLnmSmZAiNyuhOOXiwePpi3TSZSqEGVwhIEMS5rm5zW3jdZkjheC83cABph&#10;0FiB1cyjatdJaVmL6Fol6XA4TVqwZWOBC+fw61VvpIuIX1WC+1dV5YQnKqeYm4+3jXcR7mQxZ9na&#10;sqaW/JAG+4csNJMGgx6hrphnZGPlb1BacgsOKj/goBOoKslFrAGrGQ1/qeamZo2ItSA5rjnS5P4f&#10;LH+5fW2JLHOaUmKYxhbtP++/7L/uv++/3X68/UTSwFHbuAxdbxp09t0T6LDXsV7XXAN/54iBZc3M&#10;WlxaC20tWIk5jsLL5ORpj+MCSNG+gBKDsY2HCNRVVgcCkRKC6Nir3bE/ovOE48fHeM4maOJom6az&#10;KcohBMvuXjfW+WcCNAlCTi32P6Kz7bXzveudSwjmQMlyJZWKil0XS2XJluGsrOI5oP/kpgxpc3o+&#10;SSc9AX+FGMbzJwgtPQ69kjqns6MTywJtT02JabLMM6l6GatT5sBjoK4n0XdFF9sWSQ4cF1DukFgL&#10;/YzjTqJQg/1ASYvznVP3fsOsoEQ9N9ic89F4HBYiKuPJWYqKPbUUpxZmOELl1FPSi0sflyikauAS&#10;m1jJyO99JoeUcW5jhw47FhbjVI9e93+CxQ8AAAD//wMAUEsDBBQABgAIAAAAIQAnxkpn3gAAAAgB&#10;AAAPAAAAZHJzL2Rvd25yZXYueG1sTI/BTsMwEETvSPyDtUhcUOtAQpuEOBVCAsENCoKrG2+TiHgd&#10;bDcNf89ygtuOZjT7ptrMdhAT+tA7UnC5TEAgNc701Cp4e71f5CBC1GT04AgVfGOATX16UunSuCO9&#10;4LSNreASCqVW0MU4llKGpkOrw9KNSOztnbc6svStNF4fudwO8ipJVtLqnvhDp0e867D53B6sgjx7&#10;nD7CU/r83qz2QxEv1tPDl1fq/Gy+vQERcY5/YfjFZ3SomWnnDmSCGBRkaZZxVMEiBcF+cV2w3vGR&#10;r0HWlfw/oP4BAAD//wMAUEsBAi0AFAAGAAgAAAAhALaDOJL+AAAA4QEAABMAAAAAAAAAAAAAAAAA&#10;AAAAAFtDb250ZW50X1R5cGVzXS54bWxQSwECLQAUAAYACAAAACEAOP0h/9YAAACUAQAACwAAAAAA&#10;AAAAAAAAAAAvAQAAX3JlbHMvLnJlbHNQSwECLQAUAAYACAAAACEAC6slezsCAABRBAAADgAAAAAA&#10;AAAAAAAAAAAuAgAAZHJzL2Uyb0RvYy54bWxQSwECLQAUAAYACAAAACEAJ8ZKZ94AAAAIAQAADwAA&#10;AAAAAAAAAAAAAACVBAAAZHJzL2Rvd25yZXYueG1sUEsFBgAAAAAEAAQA8wAAAKAFAAAAAA==&#10;">
                <v:textbox>
                  <w:txbxContent>
                    <w:p w:rsidR="0019734A" w:rsidRPr="0019734A" w:rsidRDefault="0019734A" w:rsidP="0019734A">
                      <w:pPr>
                        <w:pStyle w:val="c1"/>
                        <w:spacing w:before="0" w:beforeAutospacing="0" w:after="0" w:afterAutospacing="0" w:line="240" w:lineRule="atLeast"/>
                        <w:jc w:val="center"/>
                        <w:rPr>
                          <w:rStyle w:val="c9"/>
                          <w:rFonts w:ascii="&amp;quot" w:hAnsi="&amp;quot"/>
                          <w:b/>
                          <w:bCs/>
                          <w:color w:val="000000"/>
                          <w:sz w:val="32"/>
                          <w:szCs w:val="32"/>
                        </w:rPr>
                      </w:pPr>
                      <w:r>
                        <w:rPr>
                          <w:rStyle w:val="c9"/>
                          <w:rFonts w:ascii="&amp;quot" w:hAnsi="&amp;quot"/>
                          <w:b/>
                          <w:bCs/>
                          <w:color w:val="000000"/>
                          <w:sz w:val="32"/>
                          <w:szCs w:val="32"/>
                        </w:rPr>
                        <w:t>Консультация для родителей</w:t>
                      </w:r>
                      <w:r w:rsidRPr="0019734A">
                        <w:rPr>
                          <w:rStyle w:val="c9"/>
                          <w:rFonts w:ascii="&amp;quot" w:hAnsi="&amp;quot"/>
                          <w:b/>
                          <w:bCs/>
                          <w:color w:val="000000"/>
                          <w:sz w:val="32"/>
                          <w:szCs w:val="32"/>
                        </w:rPr>
                        <w:t xml:space="preserve">               "Играя, развиваем речь детей"</w:t>
                      </w:r>
                    </w:p>
                    <w:p w:rsidR="0019734A" w:rsidRPr="008E436C" w:rsidRDefault="0019734A" w:rsidP="0019734A">
                      <w:pPr>
                        <w:pStyle w:val="c1"/>
                        <w:spacing w:before="0" w:beforeAutospacing="0" w:after="0" w:afterAutospacing="0"/>
                        <w:rPr>
                          <w:rFonts w:ascii="&amp;quot" w:hAnsi="&amp;quot"/>
                          <w:color w:val="000000"/>
                          <w:sz w:val="40"/>
                          <w:szCs w:val="40"/>
                        </w:rPr>
                      </w:pPr>
                    </w:p>
                    <w:p w:rsidR="0019734A" w:rsidRDefault="0019734A"/>
                  </w:txbxContent>
                </v:textbox>
              </v:shape>
            </w:pict>
          </mc:Fallback>
        </mc:AlternateContent>
      </w:r>
      <w:r>
        <w:rPr>
          <w:noProof/>
        </w:rPr>
        <w:drawing>
          <wp:inline distT="0" distB="0" distL="0" distR="0" wp14:anchorId="34DDCD6C" wp14:editId="3C1E80E0">
            <wp:extent cx="2463800" cy="1847850"/>
            <wp:effectExtent l="0" t="0" r="0" b="0"/>
            <wp:docPr id="1" name="Рисунок 1" descr="https://melkie.net/wp-content/uploads/2018/03/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kie.net/wp-content/uploads/2018/03/det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2484" cy="1846863"/>
                    </a:xfrm>
                    <a:prstGeom prst="rect">
                      <a:avLst/>
                    </a:prstGeom>
                    <a:noFill/>
                    <a:ln>
                      <a:noFill/>
                    </a:ln>
                  </pic:spPr>
                </pic:pic>
              </a:graphicData>
            </a:graphic>
          </wp:inline>
        </w:drawing>
      </w:r>
      <w:r>
        <w:rPr>
          <w:rStyle w:val="c9"/>
          <w:rFonts w:ascii="&amp;quot" w:hAnsi="&amp;quot"/>
          <w:b/>
          <w:bCs/>
          <w:color w:val="000000"/>
          <w:sz w:val="36"/>
          <w:szCs w:val="36"/>
        </w:rPr>
        <w:t xml:space="preserve"> </w:t>
      </w:r>
    </w:p>
    <w:p w:rsidR="0019734A" w:rsidRPr="0019734A" w:rsidRDefault="0019734A" w:rsidP="0019734A">
      <w:pPr>
        <w:pStyle w:val="c1"/>
        <w:spacing w:before="0" w:beforeAutospacing="0" w:after="0" w:afterAutospacing="0"/>
        <w:rPr>
          <w:rStyle w:val="c9"/>
          <w:rFonts w:ascii="&amp;quot" w:hAnsi="&amp;quot"/>
          <w:b/>
          <w:bCs/>
          <w:color w:val="000000"/>
          <w:sz w:val="16"/>
          <w:szCs w:val="16"/>
        </w:rPr>
      </w:pPr>
    </w:p>
    <w:p w:rsidR="008E436C" w:rsidRDefault="008E436C" w:rsidP="008E436C">
      <w:pPr>
        <w:pStyle w:val="c4"/>
        <w:spacing w:before="0" w:beforeAutospacing="0" w:after="0" w:afterAutospacing="0"/>
        <w:rPr>
          <w:rFonts w:ascii="&amp;quot" w:hAnsi="&amp;quot"/>
          <w:color w:val="000000"/>
          <w:sz w:val="22"/>
          <w:szCs w:val="22"/>
        </w:rPr>
      </w:pPr>
      <w:r>
        <w:rPr>
          <w:rStyle w:val="c7"/>
          <w:rFonts w:ascii="&amp;quot" w:hAnsi="&amp;quot"/>
          <w:color w:val="000000"/>
          <w:sz w:val="28"/>
          <w:szCs w:val="28"/>
        </w:rPr>
        <w:t>   </w:t>
      </w:r>
      <w:r w:rsidRPr="0019734A">
        <w:rPr>
          <w:rStyle w:val="c7"/>
          <w:rFonts w:ascii="&amp;quot" w:hAnsi="&amp;quot"/>
          <w:b/>
          <w:i/>
          <w:iCs/>
          <w:color w:val="000000"/>
          <w:sz w:val="28"/>
          <w:szCs w:val="28"/>
        </w:rPr>
        <w:t>Дошкольный возраст</w:t>
      </w:r>
      <w:r>
        <w:rPr>
          <w:rStyle w:val="c7"/>
          <w:rFonts w:ascii="&amp;quot" w:hAnsi="&amp;quot"/>
          <w:i/>
          <w:iCs/>
          <w:color w:val="000000"/>
          <w:sz w:val="28"/>
          <w:szCs w:val="28"/>
        </w:rPr>
        <w:t xml:space="preserve"> –</w:t>
      </w:r>
      <w:r>
        <w:rPr>
          <w:rStyle w:val="c0"/>
          <w:rFonts w:ascii="&amp;quot" w:hAnsi="&amp;quot"/>
          <w:color w:val="000000"/>
          <w:sz w:val="28"/>
          <w:szCs w:val="28"/>
        </w:rPr>
        <w:t> этап активного речевого развития. В формировании речи ребенка большую роль играет его окружение, а и</w:t>
      </w:r>
      <w:r w:rsidR="00CF6C74">
        <w:rPr>
          <w:rStyle w:val="c0"/>
          <w:rFonts w:ascii="&amp;quot" w:hAnsi="&amp;quot"/>
          <w:color w:val="000000"/>
          <w:sz w:val="28"/>
          <w:szCs w:val="28"/>
        </w:rPr>
        <w:t>менно родители. От того, как Вы говорите с ним, сколько внимания уделяете</w:t>
      </w:r>
      <w:r>
        <w:rPr>
          <w:rStyle w:val="c0"/>
          <w:rFonts w:ascii="&amp;quot" w:hAnsi="&amp;quot"/>
          <w:color w:val="000000"/>
          <w:sz w:val="28"/>
          <w:szCs w:val="28"/>
        </w:rPr>
        <w:t xml:space="preserve"> речевому общению с ребенком, во многом зависит успех дошкольника в развитии связной речи.</w:t>
      </w:r>
    </w:p>
    <w:p w:rsidR="008E436C" w:rsidRDefault="008E436C" w:rsidP="008E436C">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shd w:val="clear" w:color="auto" w:fill="FFFFFF"/>
        </w:rPr>
        <w:t xml:space="preserve">     В общении с взрослыми обогащается словарь ребенка. Дошкольник формирует умение правильно произносить звуки, строить фразы, высказывать свое мнение по тем или иным вопросам. </w:t>
      </w:r>
    </w:p>
    <w:p w:rsidR="00CF6C74" w:rsidRDefault="008E436C" w:rsidP="008E436C">
      <w:pPr>
        <w:pStyle w:val="c4"/>
        <w:spacing w:before="0" w:beforeAutospacing="0" w:after="0" w:afterAutospacing="0"/>
        <w:rPr>
          <w:rStyle w:val="c7"/>
          <w:rFonts w:ascii="&amp;quot" w:hAnsi="&amp;quot"/>
          <w:color w:val="000000"/>
          <w:sz w:val="28"/>
          <w:szCs w:val="28"/>
          <w:shd w:val="clear" w:color="auto" w:fill="FFFFFF"/>
        </w:rPr>
      </w:pPr>
      <w:r>
        <w:rPr>
          <w:rStyle w:val="c0"/>
          <w:rFonts w:ascii="&amp;quot" w:hAnsi="&amp;quot"/>
          <w:color w:val="000000"/>
          <w:sz w:val="28"/>
          <w:szCs w:val="28"/>
          <w:shd w:val="clear" w:color="auto" w:fill="FFFFFF"/>
        </w:rPr>
        <w:t>     </w:t>
      </w:r>
      <w:r>
        <w:rPr>
          <w:rStyle w:val="c7"/>
          <w:rFonts w:ascii="&amp;quot" w:hAnsi="&amp;quot"/>
          <w:color w:val="000000"/>
          <w:sz w:val="28"/>
          <w:szCs w:val="28"/>
          <w:shd w:val="clear" w:color="auto" w:fill="FFFFFF"/>
        </w:rPr>
        <w:t>Уделите несколько минут</w:t>
      </w:r>
      <w:r w:rsidR="00CF6C74">
        <w:rPr>
          <w:rStyle w:val="c7"/>
          <w:rFonts w:ascii="&amp;quot" w:hAnsi="&amp;quot"/>
          <w:color w:val="000000"/>
          <w:sz w:val="28"/>
          <w:szCs w:val="28"/>
          <w:shd w:val="clear" w:color="auto" w:fill="FFFFFF"/>
        </w:rPr>
        <w:t xml:space="preserve"> в день речевому развитию своему ребёнку!</w:t>
      </w:r>
      <w:r>
        <w:rPr>
          <w:rStyle w:val="c7"/>
          <w:rFonts w:ascii="&amp;quot" w:hAnsi="&amp;quot"/>
          <w:color w:val="000000"/>
          <w:sz w:val="28"/>
          <w:szCs w:val="28"/>
          <w:shd w:val="clear" w:color="auto" w:fill="FFFFFF"/>
        </w:rPr>
        <w:t> </w:t>
      </w:r>
    </w:p>
    <w:p w:rsidR="008E436C" w:rsidRPr="008E436C" w:rsidRDefault="008E436C" w:rsidP="008E436C">
      <w:pPr>
        <w:pStyle w:val="c4"/>
        <w:spacing w:before="0" w:beforeAutospacing="0" w:after="0" w:afterAutospacing="0"/>
        <w:rPr>
          <w:rFonts w:ascii="&amp;quot" w:hAnsi="&amp;quot"/>
          <w:color w:val="000000"/>
          <w:sz w:val="28"/>
          <w:szCs w:val="28"/>
          <w:shd w:val="clear" w:color="auto" w:fill="FFFFFF"/>
        </w:rPr>
      </w:pPr>
      <w:r>
        <w:rPr>
          <w:rStyle w:val="c0"/>
          <w:rFonts w:ascii="&amp;quot" w:hAnsi="&amp;quot"/>
          <w:color w:val="000000"/>
          <w:sz w:val="28"/>
          <w:szCs w:val="28"/>
        </w:rPr>
        <w:t>Чтобы занятия с детьми были не в тягость, а в радость предлагаю вам соединить развитие речи и игру.</w:t>
      </w:r>
    </w:p>
    <w:p w:rsidR="008E436C" w:rsidRDefault="008E436C" w:rsidP="008E436C">
      <w:pPr>
        <w:pStyle w:val="c15"/>
        <w:spacing w:before="0" w:beforeAutospacing="0" w:after="0" w:afterAutospacing="0"/>
        <w:rPr>
          <w:rFonts w:ascii="&amp;quot" w:hAnsi="&amp;quot"/>
          <w:color w:val="000000"/>
          <w:sz w:val="22"/>
          <w:szCs w:val="22"/>
        </w:rPr>
      </w:pPr>
      <w:r>
        <w:rPr>
          <w:rStyle w:val="c11"/>
          <w:rFonts w:ascii="&amp;quot" w:hAnsi="&amp;quot"/>
          <w:i/>
          <w:iCs/>
          <w:color w:val="000000"/>
          <w:sz w:val="28"/>
          <w:szCs w:val="28"/>
        </w:rPr>
        <w:t>   </w:t>
      </w:r>
      <w:r>
        <w:rPr>
          <w:rStyle w:val="c7"/>
          <w:rFonts w:ascii="&amp;quot" w:hAnsi="&amp;quot"/>
          <w:i/>
          <w:iCs/>
          <w:color w:val="000000"/>
          <w:sz w:val="28"/>
          <w:szCs w:val="28"/>
        </w:rPr>
        <w:t>     </w:t>
      </w:r>
      <w:r>
        <w:rPr>
          <w:rStyle w:val="c7"/>
          <w:rFonts w:ascii="&amp;quot" w:hAnsi="&amp;quot"/>
          <w:color w:val="000000"/>
          <w:sz w:val="28"/>
          <w:szCs w:val="28"/>
        </w:rPr>
        <w:t xml:space="preserve">Ведь усвоение знаний детьми происходит значительно быстрее именно в игре. Дети, увлеченные замыслом игры, не замечают того, что они развиваются. </w:t>
      </w:r>
    </w:p>
    <w:p w:rsidR="008E436C" w:rsidRDefault="008E436C" w:rsidP="008E436C">
      <w:pPr>
        <w:pStyle w:val="c5"/>
        <w:spacing w:before="0" w:beforeAutospacing="0" w:after="0" w:afterAutospacing="0"/>
        <w:jc w:val="both"/>
        <w:rPr>
          <w:rFonts w:ascii="&amp;quot" w:hAnsi="&amp;quot"/>
          <w:color w:val="000000"/>
          <w:sz w:val="22"/>
          <w:szCs w:val="22"/>
        </w:rPr>
      </w:pPr>
      <w:r>
        <w:rPr>
          <w:rStyle w:val="c0"/>
          <w:rFonts w:ascii="&amp;quot" w:hAnsi="&amp;quot"/>
          <w:color w:val="000000"/>
          <w:sz w:val="28"/>
          <w:szCs w:val="28"/>
          <w:shd w:val="clear" w:color="auto" w:fill="FFFFFF"/>
        </w:rPr>
        <w:t xml:space="preserve">      </w:t>
      </w:r>
      <w:r>
        <w:rPr>
          <w:rStyle w:val="c11"/>
          <w:rFonts w:ascii="&amp;quot" w:hAnsi="&amp;quot"/>
          <w:i/>
          <w:iCs/>
          <w:color w:val="000000"/>
          <w:sz w:val="28"/>
          <w:szCs w:val="28"/>
        </w:rPr>
        <w:t xml:space="preserve">Существует много игр, </w:t>
      </w:r>
      <w:r w:rsidR="00CF6C74">
        <w:rPr>
          <w:rStyle w:val="c11"/>
          <w:rFonts w:ascii="&amp;quot" w:hAnsi="&amp;quot"/>
          <w:i/>
          <w:iCs/>
          <w:color w:val="000000"/>
          <w:sz w:val="28"/>
          <w:szCs w:val="28"/>
        </w:rPr>
        <w:t>в которые можно играть с ребёнком</w:t>
      </w:r>
      <w:r>
        <w:rPr>
          <w:rStyle w:val="c11"/>
          <w:rFonts w:ascii="&amp;quot" w:hAnsi="&amp;quot"/>
          <w:i/>
          <w:iCs/>
          <w:color w:val="000000"/>
          <w:sz w:val="28"/>
          <w:szCs w:val="28"/>
        </w:rPr>
        <w:t xml:space="preserve"> по дороге в детский сад, на прогулке, в транспорте</w:t>
      </w:r>
      <w:r>
        <w:rPr>
          <w:rStyle w:val="c0"/>
          <w:rFonts w:ascii="&amp;quot" w:hAnsi="&amp;quot"/>
          <w:color w:val="000000"/>
          <w:sz w:val="28"/>
          <w:szCs w:val="28"/>
        </w:rPr>
        <w:t>. Можно задавать ребенку вопросы и задания при ежедневной работе по дому, т. е. в повседневной жизни. Не жалейте на занятия времени, они потом во много раз окупятся!</w:t>
      </w:r>
    </w:p>
    <w:p w:rsidR="008E436C" w:rsidRDefault="008E436C" w:rsidP="008E436C">
      <w:pPr>
        <w:pStyle w:val="c4"/>
        <w:spacing w:before="0" w:beforeAutospacing="0" w:after="0" w:afterAutospacing="0"/>
        <w:rPr>
          <w:rFonts w:ascii="&amp;quot" w:hAnsi="&amp;quot"/>
          <w:color w:val="000000"/>
          <w:sz w:val="22"/>
          <w:szCs w:val="22"/>
        </w:rPr>
      </w:pPr>
      <w:r>
        <w:rPr>
          <w:rStyle w:val="c7"/>
          <w:rFonts w:ascii="&amp;quot" w:hAnsi="&amp;quot"/>
          <w:color w:val="000000"/>
          <w:sz w:val="28"/>
          <w:szCs w:val="28"/>
        </w:rPr>
        <w:t>       </w:t>
      </w:r>
      <w:r>
        <w:rPr>
          <w:rStyle w:val="c7"/>
          <w:rFonts w:ascii="&amp;quot" w:hAnsi="&amp;quot"/>
          <w:i/>
          <w:iCs/>
          <w:color w:val="000000"/>
          <w:sz w:val="28"/>
          <w:szCs w:val="28"/>
          <w:shd w:val="clear" w:color="auto" w:fill="FFFFFF"/>
        </w:rPr>
        <w:t>Итак, давайте посмотрим вокруг себя и начнём!</w:t>
      </w:r>
      <w:r>
        <w:rPr>
          <w:rStyle w:val="c0"/>
          <w:rFonts w:ascii="&amp;quot" w:hAnsi="&amp;quot"/>
          <w:color w:val="000000"/>
          <w:sz w:val="28"/>
          <w:szCs w:val="28"/>
          <w:shd w:val="clear" w:color="auto" w:fill="FFFFFF"/>
        </w:rPr>
        <w:t> Поводом и предметом для речевого развития детей может стать абсолютно любой предмет, явление природы, ваши привычные дела, поступки, настроение, игрушки и даже мультфильмы.</w:t>
      </w:r>
    </w:p>
    <w:p w:rsidR="008E436C" w:rsidRDefault="008E436C" w:rsidP="008E436C">
      <w:pPr>
        <w:pStyle w:val="c4"/>
        <w:spacing w:before="0" w:beforeAutospacing="0" w:after="0" w:afterAutospacing="0"/>
        <w:rPr>
          <w:rFonts w:ascii="&amp;quot" w:hAnsi="&amp;quot"/>
          <w:color w:val="000000"/>
          <w:sz w:val="22"/>
          <w:szCs w:val="22"/>
        </w:rPr>
      </w:pPr>
      <w:r>
        <w:rPr>
          <w:rStyle w:val="c2"/>
          <w:rFonts w:ascii="&amp;quot" w:hAnsi="&amp;quot"/>
          <w:b/>
          <w:bCs/>
          <w:color w:val="000000"/>
          <w:sz w:val="28"/>
          <w:szCs w:val="28"/>
        </w:rPr>
        <w:t>       1.</w:t>
      </w:r>
      <w:r>
        <w:rPr>
          <w:rStyle w:val="c0"/>
          <w:rFonts w:ascii="&amp;quot" w:hAnsi="&amp;quot"/>
          <w:color w:val="000000"/>
          <w:sz w:val="28"/>
          <w:szCs w:val="28"/>
        </w:rPr>
        <w:t> </w:t>
      </w:r>
      <w:r w:rsidR="0019734A">
        <w:rPr>
          <w:rStyle w:val="c0"/>
          <w:rFonts w:ascii="&amp;quot" w:hAnsi="&amp;quot"/>
          <w:color w:val="000000"/>
          <w:sz w:val="28"/>
          <w:szCs w:val="28"/>
        </w:rPr>
        <w:t xml:space="preserve"> </w:t>
      </w:r>
      <w:r>
        <w:rPr>
          <w:rStyle w:val="c0"/>
          <w:rFonts w:ascii="&amp;quot" w:hAnsi="&amp;quot"/>
          <w:color w:val="000000"/>
          <w:sz w:val="28"/>
          <w:szCs w:val="28"/>
        </w:rPr>
        <w:t xml:space="preserve">Когда </w:t>
      </w:r>
      <w:proofErr w:type="gramStart"/>
      <w:r>
        <w:rPr>
          <w:rStyle w:val="c0"/>
          <w:rFonts w:ascii="&amp;quot" w:hAnsi="&amp;quot"/>
          <w:color w:val="000000"/>
          <w:sz w:val="28"/>
          <w:szCs w:val="28"/>
        </w:rPr>
        <w:t>вы вместе с ребенком рассматриваете</w:t>
      </w:r>
      <w:proofErr w:type="gramEnd"/>
      <w:r>
        <w:rPr>
          <w:rStyle w:val="c0"/>
          <w:rFonts w:ascii="&amp;quot" w:hAnsi="&amp;quot"/>
          <w:color w:val="000000"/>
          <w:sz w:val="28"/>
          <w:szCs w:val="28"/>
        </w:rPr>
        <w:t xml:space="preserve">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8E436C" w:rsidRDefault="008E436C" w:rsidP="008E436C">
      <w:pPr>
        <w:pStyle w:val="c5"/>
        <w:spacing w:before="0" w:beforeAutospacing="0" w:after="0" w:afterAutospacing="0"/>
        <w:jc w:val="both"/>
        <w:rPr>
          <w:rFonts w:ascii="&amp;quot" w:hAnsi="&amp;quot"/>
          <w:color w:val="000000"/>
          <w:sz w:val="22"/>
          <w:szCs w:val="22"/>
        </w:rPr>
      </w:pPr>
      <w:bookmarkStart w:id="0" w:name="_GoBack"/>
      <w:bookmarkEnd w:id="0"/>
      <w:r>
        <w:rPr>
          <w:rStyle w:val="c0"/>
          <w:rFonts w:ascii="&amp;quot" w:hAnsi="&amp;quot"/>
          <w:color w:val="000000"/>
          <w:sz w:val="28"/>
          <w:szCs w:val="28"/>
        </w:rPr>
        <w:t>       </w:t>
      </w:r>
      <w:r>
        <w:rPr>
          <w:rStyle w:val="c2"/>
          <w:rFonts w:ascii="&amp;quot" w:hAnsi="&amp;quot"/>
          <w:b/>
          <w:bCs/>
          <w:color w:val="000000"/>
          <w:sz w:val="28"/>
          <w:szCs w:val="28"/>
        </w:rPr>
        <w:t>2.</w:t>
      </w:r>
      <w:r w:rsidR="0019734A">
        <w:rPr>
          <w:rStyle w:val="c2"/>
          <w:rFonts w:ascii="&amp;quot" w:hAnsi="&amp;quot"/>
          <w:b/>
          <w:bCs/>
          <w:color w:val="000000"/>
          <w:sz w:val="28"/>
          <w:szCs w:val="28"/>
        </w:rPr>
        <w:t xml:space="preserve"> </w:t>
      </w:r>
      <w:r>
        <w:rPr>
          <w:rStyle w:val="c0"/>
          <w:rFonts w:ascii="&amp;quot" w:hAnsi="&amp;quot"/>
          <w:color w:val="000000"/>
          <w:sz w:val="28"/>
          <w:szCs w:val="28"/>
        </w:rPr>
        <w:t xml:space="preserve">Дети очень любят играть в </w:t>
      </w:r>
      <w:r>
        <w:rPr>
          <w:rStyle w:val="c11"/>
          <w:rFonts w:ascii="&amp;quot" w:hAnsi="&amp;quot"/>
          <w:i/>
          <w:iCs/>
          <w:color w:val="000000"/>
          <w:sz w:val="28"/>
          <w:szCs w:val="28"/>
        </w:rPr>
        <w:t>игру «Узнай по описанию».</w:t>
      </w:r>
      <w:r>
        <w:rPr>
          <w:rStyle w:val="c0"/>
          <w:rFonts w:ascii="&amp;quot" w:hAnsi="&amp;quot"/>
          <w:color w:val="000000"/>
          <w:sz w:val="28"/>
          <w:szCs w:val="28"/>
        </w:rPr>
        <w:t> Для этого можно использовать и оставшиеся фрукты. Например: овальный, твёрдый, полезный, жёлтый, кислый, …</w:t>
      </w:r>
      <w:hyperlink r:id="rId6" w:history="1">
        <w:r>
          <w:rPr>
            <w:rStyle w:val="a3"/>
            <w:rFonts w:ascii="&amp;quot" w:hAnsi="&amp;quot"/>
            <w:sz w:val="28"/>
            <w:szCs w:val="28"/>
          </w:rPr>
          <w:t>Что это</w:t>
        </w:r>
      </w:hyperlink>
      <w:r>
        <w:rPr>
          <w:rStyle w:val="c0"/>
          <w:rFonts w:ascii="&amp;quot" w:hAnsi="&amp;quot"/>
          <w:color w:val="000000"/>
          <w:sz w:val="28"/>
          <w:szCs w:val="28"/>
        </w:rPr>
        <w:t>? - Лимон. А если взрослый намеренно, с большим трудом будет отгадывать загадки ребёнка, то от этой игры для малыша будет не только польза, но и огромное удовольствие. Аналогичным образом любой предмет, ситуация, впечатление могут послужить материалом и поводом для развития детской речи.</w:t>
      </w:r>
    </w:p>
    <w:p w:rsidR="008E436C" w:rsidRDefault="008E436C" w:rsidP="008E436C">
      <w:pPr>
        <w:pStyle w:val="c17"/>
        <w:spacing w:before="0" w:beforeAutospacing="0" w:after="0" w:afterAutospacing="0"/>
        <w:rPr>
          <w:rFonts w:ascii="&amp;quot" w:hAnsi="&amp;quot"/>
          <w:color w:val="000000"/>
          <w:sz w:val="22"/>
          <w:szCs w:val="22"/>
        </w:rPr>
      </w:pPr>
      <w:r>
        <w:rPr>
          <w:rStyle w:val="c0"/>
          <w:rFonts w:ascii="&amp;quot" w:hAnsi="&amp;quot"/>
          <w:color w:val="000000"/>
          <w:sz w:val="28"/>
          <w:szCs w:val="28"/>
        </w:rPr>
        <w:lastRenderedPageBreak/>
        <w:t>       </w:t>
      </w:r>
      <w:r>
        <w:rPr>
          <w:rStyle w:val="c2"/>
          <w:rFonts w:ascii="&amp;quot" w:hAnsi="&amp;quot"/>
          <w:b/>
          <w:bCs/>
          <w:color w:val="000000"/>
          <w:sz w:val="28"/>
          <w:szCs w:val="28"/>
        </w:rPr>
        <w:t>3.</w:t>
      </w:r>
      <w:r w:rsidR="0019734A">
        <w:rPr>
          <w:rStyle w:val="c2"/>
          <w:rFonts w:ascii="&amp;quot" w:hAnsi="&amp;quot"/>
          <w:b/>
          <w:bCs/>
          <w:color w:val="000000"/>
          <w:sz w:val="28"/>
          <w:szCs w:val="28"/>
        </w:rPr>
        <w:t xml:space="preserve"> </w:t>
      </w:r>
      <w:r>
        <w:rPr>
          <w:rStyle w:val="c0"/>
          <w:rFonts w:ascii="&amp;quot" w:hAnsi="&amp;quot"/>
          <w:color w:val="000000"/>
          <w:sz w:val="28"/>
          <w:szCs w:val="28"/>
        </w:rPr>
        <w:t>Названия свой</w:t>
      </w:r>
      <w:proofErr w:type="gramStart"/>
      <w:r>
        <w:rPr>
          <w:rStyle w:val="c0"/>
          <w:rFonts w:ascii="&amp;quot" w:hAnsi="&amp;quot"/>
          <w:color w:val="000000"/>
          <w:sz w:val="28"/>
          <w:szCs w:val="28"/>
        </w:rPr>
        <w:t>ств пр</w:t>
      </w:r>
      <w:proofErr w:type="gramEnd"/>
      <w:r>
        <w:rPr>
          <w:rStyle w:val="c0"/>
          <w:rFonts w:ascii="&amp;quot" w:hAnsi="&amp;quot"/>
          <w:color w:val="000000"/>
          <w:sz w:val="28"/>
          <w:szCs w:val="28"/>
        </w:rPr>
        <w:t>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w:t>
      </w:r>
    </w:p>
    <w:p w:rsidR="008E436C" w:rsidRDefault="008E436C" w:rsidP="008E436C">
      <w:pPr>
        <w:pStyle w:val="c17"/>
        <w:spacing w:before="0" w:beforeAutospacing="0" w:after="0" w:afterAutospacing="0"/>
        <w:rPr>
          <w:rFonts w:ascii="&amp;quot" w:hAnsi="&amp;quot"/>
          <w:color w:val="000000"/>
          <w:sz w:val="22"/>
          <w:szCs w:val="22"/>
        </w:rPr>
      </w:pPr>
      <w:r>
        <w:rPr>
          <w:rStyle w:val="c2"/>
          <w:rFonts w:ascii="&amp;quot" w:hAnsi="&amp;quot"/>
          <w:b/>
          <w:bCs/>
          <w:color w:val="000000"/>
          <w:sz w:val="28"/>
          <w:szCs w:val="28"/>
        </w:rPr>
        <w:t>      4.</w:t>
      </w:r>
      <w:r w:rsidR="0019734A">
        <w:rPr>
          <w:rStyle w:val="c2"/>
          <w:rFonts w:ascii="&amp;quot" w:hAnsi="&amp;quot"/>
          <w:b/>
          <w:bCs/>
          <w:color w:val="000000"/>
          <w:sz w:val="28"/>
          <w:szCs w:val="28"/>
        </w:rPr>
        <w:t xml:space="preserve"> </w:t>
      </w:r>
      <w:r>
        <w:rPr>
          <w:rStyle w:val="c0"/>
          <w:rFonts w:ascii="&amp;quot" w:hAnsi="&amp;quot"/>
          <w:color w:val="000000"/>
          <w:sz w:val="28"/>
          <w:szCs w:val="28"/>
        </w:rPr>
        <w:t>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w:t>
      </w:r>
      <w:r w:rsidR="00CF6C74">
        <w:rPr>
          <w:rStyle w:val="c0"/>
          <w:rFonts w:ascii="&amp;quot" w:hAnsi="&amp;quot"/>
          <w:color w:val="000000"/>
          <w:sz w:val="28"/>
          <w:szCs w:val="28"/>
        </w:rPr>
        <w:t xml:space="preserve"> и ребенка. Ведь у наших детей</w:t>
      </w:r>
      <w:r>
        <w:rPr>
          <w:rStyle w:val="c0"/>
          <w:rFonts w:ascii="&amp;quot" w:hAnsi="&amp;quot"/>
          <w:color w:val="000000"/>
          <w:sz w:val="28"/>
          <w:szCs w:val="28"/>
        </w:rPr>
        <w:t xml:space="preserve"> такое непосредственное мышление и восприятие.</w:t>
      </w:r>
    </w:p>
    <w:p w:rsidR="008E436C" w:rsidRDefault="008E436C" w:rsidP="008E436C">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w:t>
      </w:r>
      <w:r>
        <w:rPr>
          <w:rStyle w:val="c2"/>
          <w:rFonts w:ascii="&amp;quot" w:hAnsi="&amp;quot"/>
          <w:b/>
          <w:bCs/>
          <w:color w:val="000000"/>
          <w:sz w:val="28"/>
          <w:szCs w:val="28"/>
        </w:rPr>
        <w:t>5</w:t>
      </w:r>
      <w:r>
        <w:rPr>
          <w:rStyle w:val="c0"/>
          <w:rFonts w:ascii="&amp;quot" w:hAnsi="&amp;quot"/>
          <w:color w:val="000000"/>
          <w:sz w:val="28"/>
          <w:szCs w:val="28"/>
        </w:rPr>
        <w:t>.</w:t>
      </w:r>
      <w:r w:rsidR="0019734A">
        <w:rPr>
          <w:rStyle w:val="c0"/>
          <w:rFonts w:ascii="&amp;quot" w:hAnsi="&amp;quot"/>
          <w:color w:val="000000"/>
          <w:sz w:val="28"/>
          <w:szCs w:val="28"/>
        </w:rPr>
        <w:t xml:space="preserve"> </w:t>
      </w:r>
      <w:r>
        <w:rPr>
          <w:rStyle w:val="c0"/>
          <w:rFonts w:ascii="&amp;quot" w:hAnsi="&amp;quot"/>
          <w:color w:val="000000"/>
          <w:sz w:val="28"/>
          <w:szCs w:val="28"/>
        </w:rPr>
        <w:t>Целесообразно видоизменить игру, уделяя больше внимания сходству различных предметов: «Чем лист похож на бумагу? (Толщиной, легкостью.) А на траву? (Цветом.) А на каплю? (Формой.)»</w:t>
      </w:r>
    </w:p>
    <w:p w:rsidR="008E436C" w:rsidRDefault="008E436C" w:rsidP="008E436C">
      <w:pPr>
        <w:pStyle w:val="c5"/>
        <w:spacing w:before="0" w:beforeAutospacing="0" w:after="0" w:afterAutospacing="0"/>
        <w:jc w:val="both"/>
        <w:rPr>
          <w:rFonts w:ascii="&amp;quot" w:hAnsi="&amp;quot"/>
          <w:color w:val="000000"/>
          <w:sz w:val="22"/>
          <w:szCs w:val="22"/>
        </w:rPr>
      </w:pPr>
      <w:r>
        <w:rPr>
          <w:rStyle w:val="c2"/>
          <w:rFonts w:ascii="&amp;quot" w:hAnsi="&amp;quot"/>
          <w:b/>
          <w:bCs/>
          <w:color w:val="000000"/>
          <w:sz w:val="28"/>
          <w:szCs w:val="28"/>
        </w:rPr>
        <w:t>        6.</w:t>
      </w:r>
      <w:r w:rsidR="0019734A">
        <w:rPr>
          <w:rStyle w:val="c2"/>
          <w:rFonts w:ascii="&amp;quot" w:hAnsi="&amp;quot"/>
          <w:b/>
          <w:bCs/>
          <w:color w:val="000000"/>
          <w:sz w:val="28"/>
          <w:szCs w:val="28"/>
        </w:rPr>
        <w:t xml:space="preserve"> </w:t>
      </w:r>
      <w:r>
        <w:rPr>
          <w:rStyle w:val="c0"/>
          <w:rFonts w:ascii="&amp;quot" w:hAnsi="&amp;quot"/>
          <w:color w:val="000000"/>
          <w:sz w:val="28"/>
          <w:szCs w:val="28"/>
        </w:rPr>
        <w:t>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и обсуждать с ребёнком. Новые, незнакомые ребёнку слова следует объяснить, повторить несколько раз, научить правильно проговаривать их. Участие в сезонных играх и забавах с другими детьми сформирует представление об особенностях данного времени года, поможет развить диалогическую речь. Экспериментальные опыты, изучающие свойства снега, воды, песка, травы, росы расширят кругозор ребёнка, а вместе с ним словарь существительных, прилагательных, глаголов.</w:t>
      </w:r>
    </w:p>
    <w:p w:rsidR="008E436C" w:rsidRDefault="008E436C" w:rsidP="008E436C">
      <w:pPr>
        <w:pStyle w:val="c5"/>
        <w:spacing w:before="0" w:beforeAutospacing="0" w:after="0" w:afterAutospacing="0"/>
        <w:jc w:val="both"/>
        <w:rPr>
          <w:rFonts w:ascii="&amp;quot" w:hAnsi="&amp;quot"/>
          <w:color w:val="000000"/>
          <w:sz w:val="22"/>
          <w:szCs w:val="22"/>
        </w:rPr>
      </w:pPr>
      <w:r>
        <w:rPr>
          <w:rStyle w:val="c0"/>
          <w:rFonts w:ascii="&amp;quot" w:hAnsi="&amp;quot"/>
          <w:color w:val="000000"/>
          <w:sz w:val="28"/>
          <w:szCs w:val="28"/>
        </w:rPr>
        <w:t>       </w:t>
      </w:r>
      <w:r>
        <w:rPr>
          <w:rStyle w:val="c2"/>
          <w:rFonts w:ascii="&amp;quot" w:hAnsi="&amp;quot"/>
          <w:b/>
          <w:bCs/>
          <w:color w:val="000000"/>
          <w:sz w:val="28"/>
          <w:szCs w:val="28"/>
        </w:rPr>
        <w:t>7.</w:t>
      </w:r>
      <w:r w:rsidR="0019734A">
        <w:rPr>
          <w:rStyle w:val="c2"/>
          <w:rFonts w:ascii="&amp;quot" w:hAnsi="&amp;quot"/>
          <w:b/>
          <w:bCs/>
          <w:color w:val="000000"/>
          <w:sz w:val="28"/>
          <w:szCs w:val="28"/>
        </w:rPr>
        <w:t xml:space="preserve"> </w:t>
      </w:r>
      <w:r>
        <w:rPr>
          <w:rStyle w:val="c0"/>
          <w:rFonts w:ascii="&amp;quot" w:hAnsi="&amp;quot"/>
          <w:color w:val="000000"/>
          <w:sz w:val="28"/>
          <w:szCs w:val="28"/>
        </w:rPr>
        <w:t>На кухне у вас появляется возможность развивать словарный запас ребёнка, тренировать грамматически правильную фразовую речь. Рассказывайте сыну или дочке, как называются продукты, какое </w:t>
      </w:r>
      <w:hyperlink r:id="rId7" w:history="1">
        <w:r>
          <w:rPr>
            <w:rStyle w:val="a3"/>
            <w:rFonts w:ascii="&amp;quot" w:hAnsi="&amp;quot"/>
            <w:sz w:val="28"/>
            <w:szCs w:val="28"/>
          </w:rPr>
          <w:t>блюдо</w:t>
        </w:r>
      </w:hyperlink>
      <w:r>
        <w:rPr>
          <w:rStyle w:val="c0"/>
          <w:rFonts w:ascii="&amp;quot" w:hAnsi="&amp;quot"/>
          <w:color w:val="000000"/>
          <w:sz w:val="28"/>
          <w:szCs w:val="28"/>
        </w:rPr>
        <w:t> вы готовите, какие действия при этом совершаете. Не ограничивайтесь примитивным бытовым словарём, предлагайте ребёнку всё новые и новые слова. Называйте свойства продуктов (цвет, форму, размер, вкус, горячий, остывший, сладкий, острый, свежий, чёрствый и т. д.). Задавайте ребёнку соответствующие вопросы: «Попробуй, какой получился салат? », «Что мы ещё забыли положить в суп? », «Какую морковку выберем? » и др. Называйте свои действия («нарезаю», «перемешиваю», «солю», «обжариваю» и т. д.), показывайте ребёнку, </w:t>
      </w:r>
      <w:hyperlink r:id="rId8" w:history="1">
        <w:r>
          <w:rPr>
            <w:rStyle w:val="a3"/>
            <w:rFonts w:ascii="&amp;quot" w:hAnsi="&amp;quot"/>
            <w:sz w:val="28"/>
            <w:szCs w:val="28"/>
          </w:rPr>
          <w:t>что и как</w:t>
        </w:r>
      </w:hyperlink>
      <w:r>
        <w:rPr>
          <w:rStyle w:val="c0"/>
          <w:rFonts w:ascii="&amp;quot" w:hAnsi="&amp;quot"/>
          <w:color w:val="000000"/>
          <w:sz w:val="28"/>
          <w:szCs w:val="28"/>
        </w:rPr>
        <w:t> вы делаете. Подводите его к тому, чтобы он повторял ваши слова. Поручите ему посильную помощь по кухне. В деятельности речевой материал усваивается значительно быстрее.</w:t>
      </w:r>
    </w:p>
    <w:p w:rsidR="008E436C" w:rsidRDefault="008E436C" w:rsidP="008E436C">
      <w:pPr>
        <w:pStyle w:val="c5"/>
        <w:spacing w:before="0" w:beforeAutospacing="0" w:after="0" w:afterAutospacing="0"/>
        <w:jc w:val="both"/>
        <w:rPr>
          <w:rFonts w:ascii="&amp;quot" w:hAnsi="&amp;quot"/>
          <w:color w:val="000000"/>
          <w:sz w:val="22"/>
          <w:szCs w:val="22"/>
        </w:rPr>
      </w:pPr>
      <w:r>
        <w:rPr>
          <w:rStyle w:val="c0"/>
          <w:rFonts w:ascii="&amp;quot" w:hAnsi="&amp;quot"/>
          <w:color w:val="000000"/>
          <w:sz w:val="28"/>
          <w:szCs w:val="28"/>
        </w:rPr>
        <w:t>       </w:t>
      </w:r>
      <w:r>
        <w:rPr>
          <w:rStyle w:val="c2"/>
          <w:rFonts w:ascii="&amp;quot" w:hAnsi="&amp;quot"/>
          <w:b/>
          <w:bCs/>
          <w:color w:val="000000"/>
          <w:sz w:val="28"/>
          <w:szCs w:val="28"/>
        </w:rPr>
        <w:t>8.</w:t>
      </w:r>
      <w:r>
        <w:rPr>
          <w:rStyle w:val="c0"/>
          <w:rFonts w:ascii="&amp;quot" w:hAnsi="&amp;quot"/>
          <w:color w:val="000000"/>
          <w:sz w:val="28"/>
          <w:szCs w:val="28"/>
        </w:rPr>
        <w:t> Чистоговорки,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8E436C" w:rsidRDefault="008E436C" w:rsidP="008E436C">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w:t>
      </w:r>
      <w:r>
        <w:rPr>
          <w:rStyle w:val="c2"/>
          <w:rFonts w:ascii="&amp;quot" w:hAnsi="&amp;quot"/>
          <w:b/>
          <w:bCs/>
          <w:color w:val="000000"/>
          <w:sz w:val="28"/>
          <w:szCs w:val="28"/>
        </w:rPr>
        <w:t>9</w:t>
      </w:r>
      <w:r>
        <w:rPr>
          <w:rStyle w:val="c0"/>
          <w:rFonts w:ascii="&amp;quot" w:hAnsi="&amp;quot"/>
          <w:color w:val="000000"/>
          <w:sz w:val="28"/>
          <w:szCs w:val="28"/>
        </w:rPr>
        <w:t>.</w:t>
      </w:r>
      <w:r w:rsidR="0019734A">
        <w:rPr>
          <w:rStyle w:val="c0"/>
          <w:rFonts w:ascii="&amp;quot" w:hAnsi="&amp;quot"/>
          <w:color w:val="000000"/>
          <w:sz w:val="28"/>
          <w:szCs w:val="28"/>
        </w:rPr>
        <w:t xml:space="preserve"> </w:t>
      </w:r>
      <w:proofErr w:type="gramStart"/>
      <w:r>
        <w:rPr>
          <w:rStyle w:val="c0"/>
          <w:rFonts w:ascii="&amp;quot" w:hAnsi="&amp;quot"/>
          <w:color w:val="000000"/>
          <w:sz w:val="28"/>
          <w:szCs w:val="28"/>
        </w:rPr>
        <w:t xml:space="preserve">Попросите произнести одну и ту же фразу с разными интонациями (нежно, зло, вопросительно, с удивлением, с радостью, со страхом, </w:t>
      </w:r>
      <w:r>
        <w:rPr>
          <w:rStyle w:val="c0"/>
          <w:rFonts w:ascii="&amp;quot" w:hAnsi="&amp;quot"/>
          <w:color w:val="000000"/>
          <w:sz w:val="28"/>
          <w:szCs w:val="28"/>
        </w:rPr>
        <w:lastRenderedPageBreak/>
        <w:t>приказывая, прося, умоляя, громко, тихо):</w:t>
      </w:r>
      <w:proofErr w:type="gramEnd"/>
      <w:r>
        <w:rPr>
          <w:rStyle w:val="c0"/>
          <w:rFonts w:ascii="&amp;quot" w:hAnsi="&amp;quot"/>
          <w:color w:val="000000"/>
          <w:sz w:val="28"/>
          <w:szCs w:val="28"/>
        </w:rPr>
        <w:t xml:space="preserve"> «Милая моя, ты не спишь!»; «Вы ели на завтрак мороженое?»; «Мама купила (купи) виноград»; «Скорее домой!»; «У нас кончился хлеб». 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8E436C" w:rsidRDefault="008E436C" w:rsidP="008E436C">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w:t>
      </w:r>
      <w:r>
        <w:rPr>
          <w:rStyle w:val="c2"/>
          <w:rFonts w:ascii="&amp;quot" w:hAnsi="&amp;quot"/>
          <w:b/>
          <w:bCs/>
          <w:color w:val="000000"/>
          <w:sz w:val="28"/>
          <w:szCs w:val="28"/>
        </w:rPr>
        <w:t>10.</w:t>
      </w:r>
      <w:r>
        <w:rPr>
          <w:rStyle w:val="c0"/>
          <w:rFonts w:ascii="&amp;quot" w:hAnsi="&amp;quot"/>
          <w:color w:val="000000"/>
          <w:sz w:val="28"/>
          <w:szCs w:val="28"/>
        </w:rPr>
        <w:t>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8E436C" w:rsidRDefault="008E436C" w:rsidP="008E436C">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8E436C" w:rsidRDefault="008E436C" w:rsidP="008E436C">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Pr>
          <w:rFonts w:ascii="&amp;quot" w:hAnsi="&amp;quot"/>
          <w:color w:val="000000"/>
          <w:sz w:val="28"/>
          <w:szCs w:val="28"/>
        </w:rPr>
        <w:br/>
      </w:r>
      <w:r>
        <w:rPr>
          <w:rStyle w:val="c0"/>
          <w:rFonts w:ascii="&amp;quot" w:hAnsi="&amp;quot"/>
          <w:color w:val="000000"/>
          <w:sz w:val="28"/>
          <w:szCs w:val="28"/>
        </w:rPr>
        <w:t>      Очень охотно дети передают сюжеты мультфильмов, кукольных спектаклей, цирковых представлений, когда содержание захватывает их эмоционально. </w:t>
      </w:r>
    </w:p>
    <w:p w:rsidR="008E436C" w:rsidRDefault="008E436C" w:rsidP="008E436C">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xml:space="preserve">      Дети 4-5 лет уже могут рассказать о событиях собственной жизни, о своем личном опыте, причем делать это очень выразительно. </w:t>
      </w:r>
    </w:p>
    <w:p w:rsidR="008E436C" w:rsidRDefault="008E436C" w:rsidP="008E436C">
      <w:pPr>
        <w:pStyle w:val="c5"/>
        <w:spacing w:before="0" w:beforeAutospacing="0" w:after="0" w:afterAutospacing="0"/>
        <w:jc w:val="both"/>
        <w:rPr>
          <w:rFonts w:ascii="&amp;quot" w:hAnsi="&amp;quot"/>
          <w:color w:val="000000"/>
          <w:sz w:val="22"/>
          <w:szCs w:val="22"/>
        </w:rPr>
      </w:pPr>
      <w:r>
        <w:rPr>
          <w:rStyle w:val="c0"/>
          <w:rFonts w:ascii="&amp;quot" w:hAnsi="&amp;quot"/>
          <w:color w:val="000000"/>
          <w:sz w:val="28"/>
          <w:szCs w:val="28"/>
        </w:rPr>
        <w:t>          Практически на любом наглядном материале, окружающем нас, могут быть проведены такие речевые игры, как: «Какое слово лишнее?», «Узнай по описанию», «Скажи наоборот», «Один – Много». Во всех играх обязательно взрослый и ребёнок меняются ролями.</w:t>
      </w:r>
    </w:p>
    <w:p w:rsidR="00CF6C74" w:rsidRDefault="00CF6C74" w:rsidP="008E436C">
      <w:pPr>
        <w:pStyle w:val="c13"/>
        <w:spacing w:before="0" w:beforeAutospacing="0" w:after="0" w:afterAutospacing="0"/>
        <w:jc w:val="center"/>
        <w:rPr>
          <w:rStyle w:val="c2"/>
          <w:rFonts w:ascii="&amp;quot" w:hAnsi="&amp;quot"/>
          <w:b/>
          <w:bCs/>
          <w:color w:val="000000"/>
          <w:sz w:val="28"/>
          <w:szCs w:val="28"/>
          <w:shd w:val="clear" w:color="auto" w:fill="FFFFFF"/>
        </w:rPr>
      </w:pPr>
    </w:p>
    <w:p w:rsidR="008E436C" w:rsidRDefault="008E436C" w:rsidP="008E436C">
      <w:pPr>
        <w:pStyle w:val="c13"/>
        <w:spacing w:before="0" w:beforeAutospacing="0" w:after="0" w:afterAutospacing="0"/>
        <w:jc w:val="center"/>
        <w:rPr>
          <w:rFonts w:ascii="&amp;quot" w:hAnsi="&amp;quot"/>
          <w:color w:val="000000"/>
          <w:sz w:val="22"/>
          <w:szCs w:val="22"/>
        </w:rPr>
      </w:pPr>
      <w:r>
        <w:rPr>
          <w:rStyle w:val="c2"/>
          <w:rFonts w:ascii="&amp;quot" w:hAnsi="&amp;quot"/>
          <w:b/>
          <w:bCs/>
          <w:color w:val="000000"/>
          <w:sz w:val="28"/>
          <w:szCs w:val="28"/>
          <w:shd w:val="clear" w:color="auto" w:fill="FFFFFF"/>
        </w:rPr>
        <w:t>Играя со своими детьми, вы можете многого добиться. Так что, все в ваших руках.</w:t>
      </w:r>
    </w:p>
    <w:p w:rsidR="00CF6C74" w:rsidRDefault="008E436C" w:rsidP="008E436C">
      <w:pPr>
        <w:pStyle w:val="c13"/>
        <w:spacing w:before="0" w:beforeAutospacing="0" w:after="0" w:afterAutospacing="0"/>
        <w:jc w:val="center"/>
        <w:rPr>
          <w:rStyle w:val="c6"/>
          <w:rFonts w:ascii="&amp;quot" w:hAnsi="&amp;quot"/>
          <w:b/>
          <w:bCs/>
          <w:i/>
          <w:iCs/>
          <w:color w:val="000000"/>
          <w:sz w:val="28"/>
          <w:szCs w:val="28"/>
          <w:shd w:val="clear" w:color="auto" w:fill="FFFFFF"/>
        </w:rPr>
      </w:pPr>
      <w:r>
        <w:rPr>
          <w:rStyle w:val="c6"/>
          <w:rFonts w:ascii="&amp;quot" w:hAnsi="&amp;quot"/>
          <w:b/>
          <w:bCs/>
          <w:i/>
          <w:iCs/>
          <w:color w:val="000000"/>
          <w:sz w:val="28"/>
          <w:szCs w:val="28"/>
          <w:shd w:val="clear" w:color="auto" w:fill="FFFFFF"/>
        </w:rPr>
        <w:t> </w:t>
      </w:r>
    </w:p>
    <w:p w:rsidR="008E436C" w:rsidRPr="00CF6C74" w:rsidRDefault="008E436C" w:rsidP="008E436C">
      <w:pPr>
        <w:pStyle w:val="c13"/>
        <w:spacing w:before="0" w:beforeAutospacing="0" w:after="0" w:afterAutospacing="0"/>
        <w:jc w:val="center"/>
        <w:rPr>
          <w:rFonts w:ascii="&amp;quot" w:hAnsi="&amp;quot"/>
          <w:color w:val="000000"/>
          <w:sz w:val="40"/>
          <w:szCs w:val="40"/>
        </w:rPr>
      </w:pPr>
      <w:r>
        <w:rPr>
          <w:rStyle w:val="c6"/>
          <w:rFonts w:ascii="&amp;quot" w:hAnsi="&amp;quot"/>
          <w:b/>
          <w:bCs/>
          <w:i/>
          <w:iCs/>
          <w:color w:val="000000"/>
          <w:sz w:val="28"/>
          <w:szCs w:val="28"/>
          <w:shd w:val="clear" w:color="auto" w:fill="FFFFFF"/>
        </w:rPr>
        <w:t xml:space="preserve"> </w:t>
      </w:r>
      <w:r w:rsidRPr="00CF6C74">
        <w:rPr>
          <w:rStyle w:val="c6"/>
          <w:rFonts w:ascii="&amp;quot" w:hAnsi="&amp;quot"/>
          <w:b/>
          <w:bCs/>
          <w:i/>
          <w:iCs/>
          <w:color w:val="000000"/>
          <w:sz w:val="40"/>
          <w:szCs w:val="40"/>
          <w:shd w:val="clear" w:color="auto" w:fill="FFFFFF"/>
        </w:rPr>
        <w:t>Желаем вам удачи!</w:t>
      </w:r>
    </w:p>
    <w:p w:rsidR="000454CB" w:rsidRDefault="000454CB"/>
    <w:sectPr w:rsidR="00045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6C"/>
    <w:rsid w:val="000454CB"/>
    <w:rsid w:val="0019734A"/>
    <w:rsid w:val="0020717E"/>
    <w:rsid w:val="008E436C"/>
    <w:rsid w:val="00CF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E436C"/>
  </w:style>
  <w:style w:type="paragraph" w:customStyle="1" w:styleId="c3">
    <w:name w:val="c3"/>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E436C"/>
  </w:style>
  <w:style w:type="character" w:customStyle="1" w:styleId="c11">
    <w:name w:val="c11"/>
    <w:basedOn w:val="a0"/>
    <w:rsid w:val="008E436C"/>
  </w:style>
  <w:style w:type="paragraph" w:customStyle="1" w:styleId="c4">
    <w:name w:val="c4"/>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436C"/>
  </w:style>
  <w:style w:type="paragraph" w:customStyle="1" w:styleId="c15">
    <w:name w:val="c15"/>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436C"/>
  </w:style>
  <w:style w:type="character" w:styleId="a3">
    <w:name w:val="Hyperlink"/>
    <w:basedOn w:val="a0"/>
    <w:uiPriority w:val="99"/>
    <w:semiHidden/>
    <w:unhideWhenUsed/>
    <w:rsid w:val="008E436C"/>
    <w:rPr>
      <w:color w:val="0000FF"/>
      <w:u w:val="single"/>
    </w:rPr>
  </w:style>
  <w:style w:type="paragraph" w:customStyle="1" w:styleId="c17">
    <w:name w:val="c17"/>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E436C"/>
  </w:style>
  <w:style w:type="paragraph" w:styleId="a4">
    <w:name w:val="Balloon Text"/>
    <w:basedOn w:val="a"/>
    <w:link w:val="a5"/>
    <w:uiPriority w:val="99"/>
    <w:semiHidden/>
    <w:unhideWhenUsed/>
    <w:rsid w:val="001973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7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E436C"/>
  </w:style>
  <w:style w:type="paragraph" w:customStyle="1" w:styleId="c3">
    <w:name w:val="c3"/>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E436C"/>
  </w:style>
  <w:style w:type="character" w:customStyle="1" w:styleId="c11">
    <w:name w:val="c11"/>
    <w:basedOn w:val="a0"/>
    <w:rsid w:val="008E436C"/>
  </w:style>
  <w:style w:type="paragraph" w:customStyle="1" w:styleId="c4">
    <w:name w:val="c4"/>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436C"/>
  </w:style>
  <w:style w:type="paragraph" w:customStyle="1" w:styleId="c15">
    <w:name w:val="c15"/>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436C"/>
  </w:style>
  <w:style w:type="character" w:styleId="a3">
    <w:name w:val="Hyperlink"/>
    <w:basedOn w:val="a0"/>
    <w:uiPriority w:val="99"/>
    <w:semiHidden/>
    <w:unhideWhenUsed/>
    <w:rsid w:val="008E436C"/>
    <w:rPr>
      <w:color w:val="0000FF"/>
      <w:u w:val="single"/>
    </w:rPr>
  </w:style>
  <w:style w:type="paragraph" w:customStyle="1" w:styleId="c17">
    <w:name w:val="c17"/>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E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E436C"/>
  </w:style>
  <w:style w:type="paragraph" w:styleId="a4">
    <w:name w:val="Balloon Text"/>
    <w:basedOn w:val="a"/>
    <w:link w:val="a5"/>
    <w:uiPriority w:val="99"/>
    <w:semiHidden/>
    <w:unhideWhenUsed/>
    <w:rsid w:val="001973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7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oogle.com/url?q%3Dhttp%253A%252F%252Fwww.sotmarket.ru%252Fproduct%252Fchto-kak-pochemu-moya-pervaya-enciklopedia-rosman.html%26sa%3DD%26sntz%3D1%26usg%3DAFQjCNG08leAbTyRadAx_cPaiOpQ6roNqA&amp;sa=D&amp;ust=1538914579864000" TargetMode="External"/><Relationship Id="rId3" Type="http://schemas.openxmlformats.org/officeDocument/2006/relationships/settings" Target="settings.xml"/><Relationship Id="rId7" Type="http://schemas.openxmlformats.org/officeDocument/2006/relationships/hyperlink" Target="https://www.google.com/url?q=http://www.google.com/url?q%3Dhttp%253A%252F%252Fwww.wildberries.ru%252Fcatalog%252F326034%252Fdetail.aspx%26sa%3DD%26sntz%3D1%26usg%3DAFQjCNFWsDgipVHCWYg8OSedxKO7ANR-JA&amp;sa=D&amp;ust=1538914579863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www.google.com/url?q%3Dhttp%253A%252F%252Fwww.sotmarket.ru%252Fproduct%252Fchto-eto-rosmen-isbn-978-5-353-03412-4.html%26sa%3DD%26sntz%3D1%26usg%3DAFQjCNGU2Q3mugL9pbjfltEQqLOQ4BN7Jw&amp;sa=D&amp;ust=153891457986200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Трунев</dc:creator>
  <cp:lastModifiedBy>fedor</cp:lastModifiedBy>
  <cp:revision>2</cp:revision>
  <dcterms:created xsi:type="dcterms:W3CDTF">2020-01-14T12:48:00Z</dcterms:created>
  <dcterms:modified xsi:type="dcterms:W3CDTF">2020-01-14T12:48:00Z</dcterms:modified>
</cp:coreProperties>
</file>