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7" w:rsidRDefault="00414A8A" w:rsidP="0060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144"/>
          <w:sz w:val="28"/>
          <w:szCs w:val="28"/>
          <w:lang w:eastAsia="ru-RU"/>
        </w:rPr>
        <w:drawing>
          <wp:inline distT="0" distB="0" distL="0" distR="0" wp14:anchorId="734013B9" wp14:editId="7C4191A5">
            <wp:extent cx="6120765" cy="8416052"/>
            <wp:effectExtent l="0" t="0" r="0" b="4445"/>
            <wp:docPr id="1" name="Рисунок 1" descr="C:\Users\Пользователь\Pictures\2020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2-18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B7" w:rsidRDefault="00514CB7" w:rsidP="00600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414A8A" w:rsidRDefault="00414A8A" w:rsidP="00AE0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414A8A" w:rsidRDefault="00414A8A" w:rsidP="00AE0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2A2C5D" w:rsidRPr="002A2C5D" w:rsidRDefault="00414A8A" w:rsidP="00AE0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144"/>
          <w:sz w:val="28"/>
          <w:szCs w:val="28"/>
          <w:lang w:eastAsia="ru-RU"/>
        </w:rPr>
        <w:lastRenderedPageBreak/>
        <w:drawing>
          <wp:inline distT="0" distB="0" distL="0" distR="0" wp14:anchorId="53A5054E" wp14:editId="7CC95B2C">
            <wp:extent cx="7772400" cy="10687050"/>
            <wp:effectExtent l="0" t="0" r="0" b="0"/>
            <wp:docPr id="2" name="Рисунок 2" descr="C:\Users\Пользователь\Pictures\2020-0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02-18\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8A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lastRenderedPageBreak/>
        <w:t xml:space="preserve"> </w:t>
      </w:r>
      <w:r w:rsidR="002A2C5D" w:rsidRPr="002A2C5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ПОЛОЖЕНИЕ</w:t>
      </w:r>
    </w:p>
    <w:p w:rsidR="004D5110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ОБ ОПЛАТЕ</w:t>
      </w:r>
      <w:r w:rsidR="004D51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gramStart"/>
      <w:r w:rsidR="004D51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ТРУДА РАБОТНИКОВ </w:t>
      </w:r>
      <w:r w:rsidR="004D5110" w:rsidRPr="004D51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МУНИЦИПАЛЬНОГО БЮДЖЕТНОГО ДОШКОЛЬНОГО ОБРАЗОВАТЕЛЬНОГО УЧРЕЖДЕНИЯ ГОРОДА ИРКУТСКА ДЕТСКОГО</w:t>
      </w:r>
      <w:proofErr w:type="gramEnd"/>
      <w:r w:rsidR="004D5110" w:rsidRPr="004D51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САДА «СКАЗКА»</w:t>
      </w:r>
      <w:r w:rsidR="004D5110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2A2C5D" w:rsidRPr="002A2C5D" w:rsidRDefault="004D5110" w:rsidP="004D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(ВИД</w:t>
      </w:r>
      <w:r w:rsidR="002A2C5D"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ЭКОНОМИЧЕСКОЙ ДЕЯТЕЛЬНОСТИ:</w:t>
      </w:r>
      <w:proofErr w:type="gramEnd"/>
      <w:r w:rsidR="002A2C5D"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  <w:proofErr w:type="gramStart"/>
      <w:r w:rsidR="002A2C5D"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«ОБРАЗОВАНИЕ ДОШКОЛЬНОЕ»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)</w:t>
      </w:r>
      <w:proofErr w:type="gramEnd"/>
    </w:p>
    <w:p w:rsidR="004D5110" w:rsidRDefault="004D5110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140263" w:rsidRDefault="002A2C5D" w:rsidP="001402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муниципального бюджетного дошкольного образовательного учреждения города Иркутска детского</w:t>
      </w:r>
      <w:proofErr w:type="gramEnd"/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«Сказка» (далее МБДОУ г. Иркутска детский сад «Сказка»), подведомственного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образования комитета по социальной политике и культуре админис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Иркутска, по виду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деятельности: </w:t>
      </w:r>
      <w:proofErr w:type="gramStart"/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дошкольное (далее –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оложение),</w:t>
      </w:r>
      <w:r w:rsidR="006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основании</w:t>
      </w:r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Иркутска </w:t>
      </w:r>
      <w:r w:rsidR="00140263" w:rsidRP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</w:t>
      </w:r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2019 года N 031-06-717/9 «</w:t>
      </w:r>
      <w:r w:rsidR="00140263" w:rsidRP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труда, дифференциации заработной платы и социальных выплатах работников муниципальных казенных, бюджетных, автономных учреждений города Иркутска, подведомственных департаменту образования комитета по социальной политике и культуре администрации города Иркутска</w:t>
      </w:r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основы определения условий оплаты труда работников </w:t>
      </w:r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4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C5D" w:rsidRPr="002A2C5D" w:rsidRDefault="002A2C5D" w:rsidP="004D51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выплаты по настоящему </w:t>
      </w:r>
      <w:r w:rsidR="004D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оложению 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города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за счет средств, утвержденных в плане финансово-хозяйственной деятельности на оплату труда в соответствующем финансовом году.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ОПЛАТА ТРУДА РАБОТНИКОВ МУНИЦИПАЛЬНЫХ УЧРЕЖДЕНИЙ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F011E7" w:rsidP="00F011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оплаты труда работников 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 сада  «Сказка»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системы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нормативными правовыми актами Иркутской</w:t>
      </w:r>
      <w:proofErr w:type="gramEnd"/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настоящим </w:t>
      </w:r>
      <w:r w:rsidR="004D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и иными муниципальными правовыми актами города Иркутска.</w:t>
      </w:r>
    </w:p>
    <w:p w:rsidR="002A2C5D" w:rsidRPr="002A2C5D" w:rsidRDefault="004D5110" w:rsidP="002A2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 работников муниципальных учреждений устанавливаются с учетом:</w:t>
      </w:r>
    </w:p>
    <w:p w:rsidR="002A2C5D" w:rsidRPr="002A2C5D" w:rsidRDefault="00183BF2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108186/entry/0" w:history="1">
        <w:r w:rsidR="002A2C5D" w:rsidRPr="002A2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тарифно-квалификационного справочника</w:t>
        </w:r>
      </w:hyperlink>
      <w:r w:rsidR="002A2C5D"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профессий рабочих;</w:t>
      </w:r>
    </w:p>
    <w:p w:rsidR="002A2C5D" w:rsidRPr="002A2C5D" w:rsidRDefault="00183BF2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108186/entry/0" w:history="1">
        <w:r w:rsidR="002A2C5D" w:rsidRPr="002A2C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квалификационного справочника</w:t>
        </w:r>
      </w:hyperlink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руководителей, специалистов и служащих или профессиональных стандартов;</w:t>
      </w:r>
    </w:p>
    <w:p w:rsidR="002A2C5D" w:rsidRPr="002A2C5D" w:rsidRDefault="002A2C5D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Российской трехсторонней комиссии по регулированию социально-трудовых отношений и мнения соответствующих профсоюзов (объединений профсоюзов) и объединений работодателей;</w:t>
      </w:r>
    </w:p>
    <w:p w:rsidR="002A2C5D" w:rsidRPr="002A2C5D" w:rsidRDefault="002A2C5D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гарантий по оплате труда;</w:t>
      </w:r>
    </w:p>
    <w:p w:rsidR="002A2C5D" w:rsidRPr="002A2C5D" w:rsidRDefault="002A2C5D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видов выплат компенсационного характера;</w:t>
      </w:r>
    </w:p>
    <w:p w:rsidR="002A2C5D" w:rsidRPr="002A2C5D" w:rsidRDefault="002A2C5D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видов выплат стимулирующего характера;</w:t>
      </w:r>
    </w:p>
    <w:p w:rsidR="002A2C5D" w:rsidRPr="002A2C5D" w:rsidRDefault="002A2C5D" w:rsidP="00600C4E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нормирования труда, устанавливаемых </w:t>
      </w:r>
      <w:r w:rsidR="004D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 нормативным актом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детский сад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типовых норм труда для однородных работ (межотраслевых, отраслевых)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утвержденные в порядке, установленном законодательством Российской Федерации;</w:t>
      </w:r>
      <w:proofErr w:type="gramEnd"/>
    </w:p>
    <w:p w:rsidR="002A2C5D" w:rsidRPr="002A2C5D" w:rsidRDefault="002A2C5D" w:rsidP="001E270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заработной платы, исходя из сложности, качества выполняемых работ, квалификации и стажа работы, условий труда;</w:t>
      </w:r>
    </w:p>
    <w:p w:rsidR="002A2C5D" w:rsidRPr="002A2C5D" w:rsidRDefault="002A2C5D" w:rsidP="001E2705">
      <w:pPr>
        <w:numPr>
          <w:ilvl w:val="0"/>
          <w:numId w:val="7"/>
        </w:numPr>
        <w:shd w:val="clear" w:color="auto" w:fill="FFFFFF"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4D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:rsidR="001E2705" w:rsidRPr="002A2C5D" w:rsidRDefault="002A2C5D" w:rsidP="001E27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Заработная плата работников </w:t>
      </w:r>
      <w:r w:rsidR="004D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детского сада «Сказка»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трудовыми договорами в соответствии с действующей системой оплаты труда, установленной в соответствии с пунктами 3, 4 настоящего </w:t>
      </w:r>
      <w:r w:rsidR="006A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оложения.</w:t>
      </w:r>
    </w:p>
    <w:p w:rsidR="001E2705" w:rsidRDefault="002A2C5D" w:rsidP="001E27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6A695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Месячная заработная плата работника </w:t>
      </w:r>
      <w:r w:rsidR="006A6959" w:rsidRPr="006A69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МБДОУ г. Иркутска детского сада «Сказка»</w:t>
      </w:r>
      <w:r w:rsidRPr="006A695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Российской Федерации, минимальной заработной платы, установленной Региональным соглашением о минимальной заработной плате в Иркутской области, установленных Правительством Российской Федерации базовых ставок заработной платы соответствующих профессиональных квалификационных</w:t>
      </w:r>
      <w:proofErr w:type="gramEnd"/>
      <w:r w:rsidRPr="006A695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групп.</w:t>
      </w:r>
    </w:p>
    <w:p w:rsidR="001E2705" w:rsidRPr="002A2C5D" w:rsidRDefault="00F011E7" w:rsidP="001E27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работников муниципальных учреждений (без учета выплат стимулирующего характера, за исключением выплат за </w:t>
      </w:r>
      <w:r w:rsidR="001E2705" w:rsidRPr="001E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</w:t>
      </w:r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устанавливаемая в соответствии с </w:t>
      </w:r>
      <w:hyperlink r:id="rId13" w:anchor="/document/44094550/entry/9991" w:history="1">
        <w:r w:rsidR="001E2705" w:rsidRPr="001E2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локальными</w:t>
        </w:r>
      </w:hyperlink>
      <w:r w:rsidR="001E2705" w:rsidRPr="001E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муниципальных учреждений, которые разрабатываются на основе настоящего Примерного положения</w:t>
      </w:r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может быть меньше заработной платы (без учета выплат стимулирующего характера, за исключением выплат </w:t>
      </w:r>
      <w:r w:rsidR="001E2705" w:rsidRPr="001E2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квалификационную категорию</w:t>
      </w:r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выплачиваемой работникам муниципальных учреждений до вступления в силу настоящего Примерного положения</w:t>
      </w:r>
      <w:proofErr w:type="gramEnd"/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сохранения объема трудовых (должностных) обязанностей работников и выполнении ими работ той же квалификации.</w:t>
      </w:r>
    </w:p>
    <w:p w:rsidR="002A2C5D" w:rsidRPr="002A2C5D" w:rsidRDefault="00F011E7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работников по совместительству производится пропорционально отработанному времени, исходя из оклада (должностного 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оклада)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</w:t>
      </w:r>
      <w:r w:rsidR="006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 сада «Сказка»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в зависимости от выработки либо на других условиях, определенных трудовым договором.</w:t>
      </w:r>
      <w:proofErr w:type="gramEnd"/>
    </w:p>
    <w:p w:rsidR="002A2C5D" w:rsidRPr="002A2C5D" w:rsidRDefault="002A2C5D" w:rsidP="002A2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работников на условиях неполного рабочего дня или неполной рабочей недели производится пропорционально отработанному времени, исходя из оклада (должностного оклада)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</w:t>
      </w:r>
      <w:r w:rsidR="006A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зависимости от выполненного объема работ.</w:t>
      </w:r>
      <w:proofErr w:type="gramEnd"/>
    </w:p>
    <w:p w:rsidR="002A2C5D" w:rsidRPr="006A6959" w:rsidRDefault="00F011E7" w:rsidP="006A6959">
      <w:pPr>
        <w:pStyle w:val="af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6959">
        <w:rPr>
          <w:sz w:val="28"/>
          <w:szCs w:val="28"/>
        </w:rPr>
        <w:t xml:space="preserve">. </w:t>
      </w:r>
      <w:r w:rsidR="002A2C5D" w:rsidRPr="006A6959">
        <w:rPr>
          <w:sz w:val="28"/>
          <w:szCs w:val="28"/>
        </w:rPr>
        <w:t>Определение размеров заработной платы работников по основной должности (профессии) и должности (профессии), занимаемой в порядке совместительства, производится раздельно по каждой из должностей (профессий).</w:t>
      </w:r>
    </w:p>
    <w:p w:rsidR="002A2C5D" w:rsidRPr="002A2C5D" w:rsidRDefault="00F011E7" w:rsidP="00F011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A2C5D"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 сада «Сказка»</w:t>
      </w:r>
      <w:r w:rsidR="002A2C5D"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занимающим штатную должность, профессию с неполным рабочим днем, доплаты и надбавки компенсационного характера устанавливаются пропорционально отработанному времени.</w:t>
      </w:r>
    </w:p>
    <w:p w:rsidR="002A2C5D" w:rsidRDefault="002A2C5D" w:rsidP="00F011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Рекомендуемая доля расходов на оплату труда работников административно – управленческого и вспомогательного персонала в общем фонде оплаты труда муниципальных учреждений составляет до 55%.</w:t>
      </w:r>
    </w:p>
    <w:p w:rsidR="00F011E7" w:rsidRPr="000E4024" w:rsidRDefault="00F011E7" w:rsidP="00F01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по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детского сада «Сказка» </w:t>
      </w:r>
      <w:r w:rsidRPr="00F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0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наименований профессий (должностей) работников </w:t>
      </w:r>
      <w:r w:rsidRPr="000E40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административно - управленческий персонал, основной персонал и вспомогательный персонал</w:t>
      </w:r>
      <w:r w:rsidR="000E40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оплаты труда работников </w:t>
      </w:r>
      <w:r w:rsidR="006A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детского сада «Сказка»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на этапе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проекта бюджета города Иркутска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2A2C5D" w:rsidRPr="00F011E7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детского сада «Сказка»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пределах, имеющихся средств на оплату труда работников самостоятельно определяет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доплат, надбавок, премий по итогам работы за </w:t>
      </w:r>
      <w:r w:rsidR="006A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ниже размеров доплат и надбавок компенсационного характера и не выше размеров надбавок стимулирующего характера, размера премирования определенных настоящим </w:t>
      </w:r>
      <w:r w:rsidR="006A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ложением. С учетом требований статьи 372 Трудового кодекса Российской Федерации, закрепляет их в положении по оплате труда работников муниципального учреждения.</w:t>
      </w:r>
    </w:p>
    <w:p w:rsidR="00F011E7" w:rsidRPr="002A2C5D" w:rsidRDefault="00F011E7" w:rsidP="00F011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011E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средств на надбавки стимулирующего характера, премии работникам муниципального учреждения, установленные в подпункте 1 пункта 33, подпунктах 2 - 4 пункта 41, пункте 44 настоящего  положения, составляет не менее 30 % фонда оплаты труда муниципального учреждения.</w:t>
      </w:r>
    </w:p>
    <w:p w:rsidR="002A2C5D" w:rsidRPr="002A2C5D" w:rsidRDefault="002A2C5D" w:rsidP="002A2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3. ПОРЯДОК ОПРЕДЕЛЕНИЯ ОКЛАДОВ                         (ДОЛЖНОСТНЫХ ОКЛАДОВ) РАБОТНИКОВ </w:t>
      </w:r>
      <w:r w:rsidR="00B2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Г. ИРКУТСКА ДЕТСКОГО САДА «СКАЗКА»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(должностной оклад)  ̶ фиксированный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труда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доплат и надбавок компенсационного характера, надбавок стимулирующего характера, премий.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окладов (должностных окладов) работников </w:t>
      </w:r>
      <w:r w:rsidR="00B2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детского сада «Сказка»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положением об оплате труда работников в соответствии с настоящим </w:t>
      </w:r>
      <w:r w:rsidR="00B2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змеры окладов (должностных окладов), а также конкретные размеры окладов (должностных окладов) работников устанавливаются на основе профессиональных квалификационных групп (квалификационных уровней профессиональных квалификационных групп), а по должностям, не включенным в профессиональные квалификационные группы,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обеспечения их дифференциации в зависимости от сложности труда.</w:t>
      </w:r>
    </w:p>
    <w:p w:rsid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азмеры окладов (должностных окладов) по профессиональным квалификационным группам (квалификационным уровням профессиональных квалификационных групп), за исключением руководителя муниципальн</w:t>
      </w:r>
      <w:r w:rsid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учреждения, его заместителя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определены в Приложении № 1 к настоящему </w:t>
      </w:r>
      <w:r w:rsid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оложению.</w:t>
      </w:r>
    </w:p>
    <w:p w:rsidR="00DF1035" w:rsidRPr="00DF1035" w:rsidRDefault="00DF1035" w:rsidP="00DF10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работников, выполняющих одинаковые работы и занимающих одинаковые должности (профессии) во всех муниципальных учреждениях, устанавливаются одинаковые минимальные размеры окладов (должностных окладов).</w:t>
      </w:r>
    </w:p>
    <w:p w:rsidR="002A2C5D" w:rsidRPr="002A2C5D" w:rsidRDefault="00B27CEF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(должностных окладов) работников 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на уровне минимальных размеров окладов (должностных окладов) работников муниципальных учреждений, определенных </w:t>
      </w:r>
      <w:r w:rsidR="002A2C5D" w:rsidRPr="00B27CE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Приложением № 1 к настоящему </w:t>
      </w:r>
      <w:r w:rsidRPr="00B27CE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r w:rsidR="002A2C5D" w:rsidRPr="00B27CE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оложению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минимальных размеров окладов (должностных окладов) работников муниципальных учреждений осуществляется путем внесения изменений в настоящее </w:t>
      </w:r>
      <w:r w:rsid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оложение.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4. РАЗМЕРЫ, ПОРЯДОК И УСЛОВИЯ УСТАНОВЛЕНИЯ 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 И НАДБАВОК КОМПЕНСАЦИОННОГО ХАРАКТЕРА РАБОТНИКАМ МУНИЦИПАЛЬНЫХ УЧРЕЖДЕНИЙ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муниципального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руководителя, е</w:t>
      </w:r>
      <w:r w:rsid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заместителя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доплаты и надбавки компенсационного характера:</w:t>
      </w:r>
    </w:p>
    <w:p w:rsidR="002A2C5D" w:rsidRPr="002A2C5D" w:rsidRDefault="002A2C5D" w:rsidP="00B27CEF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с вредными и (или) опасными условиями труда;</w:t>
      </w:r>
    </w:p>
    <w:p w:rsidR="002A2C5D" w:rsidRPr="002A2C5D" w:rsidRDefault="002A2C5D" w:rsidP="00B27CEF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в местностях с особыми климатическими условиями;</w:t>
      </w:r>
    </w:p>
    <w:p w:rsidR="002A2C5D" w:rsidRPr="002A2C5D" w:rsidRDefault="002A2C5D" w:rsidP="00B27CEF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работу в условиях, отклоняющихся от нормальных (при выполнении работ различной квалификации, совмещении профессий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(должностей), работу в ночное время, выходные и праздничные дни и при выполнении работ в других условиях, отклоняющихся от нормальных);</w:t>
      </w:r>
    </w:p>
    <w:p w:rsidR="002A2C5D" w:rsidRPr="002A2C5D" w:rsidRDefault="002A2C5D" w:rsidP="00B27CEF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со сведениями, составляющими государственную тайну.</w:t>
      </w:r>
    </w:p>
    <w:p w:rsidR="002A2C5D" w:rsidRPr="00F14465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4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Доплаты и надбавки компенсационного характера, за исключением районного коэффициента и процентной надбавки к заработной плате, расположенных в южных районах Иркутской области, определяются в процентах к окладу (должностному окладу) или в абсолютных размерах.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Доплаты и надбавки компенсационного характера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 по результатам специальной оценки условий труда в соответствии с требованиями Федерального закона от 28 декабря 2013 года № 426-ФЗ «О специальной оценке условий труда». </w:t>
      </w:r>
    </w:p>
    <w:p w:rsidR="002A2C5D" w:rsidRPr="002A2C5D" w:rsidRDefault="00DF1035" w:rsidP="002A2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повышения оплаты труда работникам, занятым на работах с вредными и (или) опасными условиями труда, составляет 4 % оклада (должностного оклада), установленного для различных видов работ с нормальными условиями труда.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надбавкам за работу в местностях с особыми климатическими условиями относятся:</w:t>
      </w:r>
    </w:p>
    <w:p w:rsidR="002A2C5D" w:rsidRPr="002A2C5D" w:rsidRDefault="002A2C5D" w:rsidP="00D62B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коэффициент;</w:t>
      </w:r>
    </w:p>
    <w:p w:rsidR="002A2C5D" w:rsidRPr="002A2C5D" w:rsidRDefault="002A2C5D" w:rsidP="00D62B8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процентная надбавка за стаж работы в организациях, расположенных в южных районах Иркутской области.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размеры районного коэффициента, процентной надбавки за стаж работы в южных районах Иркутской области и условия их применения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Доплаты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договором, устанавливаются по соглашению сторон трудового договора с учетом содержания и (или) объема дополнительной работы в пределах экономии фонда оплаты труда.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доплат, указанных в пункте </w:t>
      </w:r>
      <w:r w:rsidR="00DF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оложения, составляют: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 совмещение профессий (должностей) в размере 100 % от оклада (должностного оклада);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расширение зон обслуживания в размере 100 % от оклада (должностного оклада);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увеличение объема работы в размере 100 % от оклада (должностного оклада);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 исполнение обязанностей временно отсутствующего работника (на период болезни сотрудника, на период очередного отпуска работника и т.д.) без освобождения от работы, определенной трудовым договором, в размере                100 % от оклада (должностного оклада).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Доплаты и надбавки при выполнении работ в других условиях, отклоняющихся от нормальных, не предусмотренных пунктом </w:t>
      </w:r>
      <w:r w:rsidR="0084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определены в Приложении № 2 к настоящему 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оложению.</w:t>
      </w:r>
      <w:proofErr w:type="gramEnd"/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сверхурочной работы, работы в выходные и нерабочие праздничные дни устанавливается в соответствии со                                                           статьями 152, 153 Трудового кодекса Российской Федерации при наличии письменного согласия работников и на основании приказа руководителя.</w:t>
      </w:r>
    </w:p>
    <w:p w:rsidR="00466449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Доплата за работу в ночное время работникам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в размере 35 % оклада (должностного</w:t>
      </w:r>
      <w:proofErr w:type="gramEnd"/>
    </w:p>
    <w:p w:rsidR="002A2C5D" w:rsidRPr="00466449" w:rsidRDefault="002A2C5D" w:rsidP="00466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оклада), рассчитанного за час работы в ночное время. Ночным считается время                               с 22 до 6 часов. 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Надбавка за работу со сведениями, составляющими государственную тайну, устанавливается работникам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допущенным к работе со сведениями, составляющими государственную тайну, в размере и порядке, установленными законодательством Российской Федерации.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доплат и надбавок компенсационного характера, размеры и условия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осуществления закрепляются 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оплате труда работников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доплат и надбавок компенсационного характера устанавливаются в пределах объема фонда оплаты труда, предусмотренного на текущий финансовый год, а также конкретизируются в трудовых договорах с работниками.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об оплате труда работников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предусматривать компенсационные выплаты, не предусмотренные настоящим 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оложением. 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5. РАЗМЕРЫ, ПОРЯДОК И УСЛОВИЯ УСТАНОВЛЕНИЯ НАДБАВОК СТИМУЛИРУЮЩЕГО ХАРАКТЕРА 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</w:t>
      </w:r>
      <w:r w:rsidR="008463A5" w:rsidRPr="0084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84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63A5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могут устанавливаться следующие виды надбавок стимулирующего характера:</w:t>
      </w:r>
    </w:p>
    <w:p w:rsidR="002A2C5D" w:rsidRPr="002A2C5D" w:rsidRDefault="002A2C5D" w:rsidP="00D62B8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интенсивность и высокие результаты работы;</w:t>
      </w:r>
    </w:p>
    <w:p w:rsidR="002A2C5D" w:rsidRPr="002A2C5D" w:rsidRDefault="002A2C5D" w:rsidP="00D62B89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 выполняемых работ.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видов надбавок стимулирующего характера является исчерпывающим.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надбавок стимулирующего характера, размеры и условия их осуществления закрепляются 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оплате труда работников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3A5" w:rsidRPr="0084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Надбавки стимулирующего характера определяются в абсолютном значении</w:t>
      </w:r>
      <w:r w:rsidR="00E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3A5" w:rsidRPr="0084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фонда оплаты труда.</w:t>
      </w:r>
    </w:p>
    <w:p w:rsid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Ежемесячная надбавка за интенсивность и высокие результаты работы устанавливается работникам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г. Иркутска детского сада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6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выполнения показателей эффективности их деятельности, фактической нагрузки, личного вклада в осуществление основных задач и функций, определенных уставом </w:t>
      </w:r>
      <w:r w:rsidR="00600C4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обязанностей, предусмотренных трудовым договором.</w:t>
      </w:r>
    </w:p>
    <w:p w:rsidR="00F165F8" w:rsidRDefault="002A2C5D" w:rsidP="00AE0F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установления ежемесячной надбавки за интенсивность и высокие результаты работы, показатели эффективности деятельности работников и критерии их оценки устанавливаются </w:t>
      </w:r>
      <w:r w:rsidR="0060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Положении</w:t>
      </w:r>
      <w:r w:rsidR="00AE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наименований должностей и п</w:t>
      </w:r>
      <w:r w:rsid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 работников:</w:t>
      </w:r>
    </w:p>
    <w:p w:rsidR="00137AB4" w:rsidRPr="00137AB4" w:rsidRDefault="00137AB4" w:rsidP="00C45AA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качественное  проведение работы и выполнение отчетов по охране труда, проведение мероприятий по улучшению условий рабочих мест – 1000 рублей.</w:t>
      </w:r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оперативность в выполнении предписаний контролирующих органов (</w:t>
      </w:r>
      <w:proofErr w:type="spellStart"/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Пожарный надзор и т.д.), подготовка отчетной документации  для различных структур, учреждений - 1000 рублей;</w:t>
      </w:r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с сайтом учреждения- 1000 рублей;</w:t>
      </w:r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качественную подготовку атрибутов, помещений при проведении в МБДОУ праздников, развлечений и других мероприятий для воспитанников – 1000 руб.;</w:t>
      </w:r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Педагогическое н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аставничество; сопровождение и помощь в организации мероприятий, направленных на процедуру аттестации педагогических работников (за исключением должности «Заместитель заведующего») в детском саду, а также мероприятий окружного, городского, областного уровня  - 1 000 рублей.</w:t>
      </w:r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подготовку и участие  воспитанников в конкурсах окружного, городского уровня –800 рублей.</w:t>
      </w:r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личное участие (выступление)  в  конференциях, семинарах, окружного, городского, областного уровня - 1 000 рублей.</w:t>
      </w:r>
      <w:proofErr w:type="gramEnd"/>
    </w:p>
    <w:p w:rsidR="00137AB4" w:rsidRPr="00137AB4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личное участие (выступление)  в  конкурсах профессионального мастерства окружного уровня - 1 000 рублей.</w:t>
      </w:r>
    </w:p>
    <w:p w:rsidR="00137AB4" w:rsidRPr="00AE0F70" w:rsidRDefault="00137AB4" w:rsidP="00137A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личное участие (выступление)  в конкурсах профессионального мастерства окружного, городского, областного уровня - 3 000 рублей.</w:t>
      </w:r>
    </w:p>
    <w:p w:rsidR="007E1EDD" w:rsidRPr="007E1EDD" w:rsidRDefault="007E1EDD" w:rsidP="007E1E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установления ежемесячной надбавки за интенсивность и высокие результаты работы, показатели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деятельности руководителя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критерии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устанавливаются приказом начальника департамента образования комитета по социальной политике и культуре администрации города Иркутска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</w:t>
      </w:r>
    </w:p>
    <w:p w:rsidR="007E1EDD" w:rsidRPr="007E1EDD" w:rsidRDefault="007E1EDD" w:rsidP="007E1E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размер ежемесячной надбавки за интенсивность и высокие результаты работы устанавливается:</w:t>
      </w:r>
    </w:p>
    <w:p w:rsidR="007E1EDD" w:rsidRPr="007E1EDD" w:rsidRDefault="007E1EDD" w:rsidP="00E75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работникам 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 срок до 1 года</w:t>
      </w:r>
      <w:r w:rsidR="00AE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proofErr w:type="spellStart"/>
      <w:r w:rsidR="00AE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единоразово</w:t>
      </w:r>
      <w:proofErr w:type="spellEnd"/>
      <w:r w:rsidRP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1EDD" w:rsidRPr="007E1EDD" w:rsidRDefault="007E1EDD" w:rsidP="00E757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руководителю 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начальника департамента образования комитета по социальной политике и культуре администрации города Иркутска на срок до 1 года.</w:t>
      </w:r>
    </w:p>
    <w:p w:rsidR="002A2C5D" w:rsidRPr="002A2C5D" w:rsidRDefault="00E757C5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надбавки за интенсивность и высокие результаты работы не может превышать 100 % оклада (должностного оклада).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Ежемесячная надбавка за качество выполняемых работ</w:t>
      </w:r>
      <w:r w:rsidR="00F3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1 год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устанавливается:</w:t>
      </w:r>
    </w:p>
    <w:p w:rsidR="002A2C5D" w:rsidRPr="002A2C5D" w:rsidRDefault="007E1EDD" w:rsidP="007E1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4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 </w:t>
      </w:r>
      <w:r w:rsidR="00C44A00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квалификационную категорию, установленную в порядке, определенном Правительством Российской Федерации, в размерах: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50 % оклада (должностного оклада) за наличие высшей квалификационной категории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соответствующей аттестационной комиссией. </w:t>
      </w:r>
      <w:r w:rsidR="00C4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адбавка определяется пропорционально объему </w:t>
      </w:r>
      <w:r w:rsidR="00C4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и отработанному времени;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30 % оклада (должностного оклада) за наличие первой квалификационной категории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соответствующей аттестационной комиссией. </w:t>
      </w:r>
      <w:r w:rsidR="00C4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адбавка определяется пропорционально объему </w:t>
      </w:r>
      <w:r w:rsidR="00C4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и отработанному времени;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педагогическим работникам </w:t>
      </w:r>
      <w:r w:rsidR="00C44A00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присвоена ученая степень и (или) почетное звание, либо награжденным орденом и (или) медалью Российской Федерации и (или) СССР (при условии соответствия указанной ученой степени и (или) почетного звания, достижений, послуживших основанием для награждения орденом и (или) медалью Российской Федерации и (или) СССР, основному профилю профессиональной деятельности работника в муниципальном учреждении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размерах: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20 % оклада (должностного оклада) за ученую степень доктора наук и (или) за почетное звание, начинающееся со слова «Народный» («Народный артист Российской Федерации», «Народный художник Российской Федерации» и т.д.) и (или) награжденному орденом Российской Федерации и (или) СССР;</w:t>
      </w:r>
      <w:proofErr w:type="gramEnd"/>
    </w:p>
    <w:p w:rsidR="00F165F8" w:rsidRDefault="002A2C5D" w:rsidP="00060B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оклада (должностного оклада) за ученую степень кандидата наук (с даты принятия решения о выдаче диплома кандидата наук) и (или) почетного звания, начинающегося со слова «Заслуженный» («Заслуженный работник культуры Российской Федерации», «Заслуженный учитель Российской Федерации» и т.д.), и (или) награжденному медалью Рос</w:t>
      </w:r>
      <w:r w:rsidR="00060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(или) СССР.</w:t>
      </w:r>
      <w:proofErr w:type="gramEnd"/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установления ежемесячной надбавки к окладу (должностному окладу) за наличие ученой степени и (или) почетного звания устанавливается стимулирующая надбавка по одному из оснований, имеющему большее значение;</w:t>
      </w:r>
    </w:p>
    <w:p w:rsidR="00F165F8" w:rsidRDefault="002A2C5D" w:rsidP="00060B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5 % оклада (должностного оклада) 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ведомственные (отраслевые) награды или звания (при условии их соответствия основному профилю профессиональной деятельности работника в муниципальном учреждении);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надбавки стимулирующего характера устанавливаются пропорционально фактически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отработанному времени в отношении каждого наименования должности (профессии) работника.</w:t>
      </w:r>
    </w:p>
    <w:p w:rsidR="002A2C5D" w:rsidRPr="00F165F8" w:rsidRDefault="002A2C5D" w:rsidP="002A2C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Конкретный размер ежемесячной надбавки за качество работы работникам муниципального учреждения устанавливается приказом руководителя.</w:t>
      </w:r>
    </w:p>
    <w:p w:rsidR="002A2C5D" w:rsidRPr="00F165F8" w:rsidRDefault="002A2C5D" w:rsidP="00F165F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6. ПОРЯДОК И УСЛОВИЯ УСТАНОВЛЕНИЯ СИСТЕМЫ ПРЕМИРОВАНИЯ РАБОТНИКОВ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</w:t>
      </w:r>
      <w:r w:rsid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руководителя,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в целях их поощрения могут выплачиваться следующие виды премий: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итогам работы за месяц;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итогам работы за год;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 выполнение особо </w:t>
      </w:r>
      <w:r w:rsidR="001A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важного и сложного задания.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премий, порядок и условия их выплаты 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закрепляются 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 Положением. 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месяц устанавливается пропорционально фактически отработанному времени на основании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выполнения показателей эффективности деятельности работников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фонда оплаты труда, предусмотренного планом финансово-хозяйственной деятельности, бюджетной сметой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за который выплачивается премия по итогам работы, устанавливается 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Положением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должностей (профессий) по профессионально –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квалификационным группам и составляет месяц.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премии определяется в абсолютном значении</w:t>
      </w:r>
      <w:r w:rsidR="00E7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процентном отношении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окладу (должностному окладу)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C5D" w:rsidRPr="00137AB4" w:rsidRDefault="002A2C5D" w:rsidP="00F3210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деятельности работников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ежемесячно в соответствии с установленным периодом премирования на основании 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Положения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показателей эффективности деятельности работников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оказатели эффективности деятельности работников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г. Иркутска </w:t>
      </w:r>
      <w:r w:rsidR="006D2203"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«Сказка»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в </w:t>
      </w:r>
      <w:r w:rsidRPr="0013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 w:rsidR="007E1EDD" w:rsidRPr="00137A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6D2203"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3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деятельности работников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комиссией, созданной в учреждении с участием представительного органа работников (далее - комиссия).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 и деятельности комиссии определяется локальным нормативным актом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рассмотрения отчетных данных о выполнении показателей эффективности деятельности работников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подсчитывает количество набранных баллов каждым работником в отдельности и общее количество баллов, набранных работниками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МБДОУ г. Иркутска детского сада «Сказка»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- квалификационным группам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ПКГ).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премиальный фонд оплаты труда по итогам работы за месяц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ПКГ определяется комиссией.</w:t>
      </w:r>
      <w:r w:rsidRPr="002A2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одного балла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b>
        </m:sSub>
      </m:oMath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руб.)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путем деления суммы средств, предусмотренных на премию по итогам работы за месяц либо квартал для каждой ПКГ работников на общее количество набранных работниками по ПКГ баллов по формуле:</w:t>
      </w:r>
    </w:p>
    <w:p w:rsidR="002A2C5D" w:rsidRPr="002A2C5D" w:rsidRDefault="002A2C5D" w:rsidP="002A2C5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b </m:t>
            </m:r>
          </m:sub>
        </m:sSub>
      </m:oMath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den>
        </m:f>
      </m:oMath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2A2C5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средств, предусмотренных на премию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месяц для каждой ПКГ работников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(руб.) </w:t>
      </w:r>
      <w:r w:rsidR="007475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коэффициента и процентной надбавки </w:t>
      </w:r>
      <w:r w:rsidRPr="006D220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 стаж работы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южных районах Иркутской области;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gramEnd"/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набранных работниками по ПКГ баллов 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премии работнику</w:t>
      </w:r>
      <w:proofErr w:type="gramStart"/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sub>
        </m:sSub>
      </m:oMath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руб.) по итогам работы за месяц </w:t>
      </w: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и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 из количества набранных работником баллов по формуле: </w:t>
      </w:r>
    </w:p>
    <w:p w:rsidR="002A2C5D" w:rsidRPr="002A2C5D" w:rsidRDefault="00183BF2" w:rsidP="002A2C5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sub>
        </m:sSub>
      </m:oMath>
      <w:r w:rsidR="002A2C5D"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2A2C5D"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2A2C5D"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</m:oMath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одного балла </w:t>
      </w:r>
      <w:r w:rsidR="0074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учета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коэффициента и процентной надбавки за стаж работы в южных районах Иркутской области за месяц;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b>
        </m:sSub>
      </m:oMath>
      <w:r w:rsidRPr="002A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установленных в отчете о выполнении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эффективности деятельности работника муниципального учреждения баллов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месяц.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месяц, выплачивается 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набравшим количество баллов больше 0.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 о размере устанавливаемой работникам </w:t>
      </w:r>
      <w:r w:rsidR="006D2203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6D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премии по итогам работы за месяц большинством голосов открытым голосованием при условии присутствия не менее половины членов комиссии. Решение комиссии оформляется протоколом. </w:t>
      </w:r>
    </w:p>
    <w:p w:rsidR="002A2C5D" w:rsidRPr="002A2C5D" w:rsidRDefault="002A2C5D" w:rsidP="00C45A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протоколу комиссии прилагаются отчетные данные о выполнении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эффективности деятельности работников муниципального учреждения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определенной в Приложении № </w:t>
      </w:r>
      <w:r w:rsidR="007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B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протокола комиссии руководитель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приказ о распределении премии по итогам работы за месяц.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расторгнувшим трудовой договор, выплата премии производится за фактически отработанное время в текущем отчетном периоде.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 расторжении трудового договора по основаниям, предусмотренным пунктами 3, 5, 6, 7, 7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8, 9, 10, 11 части 1 статьи 81 Трудового кодекса Российской Федерации, премия не выплачивается.  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год устанавливается в размере                                до 100 % месячной заработной платы, исходя из результатов деятельности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B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за год, в пределах экономии фонда оплаты труда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сложившейся по фактическому исполнению.</w:t>
      </w:r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определения размера премирования работников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B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месячную заработную плату включаются: оклад (должностной оклад), доплаты и надбавки компенсационного характера (за исключением доплат за работу в условиях, отклоняющихся от нормальных), надбавки стимулирующего характера. </w:t>
      </w:r>
      <w:proofErr w:type="gramEnd"/>
    </w:p>
    <w:p w:rsidR="002A2C5D" w:rsidRPr="002A2C5D" w:rsidRDefault="002A2C5D" w:rsidP="00D62B8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год выплачивается единовременно всем работникам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B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условий выплаты премии по итогам работы за год. 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принятым на работу в текущем календарном году, премия по итогам работы за год выплачивается пропорционально отработанному времени</w:t>
      </w:r>
      <w:r w:rsidRPr="002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условий выплаты премии по итогам работы за год. 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условиями выплаты премии работникам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 за год являются:</w:t>
      </w:r>
    </w:p>
    <w:p w:rsidR="002A2C5D" w:rsidRPr="002A2C5D" w:rsidRDefault="002A2C5D" w:rsidP="00B27EB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фактов несоблюдения условий трудового договора работником;</w:t>
      </w:r>
    </w:p>
    <w:p w:rsidR="002A2C5D" w:rsidRPr="002A2C5D" w:rsidRDefault="002A2C5D" w:rsidP="00B27EB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и норм по охране труда;</w:t>
      </w:r>
    </w:p>
    <w:p w:rsidR="002A2C5D" w:rsidRPr="002A2C5D" w:rsidRDefault="002A2C5D" w:rsidP="00B27EB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конкретного работника в целом.</w:t>
      </w:r>
    </w:p>
    <w:p w:rsidR="0022428A" w:rsidRPr="00F51127" w:rsidRDefault="002A2C5D" w:rsidP="002242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 </w:t>
      </w:r>
      <w:r w:rsidR="00B27EB6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B2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приказа руководителя может выплачиваться премия за своевременное, добросовестное и качественное выполнение особо важного и сложного задания в размере до </w:t>
      </w:r>
      <w:r w:rsidR="0028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месячной заработной платы</w:t>
      </w:r>
      <w:r w:rsidR="00224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428A" w:rsidRPr="0022428A">
        <w:t xml:space="preserve"> </w:t>
      </w:r>
      <w:r w:rsidR="0022428A" w:rsidRPr="00F51127">
        <w:rPr>
          <w:rFonts w:ascii="Times New Roman" w:hAnsi="Times New Roman" w:cs="Times New Roman"/>
          <w:color w:val="FF0000"/>
          <w:sz w:val="28"/>
          <w:szCs w:val="28"/>
        </w:rPr>
        <w:t xml:space="preserve">Особо важными и сложными заданиями являются задания, работы, при выполнении которых предъявляются особые требования к срокам, качеству, значимости задания для развития и функционирования образовательного учреждения: </w:t>
      </w:r>
    </w:p>
    <w:p w:rsidR="0022428A" w:rsidRPr="00F51127" w:rsidRDefault="00F51127" w:rsidP="002242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 </w:t>
      </w:r>
      <w:r w:rsidR="0022428A" w:rsidRPr="00F51127">
        <w:rPr>
          <w:rFonts w:ascii="Times New Roman" w:hAnsi="Times New Roman" w:cs="Times New Roman"/>
          <w:color w:val="FF0000"/>
          <w:sz w:val="28"/>
          <w:szCs w:val="28"/>
        </w:rPr>
        <w:t xml:space="preserve">Разработка программ, проектов, инновационных технологий. </w:t>
      </w:r>
    </w:p>
    <w:p w:rsidR="00466449" w:rsidRDefault="00466449" w:rsidP="0046644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66449">
        <w:rPr>
          <w:rFonts w:ascii="Times New Roman" w:hAnsi="Times New Roman" w:cs="Times New Roman"/>
          <w:color w:val="FF0000"/>
          <w:sz w:val="28"/>
          <w:szCs w:val="28"/>
        </w:rPr>
        <w:t xml:space="preserve">За самостоятельную и своевременную организацию устранения аварийных ситуаций, внеплановых </w:t>
      </w:r>
      <w:r>
        <w:rPr>
          <w:rFonts w:ascii="Times New Roman" w:hAnsi="Times New Roman" w:cs="Times New Roman"/>
          <w:color w:val="FF0000"/>
          <w:sz w:val="28"/>
          <w:szCs w:val="28"/>
        </w:rPr>
        <w:t>ремонтных работ  в детском саду.</w:t>
      </w:r>
    </w:p>
    <w:p w:rsidR="002A2C5D" w:rsidRDefault="00C45AAD" w:rsidP="004664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64. 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 премирование работников, имеющих неснятое дисциплинарное взыскание.</w:t>
      </w:r>
    </w:p>
    <w:p w:rsidR="007E1EDD" w:rsidRDefault="007E1EDD" w:rsidP="007E1ED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7. ПОРЯДОК ОПРЕДЕЛЕНИЯ УСЛОВИЙ ОПЛАТЫ ТРУДА РУКОВОДИТЕЛЯ, ЗАМЕСТИТЕЛЕЙ РУКОВОДИТЕЛЯ 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65. Заработная плата руководителя муниципального учреждения устанавливается при заключении с ним трудового договора (дополнительного 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соглашения) начальником департамента образования комитета по социальной политике и культуре администрации города Иркутска по согласованию с заместителем мэра - председателем комитета по бюджетной политике и финансам администрации города Иркутска.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66. Заработная плата заместителей руководителя муниципального учреждения устанавливается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с ними трудовых договоров руководителем муниципального учреждения по согласованию с начальником департамента образования комитета по социальной политике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культуре администрации города Иркутска.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Размер заработной платы руководителя муниципального учреждения, его заместителей,  муниципального учреждения, формируемой за счет всех источников финансового обеспечения, определяется с учетом предельного уровня соотношения среднемесячной заработной платы руководителя муниципального учреждения,</w:t>
      </w:r>
      <w:r w:rsidR="0028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заместителей и</w:t>
      </w:r>
      <w:proofErr w:type="gramStart"/>
      <w:r w:rsidR="0028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среднемесячной заработной платы работников муниципального учреждения (без учета заработной платы соответствующего руководителя, его заместителей), установленного соответствующим муниципальным правовым актом администрации города Иркутска, приказом начальника департамента образования комитета по социальной политике и культуре администрации города Иркутска.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руководителя муниципального учреждения, которое не осуществляет свою деятельность в связи с капитальным ремонтом здания, состоит из должностного оклада, доплат и надбавок компенсационного характера, предусмотренных положением об оплате труда работников возглавляемого им муниципального учреждения, а также надбавок стимулирующего характера, установленных в связи с присвоением ученой степени, почетного звания по профилю основной профессиональной деятельности, - в случае, если такие надбавки предусмотрены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об оплате труда работников возглавляемого им муниципального учреждения.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69.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оклад руководителя муниципального учреждения устанавливается при заключении с ним трудового договора (дополнительного соглашения к трудовому договору) начальником департамента образования комитета по социальной политике и культуре администрации города Иркутска, по согласованию с заместителем - мэра председателем комитетом по бюджетной политике и финансам администрации города Иркутска в соответствии с постановлением администрации города Иркутска от 7 сентября 2018 года N 031-06-815/8 "Об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Положения о порядке определения размера должностного оклада руководителя муниципального казенного, бюджетного, автономного учреждения города Иркутска".</w:t>
      </w:r>
      <w:proofErr w:type="gramEnd"/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Должностной оклад заместителей руководителя муниципального учреждения устанавливаются на 10 - 50 % ниже должностного оклада руководителя муниципального учреждения.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71. Доплаты и надбавки компенсационного характера, надбавки стимулирующего характера, премии устанавливаются руководителю 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учреждения в соответствии с главами 4, 5, 8 настоящего положения.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Основанием для выплаты руководителю муниципального учреждения надбавок стимулирующего характера, надбавок и доплат компенсационного характера, премии по итогам работы за квартал, год, премий за выполнение особо важного и сложного задания является приказ начальника департамента образования комитета по социальной политике и культуре администрации города Иркутска.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Размеры, порядок и условия установления доплат и надбавок компенсационного характера, надбавок стимулирующего характера, премий заместителям руководителя, главному бухгалтеру муниципального учреждения устанавливаются в соответствии с главами 4, 5, 6 настоящего положения.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премия заместителям руководителя и главному бухгалтеру муниципального учреждения выплачивается не чаще, чем один раз в квартал.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Оплата труда руководителей в текущем году осуществляется: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пределах средств, предусмотренных на оплату труда в плане финансово - хозяйственной деятельности муниципального учреждения на текущий финансовый год.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Надбавки стимулирующего характера, премии по итогам работы за квартал, год, премии за выполнение особо важного и сложного задания руководителю муниципального учреждения выплачиваются в пределах до 5 % бюджетных ассигнований, предусмотренных на оплату труда работников возглавляемого им муниципального учреждения на соответствующий финансовый год.</w:t>
      </w:r>
    </w:p>
    <w:p w:rsid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8. ПОРЯДОК И УСЛОВИЯ ПРЕМИРОВАНИЯ РУКОВОДИТЕЛЕЙ МУНИЦИПАЛЬНЫХ УЧРЕЖДЕНИЙ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муниципальных учреждений премируются не чаще одного раза в квартал с учетом фактически отработанного времени.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отчетный период (квартал) устанавливается на основании оценки эффективности и результативности деятельности руководителей муниципальных учреждений.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и результативности деятельности руководителя муниципального учреждения производится на основании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показателей эффективности деятельности муниципального учреждения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показателей эффективности деятельности руководителя муниципального учреждения.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эффективности деятельности муниципального учреждения и показатели эффективности деятельности руководителя муниципального учреждения устанавливаются по видам экономической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 муниципальных учреждений 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дошкольное» (Приложение № 5 к настоящему Примерному положению);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 премии за отчетный период (квартал) руководителю муниципального учреждения определяется по балльной системе. 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одного балла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sub>
        </m:sSub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 за отчетный период (квартал) рассчитывается по видам экономической деятельности муниципальных учреждений по следующей формуле: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b </m:t>
            </m:r>
          </m:sub>
        </m:sSub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(100*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N)/4</m:t>
        </m:r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w:r w:rsidRPr="00590C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общий расчетный (по всем муниципальным учреждениям соответствующего вида экономической деятельности) объем средств на премии (руб.) в год с учетом районного коэффициента и процентной надбавки за стаж работы в южных районах Иркутской области;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590C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учреждений соответствующего вида экономической деятельности;</w:t>
      </w:r>
    </w:p>
    <w:p w:rsidR="00590C42" w:rsidRPr="00590C42" w:rsidRDefault="00590C42" w:rsidP="00590C4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кварталов в год.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расчетный (по всем муниципальным учреждениям соответствующего вида экономической деятельности) объем средств на премии (руб.) в год с учетом районного коэффициента и процентной надбавки за стаж работы в южных районах Иркутской области рассчитывается по формуле: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V</m:t>
        </m:r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*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D</m:t>
            </m:r>
          </m:e>
        </m:nary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n</m:t>
            </m:r>
          </m:sub>
        </m:sSub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предусмотренный объем средств на оплату труда работникам               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учреждения соответствующего вида экономической деятельности на год;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D</m:t>
        </m:r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доля средств, направляемых на выплату премий руководителям муниципальных учреждений соответствующего вида экономической деятельности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(%).</w:t>
      </w:r>
      <w:proofErr w:type="gramEnd"/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размера доли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направляемых на премии руководителям муниципальных учреждений соответствующего вида экономической деятельности на соответствующий финансовый год производится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финансового года в пределах, предусмотренных пунктом 75 настоящего примерного Положения.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размера доли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направляемых на премии руководителям муниципальных учреждений соответствующего вида экономической деятельности осуществляется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оценке выполнения показателей эффективности деятельности муниципальных учреждений, их руководителей (далее – комиссия по оценке выполнения показателей). 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и осуществления деятельности комиссии по оценке выполнения показателей определяется приказом начальника департаментом образования комитета по социальной политике и культуре администрации города Иркутска.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по оценке выполнения показателей оформляется протоколом, подписывается председателем комиссии по оценке выполнения показателей и секретарем комиссии по оценке выполнения показателей. 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5 рабочих дней со дня подписания протокола комиссии по оценке выполнения показателей приказом начальника департамента образования комитета по социальной политике и культуре администрации города Иркутска утверждается размер доли средств, направляемых на премии руководителям муниципальных учреждений соответствующего вида экономической деятельности на соответствующий финансовый год.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премии руководителю муниципального учреждения за отчетный период (квартал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sub>
        </m:sSub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 формуле:</w:t>
      </w:r>
    </w:p>
    <w:p w:rsidR="00590C42" w:rsidRPr="00590C42" w:rsidRDefault="00183BF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×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sub>
        </m:sSub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стоимость одного балла за отчетный период (квартал) с учетом районного коэффициента и процентной надбавки за стаж работы в южных районах Иркутской области;</w:t>
      </w:r>
    </w:p>
    <w:p w:rsidR="00590C42" w:rsidRPr="00590C42" w:rsidRDefault="00183BF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набранных руководителем муниципального учреждения баллов за отчетный период (квартал). 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набранных руководителем муниципального учреждения баллов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) </m:t>
        </m:r>
      </m:oMath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исходя из количества набранных баллов за выполнение показателей эффективности деятельности руководителя муниципального учреждения, с учетом корректировки (применения поправочного коэффициента) выполнения показателей эффективности деятельности муниципального учреждения по следующей формуле:</w:t>
      </w:r>
    </w:p>
    <w:p w:rsidR="00590C42" w:rsidRPr="00590C42" w:rsidRDefault="00183BF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C42" w:rsidRPr="00590C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×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u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sub>
        </m:sSub>
      </m:oMath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набранных баллов за выполнение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эффективности деятельности руководителя муниципального учреждения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 (квартал);</w:t>
      </w:r>
    </w:p>
    <w:p w:rsidR="00590C42" w:rsidRPr="00590C42" w:rsidRDefault="00183BF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u</m:t>
            </m:r>
          </m:sub>
        </m:sSub>
      </m:oMath>
      <w:r w:rsidR="00590C42"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поправочный коэффициент, корректирующий выполнение показателей эффективности деятельности муниципального учреждения за отчетный период (квартал) (далее – поправочный коэффициент).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поправочного коэффициента определяется исходя из набранных баллов по итогам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показателей эффективности деятельности муниципального учреждения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№ 1.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243"/>
        <w:gridCol w:w="2612"/>
      </w:tblGrid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 xml:space="preserve">Количество набранных баллов по итогам </w:t>
            </w:r>
            <w:proofErr w:type="gramStart"/>
            <w:r w:rsidRPr="00590C42">
              <w:rPr>
                <w:color w:val="000000"/>
                <w:sz w:val="28"/>
                <w:szCs w:val="28"/>
              </w:rPr>
              <w:t>выполнения показателей эффективности деятельности муниципального учреждения</w:t>
            </w:r>
            <w:proofErr w:type="gramEnd"/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Поправочный коэффициент</w:t>
            </w:r>
            <w:proofErr w:type="gramStart"/>
            <w:r w:rsidRPr="00590C42">
              <w:rPr>
                <w:color w:val="000000"/>
                <w:sz w:val="28"/>
                <w:szCs w:val="28"/>
              </w:rPr>
              <w:t>,</w:t>
            </w:r>
            <w:r w:rsidRPr="00590C42">
              <w:rPr>
                <w:i/>
                <w:color w:val="000000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oMath>
            <w:r w:rsidRPr="00590C42">
              <w:rPr>
                <w:i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100 - 95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94 - 90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0,95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89 - 85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84 - 80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79 - 75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74 - 70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69 - 65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64 - 60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0,65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lastRenderedPageBreak/>
              <w:t>59 - 45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44 - 30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90C42" w:rsidRPr="00590C42" w:rsidTr="00590C42">
        <w:tc>
          <w:tcPr>
            <w:tcW w:w="7650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Менее 30</w:t>
            </w:r>
          </w:p>
        </w:tc>
        <w:tc>
          <w:tcPr>
            <w:tcW w:w="1979" w:type="dxa"/>
          </w:tcPr>
          <w:p w:rsidR="00590C42" w:rsidRPr="00590C42" w:rsidRDefault="00590C42" w:rsidP="00590C42">
            <w:pPr>
              <w:shd w:val="clear" w:color="auto" w:fill="FFFFFF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590C4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муниципальных учреждений представляют сведения о выполнении показателей, указанных в Приложениях № № 5  ̶ 7 к настоящему Примерному положению, за отчетный период (квартал) в департамент образования комитета по социальной политике и культуре администрации города Иркутска до 10 числа месяца, следующего за отчетным периодом:</w:t>
      </w:r>
    </w:p>
    <w:p w:rsidR="00590C42" w:rsidRPr="00590C42" w:rsidRDefault="00590C42" w:rsidP="00590C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муниципальных учреждений по виду экономической деятельности «Образование дошкольное»  ̶ начальнику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развития дошкольного образования департамента образования комитета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социальной политике и культуре администрации города Иркутска;</w:t>
      </w:r>
    </w:p>
    <w:p w:rsidR="00590C42" w:rsidRPr="00590C42" w:rsidRDefault="00590C42" w:rsidP="00590C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муниципальных учреждений по виду экономической деятельности: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основное общее», «Образование начальное общее», «Образование среднее общее» ̶ начальнику отдела развития общего образования департамента образования комитета по социальной политике и культуре администрации города Иркутска;</w:t>
      </w:r>
      <w:proofErr w:type="gramEnd"/>
    </w:p>
    <w:p w:rsidR="00590C42" w:rsidRPr="00590C42" w:rsidRDefault="00590C42" w:rsidP="00590C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муниципальных учреждений по виду экономической деятельности «Образование дополнительное детей и взрослых» ̶ начальнику отдела развития дополнительного образования и воспитания департамента образования комитета по социальной политике и культуре администрации города Иркутска.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Начальники отделов, указанные в </w:t>
      </w:r>
      <w:hyperlink r:id="rId14" w:anchor="/document/34744998/entry/2206" w:history="1">
        <w:r w:rsidRPr="00590C42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настоящего Примерного положения, в течение 5 рабочих дней со дня поступления к ним сведений о выполнении показателей эффективности деятельности муниципальных учреждений, их руководителей (далее – сведения) проверяют представленную информацию.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представления достоверной информации начальники отделов, указанные в </w:t>
      </w:r>
      <w:hyperlink r:id="rId15" w:anchor="/document/34744998/entry/2206" w:history="1">
        <w:r w:rsidRPr="00590C42">
          <w:rPr>
            <w:rStyle w:val="af4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 настоящего Примерного положения, в срок, указанный в абзаце первом настоящего пункта, направляют сведения в комиссию по оценке выполнения показателей.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фактов предоставления недостоверной информации начальники отделов, указанные в пункте 84 настоящего Примерного положения, в срок, указанный в абзаце первом настоящего пункта, возвращают сведения руководителям муниципальных учреждений для устранения замечаний. Руководители муниципальных учреждений в                       течение 2 рабочих дней со дня возврата сведений устраняют замечания, повторно представляют сведения начальникам отделов, указанным в пункте 84 настоящего Примерного положения, для осуществления проверки представленной информации в срок, указанный в абзаце первом настоящего пункта.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Комиссия по оценке выполнения показателей в                                        течение 14 календарных дней со дня поступления сведений проверяет представленную информацию и принимает решение об установлении размеров премии.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отчетный период (квартал), выплачивается руководителю муниципального учреждения, набравшего количество баллов больше 0.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комиссии по оценке выполнения показателей оформляется протоколом и подписывается председателем комиссии по оценке выполнения показателей и секретарем комиссии по оценке выполнения показателей. К протоколу прилагаются таблицы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выполнения показателей эффективности деятельности муниципальных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их руководителей с итоговым значением показателей по форме, определенной в Приложении № 8 к настоящему Примерному положению.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со дня подписания протокола комиссии по оценке выполнения показателей приказом начальника департамента образования комитета по социальной политике и культуре администрации города Иркутска устанавливается размер премии руководителю муниципального учреждения по итогам работы за отчетный период (квартал).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муниципального учреждения может выплачиваться премия за выполнение особо важного и сложного задания в размере                                    до 100 % месячной заработной платы.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год устанавливается в размере               до 100 % месячной заработной платы в пределах экономии фонда оплаты труда муниципального учреждения, сложившейся по фактическому исполнению. </w:t>
      </w:r>
    </w:p>
    <w:p w:rsidR="00590C42" w:rsidRPr="00590C42" w:rsidRDefault="00590C42" w:rsidP="00590C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Премия по итогам работы за год определяется исходя из результатов деятельности муниципального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набранных руководителем муниципального учреждения не менее 90 баллов за каждый квартал отчетного периода.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целей определения размера премирования руководителя муниципального учреждения в месячную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заработною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 включаются: оклад (должностной оклад), доплаты и надбавки компенсационного характера (за исключением доплат за работу в условиях, отклоняющихся от нормальных).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работы за отчетный период (квартал) и за год руководителю муниципального учреждения не начисляется и не выплачивается в следующих случаях: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нарушений уставной деятельности муниципального учреждения руководителем муниципального учреждения;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нарушений трудовой и производственной дисциплины, а также трудового законодательства;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дисциплинарного взыскания на руководителя муниципального учреждения за неисполнение или ненадлежащее исполнение по его вине возложенных на него функций и полномочий;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совершение прогула, появление на работе в состоянии алкогольного, наркотического или иного токсичного опьянения, оформленного в установленном порядке;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своими действиями и (или) бездействием прямого материального ущерба муниципальному учреждению;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фактов недостачи, хищения денежных средств и материальных ценностей руководителем муниципального учреждения, выявленных в отчетном финансовом году;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в муниципальном учреждении нарушений правил противопожарной безопасности;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фактов невыплаты (несвоевременной выплаты) заработной платы, выплат при увольнении и других выплат, причитающихся работникам муниципального учреждения;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балансе муниципального учреждения просроченной кредиторской и (или) дебиторской задолженности;</w:t>
      </w:r>
    </w:p>
    <w:p w:rsidR="00590C42" w:rsidRPr="00590C42" w:rsidRDefault="00590C42" w:rsidP="00590C4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 фактов непредставления или представления заведомо неполных или недостоверных сведений о доходах, об имуществе и обязательствах имущественного характера.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обнаружения фактов представления недостоверной отчетности в органы государственной статистики руководителю муниципального учреждения размер премии снижается на 20 %.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муниципального учреждения не выплачивается премия за 4 квартал при несоблюдении (</w:t>
      </w:r>
      <w:proofErr w:type="spell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устанавливаемых приказом начальника департамента образования комитета по социальной политике и культуре </w:t>
      </w:r>
      <w:proofErr w:type="gramStart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Иркутска ежегодных значений показателей соотношения средней заработной платы отдельных категорий работников муниципальных учреждений</w:t>
      </w:r>
      <w:proofErr w:type="gramEnd"/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средней заработной платой в Иркутской области.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муниципального учреждения не выплачивается премия за 4 квартал в случае несоблюдения (превышения) предельного уровня соотношения средней заработной платы руководителя муниципального учреждения и средней заработной платы работников возглавляемого им муниципального учреждения, установленного на отчетный финансовый год приказом начальника департамента образования комитета по социальной политике и культуре администрации города Иркутска.</w:t>
      </w:r>
    </w:p>
    <w:p w:rsidR="00590C42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расторжении трудового договора по основаниям, предусмотренным пунктами 3, 5, 6, 7, 7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8, 9, 10, 11 части 1 статьи 81 Трудового кодекса Российской Федерации, премия не выплачивается.</w:t>
      </w:r>
    </w:p>
    <w:p w:rsidR="007E1EDD" w:rsidRPr="00590C42" w:rsidRDefault="00590C42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увольнении руководителя муниципального учреждения до истечения отчетного периода (квартала), за который осуществляется премирование, а также в случае назначения на должность в соответствующем отчетном периоде премия руководителю муниципального учреждения начисляется за фактически отработанное время, с учетом порядка и сроков рассмотрения, указанных в пунктах 84 - 89 настоящего Примерного положения.</w:t>
      </w:r>
    </w:p>
    <w:p w:rsidR="002A2C5D" w:rsidRPr="002A2C5D" w:rsidRDefault="002A2C5D" w:rsidP="00A11A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5D" w:rsidRPr="002A2C5D" w:rsidRDefault="002A2C5D" w:rsidP="00A7169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ИНДЕКСАЦИИ ЗАРАБОТНОЙ ПЛАТЫ РАБОТНИКОВ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РОСТОМ ПОТРЕБИТЕЛЬСКИХ ЦЕН НА ТОВАРЫ И </w:t>
      </w:r>
      <w:r w:rsidR="00A71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</w:p>
    <w:p w:rsidR="002A2C5D" w:rsidRPr="002A2C5D" w:rsidRDefault="002A2C5D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Индексация заработной платы производится в порядке, установленном статьей 134 Трудового кодекса Российской Федерации на основании муниципального правового акта администрации города Иркутска. </w:t>
      </w:r>
    </w:p>
    <w:p w:rsidR="002A2C5D" w:rsidRPr="002A2C5D" w:rsidRDefault="002A2C5D" w:rsidP="002A2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10. ИНЫЕ ВОПРОСЫ, СВЯЗАННЫЕ С ОПЛАТОЙ ТРУДА РАБОТНИКОВ МУНИЦИПАЛЬНЫХ УЧРЕЖДЕНИЙ 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повышающие коэффициенты молодым специалистам из числа педагогических работников в возрасте до 30 лет включительно, поступившим на работу в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«Сказка»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профессиональных образовательных организаций и образовательных организаций высшего образования независимо от формы обучения, а также от того, выполнялась ли ими педагогическая работа до обучения и (или) в</w:t>
      </w:r>
      <w:proofErr w:type="gramEnd"/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обучения (далее – молодые специалисты муниципальных учреждений).</w:t>
      </w:r>
    </w:p>
    <w:p w:rsidR="002A2C5D" w:rsidRPr="002A2C5D" w:rsidRDefault="002A2C5D" w:rsidP="00590C4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выплат по повышающим коэффициентам, предусмотренным пунктом 100 настоящего </w:t>
      </w:r>
      <w:r w:rsidR="009A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определяется: </w:t>
      </w:r>
    </w:p>
    <w:p w:rsidR="002A2C5D" w:rsidRPr="002A2C5D" w:rsidRDefault="002A2C5D" w:rsidP="00A71699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в первый год работы - в размере 0,4 от минимального размера должностного оклада, установленного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Приложении № 1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оложению;</w:t>
      </w:r>
    </w:p>
    <w:p w:rsidR="002A2C5D" w:rsidRPr="002A2C5D" w:rsidRDefault="002A2C5D" w:rsidP="00A71699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год работы - в размере 0,24 от минимального размера должностного оклада, 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установленного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Приложении № 1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оложению;</w:t>
      </w:r>
    </w:p>
    <w:p w:rsidR="002A2C5D" w:rsidRPr="002A2C5D" w:rsidRDefault="002A2C5D" w:rsidP="00A71699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третий год работы - в размере 0,16 от минимального размера должностного оклада, 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установленного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Приложении № 1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оложению.</w:t>
      </w:r>
    </w:p>
    <w:p w:rsidR="002A2C5D" w:rsidRPr="002A2C5D" w:rsidRDefault="002A2C5D" w:rsidP="00590C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по повышающему коэффициенту производятся пропорционально объему 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и отработанному времени. </w:t>
      </w:r>
    </w:p>
    <w:p w:rsidR="002A2C5D" w:rsidRPr="002A2C5D" w:rsidRDefault="002A2C5D" w:rsidP="00590C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выполнения наряду со своей основной работой, обусловленной трудовым договором, дополнительной работы по другой штатной должности педагогического персонала молодым специалистам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повышающие коэффициенты к минимальному размеру должностного оклада, установленного в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Приложении № 1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оложению, на основе отнесения дополнительно занимаемой должности к ПКГ. Выплаты по повышающему коэффициенту в данном случае производятся пропорционально объему выполняемой работы.</w:t>
      </w:r>
    </w:p>
    <w:p w:rsidR="002A2C5D" w:rsidRPr="002A2C5D" w:rsidRDefault="002A2C5D" w:rsidP="00590C4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выплат по повышающему коэффициенту не учитывается при определении размера доплат и надбавок компенсационного характера (за исключением районного коэффициента и 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процентной надбавки за стаж 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lastRenderedPageBreak/>
        <w:t xml:space="preserve">работы в организациях, расположенных в южных районах Иркутской области) и размера надбавок стимулирующего характера, размера премий. </w:t>
      </w:r>
    </w:p>
    <w:p w:rsidR="00A11A71" w:rsidRPr="00C45AAD" w:rsidRDefault="002A2C5D" w:rsidP="00C45AA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Выплата молодым специалистам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осуществляется з</w:t>
      </w:r>
      <w:r w:rsidR="009004AE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а счет средств местного бюджета </w:t>
      </w:r>
      <w:r w:rsidRPr="00900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пределах средств, предусмотренных на оплату труда в плане финансово - хозяйственной деятельности муниципального учреждения на текущий финансовый год.</w:t>
      </w:r>
    </w:p>
    <w:p w:rsidR="00A11A71" w:rsidRDefault="00A11A71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4AE" w:rsidRPr="009004AE" w:rsidRDefault="009004AE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04AE" w:rsidRPr="009004AE" w:rsidRDefault="009004AE" w:rsidP="00A71699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004AE" w:rsidRDefault="009004AE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9004AE" w:rsidRDefault="009004AE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04AE" w:rsidRPr="009004AE" w:rsidRDefault="009004AE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9004AE" w:rsidRPr="009004AE" w:rsidRDefault="009004AE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A2C5D" w:rsidRPr="002A2C5D" w:rsidRDefault="009004AE" w:rsidP="0090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28424C" w:rsidRDefault="0028424C" w:rsidP="00A71699">
      <w:pPr>
        <w:shd w:val="clear" w:color="auto" w:fill="FFFFFF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522C38" w:rsidRDefault="00522C38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0E312A" w:rsidRDefault="000E312A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C45AAD" w:rsidRDefault="00C45AA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2A2C5D" w:rsidRPr="002A2C5D" w:rsidRDefault="002A2C5D" w:rsidP="00284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Приложение № 1 </w:t>
      </w:r>
    </w:p>
    <w:p w:rsidR="002A2C5D" w:rsidRPr="009004AE" w:rsidRDefault="002A2C5D" w:rsidP="009004AE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к Положению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об оплате труда работников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, </w:t>
      </w:r>
    </w:p>
    <w:p w:rsidR="00A71699" w:rsidRPr="00A71699" w:rsidRDefault="002A2C5D" w:rsidP="00A716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РАЗМЕРЫ ОКЛАДОВ (ДОЛЖНОСТНЫХ ОКЛАДОВ) РАБОТНИКОВ </w:t>
      </w:r>
      <w:r w:rsidR="009004AE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, ПОДВЕДОМСТВЕННЫХ ДЕПАРТАМЕНТУ ОБРАЗОВАНИЯ КОМИТЕТА ПО СОЦИАЛЬНОЙ ПОЛИТИКЕ И КУЛЬТУРЕ АДМИНИСТРАЦИИ ГОРОДА ИРКУТСКА, ПО ВИД</w:t>
      </w:r>
      <w:r w:rsidR="00A71699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У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ЭКОНОМИЧЕСКОЙ ДЕЯТЕЛЬН</w:t>
      </w:r>
      <w:r w:rsidR="00A71699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ОСТИ: «ОБРАЗОВАНИЕ ДОШКОЛЬНОЕ»</w:t>
      </w:r>
    </w:p>
    <w:tbl>
      <w:tblPr>
        <w:tblW w:w="96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18"/>
      </w:tblGrid>
      <w:tr w:rsidR="00321FEC" w:rsidRPr="00A83437" w:rsidTr="00321FEC">
        <w:trPr>
          <w:trHeight w:val="751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Квалификационный уровень/Должность</w:t>
            </w:r>
          </w:p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Должностной оклад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руб.</w:t>
            </w:r>
          </w:p>
        </w:tc>
      </w:tr>
      <w:tr w:rsidR="00321FEC" w:rsidRPr="00A83437" w:rsidTr="00321FEC">
        <w:trPr>
          <w:trHeight w:val="704"/>
        </w:trPr>
        <w:tc>
          <w:tcPr>
            <w:tcW w:w="6516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ПКГ должностей педагогических работников</w:t>
            </w: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403"/>
        </w:trPr>
        <w:tc>
          <w:tcPr>
            <w:tcW w:w="6516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</w:t>
            </w: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7900</w:t>
            </w:r>
          </w:p>
        </w:tc>
      </w:tr>
      <w:tr w:rsidR="00321FEC" w:rsidRPr="00A83437" w:rsidTr="00321FEC">
        <w:trPr>
          <w:trHeight w:val="431"/>
        </w:trPr>
        <w:tc>
          <w:tcPr>
            <w:tcW w:w="6516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7950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7950</w:t>
            </w:r>
          </w:p>
        </w:tc>
      </w:tr>
      <w:tr w:rsidR="00321FEC" w:rsidRPr="00A83437" w:rsidTr="00321FEC">
        <w:trPr>
          <w:trHeight w:val="469"/>
        </w:trPr>
        <w:tc>
          <w:tcPr>
            <w:tcW w:w="6516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8000</w:t>
            </w:r>
          </w:p>
        </w:tc>
      </w:tr>
      <w:tr w:rsidR="00321FEC" w:rsidRPr="00A83437" w:rsidTr="00321FEC">
        <w:trPr>
          <w:trHeight w:val="840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381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813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5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657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489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7660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7660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471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7820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571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56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квалификационный разряд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Дворник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7100</w:t>
            </w:r>
          </w:p>
        </w:tc>
      </w:tr>
      <w:tr w:rsidR="00321FEC" w:rsidRPr="00A83437" w:rsidTr="00321FEC">
        <w:trPr>
          <w:trHeight w:val="426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квалификационный разряд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7260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Кастелянша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разряд)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</w:t>
            </w:r>
            <w:proofErr w:type="spellStart"/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</w:t>
            </w: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 разряд)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7260</w:t>
            </w:r>
          </w:p>
        </w:tc>
      </w:tr>
      <w:tr w:rsidR="00321FEC" w:rsidRPr="00A83437" w:rsidTr="00321FEC">
        <w:trPr>
          <w:trHeight w:val="484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квалификационный разряд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 комплексному обслуживанию и ремонту здания </w:t>
            </w: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 разряд)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Оператор </w:t>
            </w:r>
            <w:proofErr w:type="spellStart"/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</w:t>
            </w: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(3разряд)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7340</w:t>
            </w:r>
          </w:p>
        </w:tc>
      </w:tr>
      <w:tr w:rsidR="00321FEC" w:rsidRPr="00A83437" w:rsidTr="00321FEC">
        <w:trPr>
          <w:trHeight w:val="773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441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21FEC" w:rsidRPr="00A83437" w:rsidTr="00321FEC">
        <w:trPr>
          <w:trHeight w:val="419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квалификационный разряд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7500</w:t>
            </w:r>
          </w:p>
        </w:tc>
      </w:tr>
      <w:tr w:rsidR="00321FEC" w:rsidRPr="00A83437" w:rsidTr="00321FEC">
        <w:trPr>
          <w:trHeight w:val="255"/>
        </w:trPr>
        <w:tc>
          <w:tcPr>
            <w:tcW w:w="6516" w:type="dxa"/>
            <w:shd w:val="clear" w:color="auto" w:fill="auto"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Оператор стиральных</w:t>
            </w: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машин(4 разряд)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321FEC" w:rsidRPr="00A83437" w:rsidRDefault="00321FEC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4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</w:tr>
    </w:tbl>
    <w:p w:rsidR="00A71699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99" w:rsidRPr="009004AE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1699" w:rsidRPr="009004AE" w:rsidRDefault="00A71699" w:rsidP="00A71699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71699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A71699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1699" w:rsidRPr="009004AE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A71699" w:rsidRPr="009004AE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11A71" w:rsidRDefault="00A71699" w:rsidP="001011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12A" w:rsidRDefault="000E312A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A71699" w:rsidRDefault="00A71699" w:rsidP="00A716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A2C5D"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Приложение № 2 </w:t>
      </w:r>
    </w:p>
    <w:p w:rsidR="002A2C5D" w:rsidRPr="00A71699" w:rsidRDefault="002A2C5D" w:rsidP="00A7169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к Положению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об оплате труда работников </w:t>
      </w:r>
      <w:r w:rsidR="00A71699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 детского сада «Сказка»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A71699" w:rsidRPr="00A71699" w:rsidRDefault="00A71699" w:rsidP="00A71699">
      <w:pPr>
        <w:pStyle w:val="1"/>
        <w:rPr>
          <w:rFonts w:ascii="Times New Roman" w:hAnsi="Times New Roman"/>
        </w:rPr>
      </w:pPr>
      <w:r w:rsidRPr="00A71699">
        <w:rPr>
          <w:rFonts w:ascii="Times New Roman" w:hAnsi="Times New Roman"/>
        </w:rPr>
        <w:t xml:space="preserve">ДОПЛАТЫ И НАДБАВКИ </w:t>
      </w:r>
      <w:r w:rsidRPr="00A71699">
        <w:rPr>
          <w:rFonts w:ascii="Times New Roman" w:hAnsi="Times New Roman"/>
        </w:rPr>
        <w:br/>
        <w:t>КОМПЕНСАЦИОННОГО ХАРАКТЕРА ПРИ ВЫПОЛНЕНИИ РАБОТ В ДРУГИХ УСЛОВИЯХ, ОТКЛОНЯЮЩИХСЯ ОТ НОРМАЛЬНЫХ, РАБОТНИКАМ МБДОУ Г. ИРКУТСКА ДЕТСКОГО САДА «СКАЗКА»</w:t>
      </w:r>
    </w:p>
    <w:p w:rsidR="00A71699" w:rsidRPr="004273DF" w:rsidRDefault="00A71699" w:rsidP="00A716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50"/>
        <w:gridCol w:w="2268"/>
      </w:tblGrid>
      <w:tr w:rsidR="00A71699" w:rsidRPr="00A71699" w:rsidTr="00A0672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A71699" w:rsidRDefault="00A71699" w:rsidP="00A0672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99" w:rsidRPr="00A71699" w:rsidRDefault="00A71699" w:rsidP="007A4AB3">
            <w:pPr>
              <w:pStyle w:val="afffa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За работу в группах компенсирующей направленности:</w:t>
            </w:r>
          </w:p>
        </w:tc>
      </w:tr>
      <w:tr w:rsidR="00A71699" w:rsidRPr="00A71699" w:rsidTr="00A0672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A71699" w:rsidRDefault="00A71699" w:rsidP="00A0672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A71699" w:rsidP="00A0672A">
            <w:pPr>
              <w:pStyle w:val="afffa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Педагогическим работникам</w:t>
            </w:r>
            <w:r w:rsidR="003F7A5D">
              <w:rPr>
                <w:rFonts w:ascii="Times New Roman" w:hAnsi="Times New Roman" w:cs="Times New Roman"/>
              </w:rPr>
              <w:t>:</w:t>
            </w:r>
          </w:p>
          <w:p w:rsidR="003F7A5D" w:rsidRPr="0010117A" w:rsidRDefault="003F7A5D" w:rsidP="003F7A5D">
            <w:pPr>
              <w:pStyle w:val="afffff3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0117A">
              <w:rPr>
                <w:rFonts w:ascii="Times New Roman" w:hAnsi="Times New Roman" w:cs="Times New Roman"/>
                <w:color w:val="FF0000"/>
              </w:rPr>
              <w:t>-воспитатель</w:t>
            </w:r>
          </w:p>
          <w:p w:rsidR="003F7A5D" w:rsidRPr="0010117A" w:rsidRDefault="003F7A5D" w:rsidP="003F7A5D">
            <w:pPr>
              <w:pStyle w:val="afffff3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0117A">
              <w:rPr>
                <w:rFonts w:ascii="Times New Roman" w:hAnsi="Times New Roman" w:cs="Times New Roman"/>
                <w:color w:val="FF0000"/>
              </w:rPr>
              <w:t>- педагог-психолог</w:t>
            </w:r>
          </w:p>
          <w:p w:rsidR="003F7A5D" w:rsidRPr="0010117A" w:rsidRDefault="003F7A5D" w:rsidP="003F7A5D">
            <w:pPr>
              <w:pStyle w:val="afffff3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0117A">
              <w:rPr>
                <w:rFonts w:ascii="Times New Roman" w:hAnsi="Times New Roman" w:cs="Times New Roman"/>
                <w:color w:val="FF0000"/>
              </w:rPr>
              <w:t>-инструктор по физической культуре</w:t>
            </w:r>
          </w:p>
          <w:p w:rsidR="003F7A5D" w:rsidRPr="0010117A" w:rsidRDefault="003F7A5D" w:rsidP="003F7A5D">
            <w:pPr>
              <w:pStyle w:val="afffff3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10117A">
              <w:rPr>
                <w:rFonts w:ascii="Times New Roman" w:hAnsi="Times New Roman" w:cs="Times New Roman"/>
                <w:color w:val="FF0000"/>
              </w:rPr>
              <w:t>-музыкальный руководитель</w:t>
            </w:r>
          </w:p>
          <w:p w:rsidR="003F7A5D" w:rsidRPr="003F7A5D" w:rsidRDefault="003F7A5D" w:rsidP="003F7A5D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99" w:rsidRPr="00A71699" w:rsidRDefault="00A71699" w:rsidP="00A0672A">
            <w:pPr>
              <w:pStyle w:val="afffa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20 процентов от оклада (должностного оклада)</w:t>
            </w:r>
          </w:p>
        </w:tc>
      </w:tr>
      <w:tr w:rsidR="00A71699" w:rsidRPr="00A71699" w:rsidTr="00A0672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Pr="00A71699" w:rsidRDefault="00A71699" w:rsidP="00A0672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9" w:rsidRDefault="00A71699" w:rsidP="003F7A5D">
            <w:pPr>
              <w:pStyle w:val="afffa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Друг</w:t>
            </w:r>
            <w:r w:rsidR="003F7A5D">
              <w:rPr>
                <w:rFonts w:ascii="Times New Roman" w:hAnsi="Times New Roman" w:cs="Times New Roman"/>
              </w:rPr>
              <w:t>им работникам:</w:t>
            </w:r>
          </w:p>
          <w:p w:rsidR="003F7A5D" w:rsidRPr="003F7A5D" w:rsidRDefault="003F7A5D" w:rsidP="003F7A5D">
            <w:pPr>
              <w:rPr>
                <w:lang w:eastAsia="ru-RU"/>
              </w:rPr>
            </w:pPr>
            <w:r w:rsidRPr="0010117A">
              <w:rPr>
                <w:color w:val="FF0000"/>
                <w:lang w:eastAsia="ru-RU"/>
              </w:rPr>
              <w:t>-</w:t>
            </w:r>
            <w:r w:rsidRPr="0010117A">
              <w:rPr>
                <w:rFonts w:ascii="Times New Roman" w:hAnsi="Times New Roman" w:cs="Times New Roman"/>
                <w:color w:val="FF0000"/>
                <w:lang w:eastAsia="ru-RU"/>
              </w:rPr>
              <w:t>помощник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699" w:rsidRPr="00A71699" w:rsidRDefault="00A71699" w:rsidP="00A0672A">
            <w:pPr>
              <w:pStyle w:val="afffa"/>
              <w:rPr>
                <w:rFonts w:ascii="Times New Roman" w:hAnsi="Times New Roman" w:cs="Times New Roman"/>
              </w:rPr>
            </w:pPr>
            <w:r w:rsidRPr="00A71699">
              <w:rPr>
                <w:rFonts w:ascii="Times New Roman" w:hAnsi="Times New Roman" w:cs="Times New Roman"/>
              </w:rPr>
              <w:t>15 процентов от оклада (должностного оклада)</w:t>
            </w:r>
          </w:p>
        </w:tc>
      </w:tr>
    </w:tbl>
    <w:p w:rsidR="00A71699" w:rsidRDefault="00A71699" w:rsidP="00A71699"/>
    <w:p w:rsidR="00A71699" w:rsidRPr="009004AE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1699" w:rsidRPr="009004AE" w:rsidRDefault="00A71699" w:rsidP="00A71699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71699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A71699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1699" w:rsidRPr="009004AE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A71699" w:rsidRPr="009004AE" w:rsidRDefault="00A71699" w:rsidP="00A7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Default="002A2C5D" w:rsidP="00A71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99" w:rsidRPr="00A71699" w:rsidRDefault="00A71699" w:rsidP="00A71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72A" w:rsidRDefault="00A0672A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sectPr w:rsidR="00A0672A" w:rsidSect="00C45AAD">
          <w:headerReference w:type="even" r:id="rId16"/>
          <w:pgSz w:w="11907" w:h="16840" w:code="9"/>
          <w:pgMar w:top="1276" w:right="567" w:bottom="1134" w:left="1701" w:header="567" w:footer="0" w:gutter="0"/>
          <w:cols w:space="720"/>
          <w:formProt w:val="0"/>
          <w:docGrid w:linePitch="272"/>
        </w:sectPr>
      </w:pPr>
    </w:p>
    <w:p w:rsidR="002A2C5D" w:rsidRPr="002A2C5D" w:rsidRDefault="002A2C5D" w:rsidP="00A0672A">
      <w:pPr>
        <w:shd w:val="clear" w:color="auto" w:fill="FFFFFF"/>
        <w:spacing w:after="0" w:line="240" w:lineRule="auto"/>
        <w:ind w:left="4820" w:right="113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lastRenderedPageBreak/>
        <w:t xml:space="preserve">Приложение № 3 </w:t>
      </w:r>
    </w:p>
    <w:p w:rsidR="002A2C5D" w:rsidRDefault="002A2C5D" w:rsidP="002D3005">
      <w:pPr>
        <w:shd w:val="clear" w:color="auto" w:fill="FFFFFF"/>
        <w:spacing w:after="0" w:line="240" w:lineRule="auto"/>
        <w:ind w:left="4820" w:right="113"/>
        <w:jc w:val="right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к </w:t>
      </w:r>
      <w:r w:rsidR="002D3005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оложению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об оплате труда работников </w:t>
      </w:r>
    </w:p>
    <w:p w:rsidR="002D3005" w:rsidRDefault="002D3005" w:rsidP="002D30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к Положению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об оплате</w:t>
      </w:r>
    </w:p>
    <w:p w:rsidR="002D3005" w:rsidRDefault="002D3005" w:rsidP="002D30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труда работников 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 Иркутска</w:t>
      </w:r>
    </w:p>
    <w:p w:rsidR="002A2C5D" w:rsidRPr="002D3005" w:rsidRDefault="002D3005" w:rsidP="002D30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«Сказка»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1A71" w:rsidRPr="00A11A71" w:rsidRDefault="002A2C5D" w:rsidP="00A1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 ЭФФЕКТИВНОСТИ ДЕЯТЕЛЬНОСТИ РАБОТНИКОВ </w:t>
      </w:r>
      <w:r w:rsidR="00A11A71" w:rsidRPr="00A11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МБДОУ Г. ИРКУТСКА</w:t>
      </w:r>
    </w:p>
    <w:p w:rsidR="00A11A71" w:rsidRPr="00A11A71" w:rsidRDefault="00A11A71" w:rsidP="00A1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A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ДЕТСКОГО САДА «СКАЗКА»</w:t>
      </w:r>
    </w:p>
    <w:p w:rsidR="002A2C5D" w:rsidRP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2A2C5D" w:rsidRP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tbl>
      <w:tblPr>
        <w:tblW w:w="15847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478"/>
        <w:gridCol w:w="2552"/>
        <w:gridCol w:w="2533"/>
        <w:gridCol w:w="2694"/>
        <w:gridCol w:w="2722"/>
      </w:tblGrid>
      <w:tr w:rsidR="00357382" w:rsidRPr="00357382" w:rsidTr="00357382">
        <w:trPr>
          <w:trHeight w:val="424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7382" w:rsidRPr="00357382" w:rsidRDefault="00357382" w:rsidP="00357382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82" w:rsidRPr="00A0672A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357382" w:rsidRPr="00A0672A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357382" w:rsidRPr="00A0672A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357382" w:rsidRPr="00A0672A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357382" w:rsidRPr="00A0672A" w:rsidRDefault="00357382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 более</w:t>
            </w:r>
          </w:p>
        </w:tc>
      </w:tr>
      <w:tr w:rsidR="00357382" w:rsidRPr="00357382" w:rsidTr="00357382">
        <w:trPr>
          <w:trHeight w:val="131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1. Участие в инновационной деятельности, ведение экспериментальной работы, разработка и внедрение авторских работ, разработка проектов (0,1,2,4б)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краткосрочного, среднесрочного проекта.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долгосрочного проекта.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авторских и адаптационных программ, проектов, утвержденных в спец. учреждениях или имеющих рецензию</w:t>
            </w:r>
          </w:p>
        </w:tc>
      </w:tr>
      <w:tr w:rsidR="00357382" w:rsidRPr="00357382" w:rsidTr="00357382">
        <w:trPr>
          <w:trHeight w:val="11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Личное участие в очных и заочных  конкурсах (в </w:t>
            </w:r>
            <w:proofErr w:type="spell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профессиональных). Оценивается 1 участие  (0-4б)</w:t>
            </w:r>
          </w:p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Участник, победитель, призер интернет конкурса.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воспитанника для участия в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окружных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муниципальных, региональных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победителя (воспитанника) в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окружных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муниципальных, региональных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 участие в профессиональных в окружных, муниципальных, региональных конкурсах.</w:t>
            </w:r>
            <w:proofErr w:type="gramEnd"/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 в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окружных,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муниципальных, региональных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57382" w:rsidRPr="00357382" w:rsidTr="00357382">
        <w:trPr>
          <w:trHeight w:val="1073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Обобщение опыта через публикации в педагогических изданиях, образовательных сайтах различного уровня (в </w:t>
            </w:r>
            <w:proofErr w:type="spell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. сайте ДОУ)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ценивается 1 участие.(0,1,4б)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ДОУ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публикация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Зарегистрированная публикация в ЦИМПО,  сборниках, печатных изданиях</w:t>
            </w:r>
          </w:p>
        </w:tc>
      </w:tr>
      <w:tr w:rsidR="00357382" w:rsidRPr="00357382" w:rsidTr="00357382">
        <w:trPr>
          <w:trHeight w:val="692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4. Организация и проведение открытых мероприятий различного уровня для педагогов и родителей. (0,2,3,4б)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5.Высокий уровень исполнительской дисциплины: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Своевременное, качественное предоставление информации, необходимой для всесторонней </w:t>
            </w: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 работы с детьми (1 балл)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Б) Соблюдение режима дня (1 балл)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Отсутствие замечаний  (1балл). 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Г) Работа ПМПК (1 балл).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trHeight w:val="1337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Качественная организация  </w:t>
            </w:r>
            <w:proofErr w:type="spell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-образовательного процесса с воспитанниками. (0,2б)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форм и методов работы с детьми (организация и ведение дополнительных программ вариативной части ООП)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7. Качественная подготовка и участие в различных мероприятиях: развлечения 1б. за каждое (не более 1 раз в месяц)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выставки – 1б. за каждое (не более 2 на группу), утренники – 2б. за каждый.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Организация  работы по преемственности со школой, социумом  (0-2б)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217238" w:rsidP="00217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 в больших объемах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Работа с детьми младших,  средних и разновозрастных групп (с учетом возрастных трудностей),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функционировании ДОУ (0,2,4б).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детьми разновозрастных старших групп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детьми младших, средних, разновозрастных млад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рупп</w:t>
            </w:r>
          </w:p>
        </w:tc>
      </w:tr>
      <w:tr w:rsidR="00357382" w:rsidRPr="00357382" w:rsidTr="00357382">
        <w:trPr>
          <w:trHeight w:val="42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Повышение профессионального и личностного развития педагога (курсы ПК, НПК, МО с передачей опыта и </w:t>
            </w:r>
            <w:proofErr w:type="spell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), выступление на педсовете, семинаре, (0-4б).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Учреждение, </w:t>
            </w:r>
            <w:proofErr w:type="spell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Округ, город и ПК ИРО, ИПКРО и другие образовательные учреждения до 24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ИРО, ИПКРО и другие образовательные учреждения от 24 часов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выступление любого уровня</w:t>
            </w:r>
          </w:p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trHeight w:val="80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11. Сложность и напряженность выполняемой работы в период адаптации вновь принятых детей в отчетный период (0,1,2б).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воспитанника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3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12. Отсутствие обоснованных жалоб родителей (законных представителей) детей, работников(0, -1б. от общего количества баллов)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13. Соотношение фактической посещаемости детей и списочного состава(0,3,4б).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70-79,9%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80 -100%</w:t>
            </w: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Создание развивающей среды в группе и ДОУ </w:t>
            </w:r>
            <w:proofErr w:type="gramStart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реализуемой образовательной программой, ее пополнение и </w:t>
            </w: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отчетности. (0,1,2)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Пополнение центров активности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изготовление и пополнение центров</w:t>
            </w:r>
          </w:p>
          <w:p w:rsidR="00357382" w:rsidRPr="00357382" w:rsidRDefault="00357382" w:rsidP="003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активности (макеты, </w:t>
            </w: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дидактические игры)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382" w:rsidRPr="00357382" w:rsidTr="00357382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15. Оперативность и качество выполнения поручений руководителя,</w:t>
            </w:r>
          </w:p>
          <w:p w:rsidR="00357382" w:rsidRPr="00357382" w:rsidRDefault="00357382" w:rsidP="0035738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баллов.(0-2б)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Краткосрочное поручение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382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выполнение поручений в больших объемах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2" w:rsidRPr="00357382" w:rsidRDefault="00357382" w:rsidP="0035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3D50" w:rsidRPr="002A2C5D" w:rsidRDefault="00493D50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tbl>
      <w:tblPr>
        <w:tblW w:w="15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701"/>
        <w:gridCol w:w="2452"/>
        <w:gridCol w:w="2647"/>
        <w:gridCol w:w="2215"/>
        <w:gridCol w:w="2631"/>
      </w:tblGrid>
      <w:tr w:rsidR="008B75F1" w:rsidRPr="008B75F1" w:rsidTr="008B75F1">
        <w:trPr>
          <w:trHeight w:val="42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5F1" w:rsidRPr="008B75F1" w:rsidRDefault="008B75F1" w:rsidP="008B75F1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5F1" w:rsidRPr="008B75F1" w:rsidRDefault="008B75F1" w:rsidP="008B75F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 более</w:t>
            </w:r>
          </w:p>
        </w:tc>
      </w:tr>
      <w:tr w:rsidR="008B75F1" w:rsidRPr="008B75F1" w:rsidTr="008B75F1">
        <w:trPr>
          <w:trHeight w:val="1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1. Участие в инновационной деятельности, ведение экспериментальной работы, разработка и внедрение авторских работ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проектов (0,1,2,4б)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краткосрочного, среднесрочного проекта.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долгосрочного проекта.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авторских и адаптационных программ, проектов, утвержденных в спец. учреждениях или имеющих рецензию</w:t>
            </w:r>
          </w:p>
        </w:tc>
      </w:tr>
      <w:tr w:rsidR="008B75F1" w:rsidRPr="008B75F1" w:rsidTr="008B75F1">
        <w:trPr>
          <w:trHeight w:val="1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Личное участие в очных и заочных  конкурсах (в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профессиональных). Оценивается 1 участие  (0-4б)</w:t>
            </w:r>
          </w:p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Участник, победитель, призер интернет конкурса.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воспитанника для участия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победителя (воспитанника)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 участие в профессиональных в окружных, муниципальных, региональных конкурсах.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 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окружных,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75F1" w:rsidRPr="008B75F1" w:rsidTr="008B75F1"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3. Обобщение опыта через публикации в педагогических изданиях, образовательных сайтах различного уровня (в т. ч. сайте ДОУ). Оценивается 1 участие.(0,1,2,4б)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ДОУ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публикация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ind w:lef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Зарегистрированная публикация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ЦИМПО, 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 печатных изданиях</w:t>
            </w:r>
          </w:p>
        </w:tc>
      </w:tr>
      <w:tr w:rsidR="008B75F1" w:rsidRPr="008B75F1" w:rsidTr="008B75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4. Организация и проведение открытых мероприятий различного уровня для педагогов и родителей.(0,2,3,4б)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</w:tr>
      <w:tr w:rsidR="008B75F1" w:rsidRPr="008B75F1" w:rsidTr="008B75F1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5.Высокий уровень исполнительской дисциплины (0,2б);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замечаний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Качественная организация 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-образовательного процесса с воспитанниками (0,2б)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Разнообразие форм и методов работы с детьми (организация и ведение </w:t>
            </w: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дополнительных программ вариативной части ООП)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7. Качественная подготовка и участие в различных мероприятиях: развлечения 1б. за каждое (не более 3 раз в месяц)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утренники – 2б. за каждый.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Организация  работы по преемственности со школой, социумом  (0-2б)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357382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357382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 в больших объемах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Работа с детьми младших,  средних,  разновозрастных групп (с учетом возрастных трудностей)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функционировании ДОУ. (0-2б)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детьми младших, средних, разновозрастных групп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Повышение профессионального и личностного развития педагога (курсы ПК, НПК, МО с передачей опыта и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), выступление на педсовете, семинаре, (0-4б).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Учреждение,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Округ, город и ПК ИРО, ИПКРО и другие образовательные учреждения до 24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ИРО, ИПКРО и другие образовательные учреждения от 24 часов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выступление любого уровня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11. Активность и результативность в работе с родителями (0,2балл)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Папки взаимодействия, день открытых дверей, участие в родительских собраниях и др.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12. Сложность и напряженность выполняемой работы в период адаптации вновь принятых детей в отчетный период (0,1,2б).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воспитанника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 и более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октябрь – (2-младшая группа)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родителей (законных представителей) детей, работников(0,</w:t>
            </w:r>
            <w:proofErr w:type="gramEnd"/>
          </w:p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-1б. от общего количества баллов)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14. Соотношение фактической посещаемости детей и списочного состава (0,2,3б)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70-80%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81-100%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развивающей среды в ДОУ (в соответствии с реализуемой общеобразовательной программой, ее пополнение и предоставление отчетности (0,1,2б)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центров активности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изготовление и пополнение центров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 (макеты, пособия, дидактические игры)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Оперативность и качество выполнения </w:t>
            </w: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поручений руководителя,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баллов.(0-2б)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Краткосрочное </w:t>
            </w: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поручение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Качественное выполнение </w:t>
            </w: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поручений в больших объемах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C5D" w:rsidRPr="002A2C5D" w:rsidRDefault="002A2C5D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0"/>
        <w:gridCol w:w="2410"/>
        <w:gridCol w:w="2834"/>
        <w:gridCol w:w="2304"/>
        <w:gridCol w:w="2517"/>
      </w:tblGrid>
      <w:tr w:rsidR="008B75F1" w:rsidRPr="008B75F1" w:rsidTr="008B75F1">
        <w:trPr>
          <w:trHeight w:val="4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5F1" w:rsidRPr="008B75F1" w:rsidRDefault="008B75F1" w:rsidP="008B75F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Педагог-психолог, инструктор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физической культуре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 более</w:t>
            </w:r>
          </w:p>
        </w:tc>
      </w:tr>
      <w:tr w:rsidR="008B75F1" w:rsidRPr="008B75F1" w:rsidTr="008B75F1">
        <w:trPr>
          <w:trHeight w:val="213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1. Участие в инновационной деятельности, ведение экспериментальной работы, разработка и внедрение авторских работ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проектов (0,1,2,4б)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краткосрочного, среднесрочного проекта.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долгосрочного проекта.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авторских и адаптационных программ, проектов, утвержденных в спец. учреждениях или имеющих рецензию</w:t>
            </w:r>
          </w:p>
        </w:tc>
      </w:tr>
      <w:tr w:rsidR="008B75F1" w:rsidRPr="008B75F1" w:rsidTr="008B75F1">
        <w:trPr>
          <w:trHeight w:val="113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Личное участие в очных и заочных  конкурсах (в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профессиональных). Оценивается 1 участие  (0-4б)</w:t>
            </w:r>
          </w:p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Участник, победитель, призер интернет конкурса. Подготовка воспитанника для участия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победителя (воспитанника)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 участие в профессиональных в окружных, муниципальных, региональных конкурсах.</w:t>
            </w:r>
            <w:proofErr w:type="gramEnd"/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 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окружных,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75F1" w:rsidRPr="008B75F1" w:rsidTr="008B75F1">
        <w:trPr>
          <w:trHeight w:val="120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3. Обобщение опыта через публикации в педагогических изданиях, образовательных сайтах различного уровня (в т. ч. сайте ДОУ). Оценивается 1 участие.(0,1,2,4б)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ДОУ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публикация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ind w:lef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Зарегистрированная публикация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ЦИМПО, 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 печатных изданиях</w:t>
            </w:r>
          </w:p>
        </w:tc>
      </w:tr>
      <w:tr w:rsidR="008B75F1" w:rsidRPr="008B75F1" w:rsidTr="008B75F1">
        <w:trPr>
          <w:trHeight w:val="4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Организация и проведение открытых мероприятий различного уровня для педагогов и родителей,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(0,2,3,4б)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</w:tr>
      <w:tr w:rsidR="008B75F1" w:rsidRPr="008B75F1" w:rsidTr="008B75F1">
        <w:trPr>
          <w:trHeight w:val="6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5.Высокий уровень исполнительской дисциплины (0,2б);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замечаний  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Качественная организация 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-образовательного процесса с воспитанниками (0,2б)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Разнообразие форм и методов работы с детьми (организация и ведение дополнительных </w:t>
            </w: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 вариативной части ООП)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7. Качественная подготовка и участие в различных мероприятиях: развлечения 1б. за каждое (не более 3 раз в месяц)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утренники – 2б. за каждый.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Организация  работы по преемственности со школой, социумом  (0-2б)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357382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357382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 в больших объемах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Работа с детьми младших,  средних,  разновозрастных групп (с учетом возрастных трудностей)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функционировании ДОУ. (0-2б)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детьми младших, средних, разновозрастных групп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Повышение профессионального и личностного развития педагога (курсы ПК, НПК, МО с передачей опыта и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), выступление на педсовете, семинаре, (0-4б).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Учреждение,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Округ, город и ПК ИРО, ИПКРО и другие образовательные учреждения до 24 часов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ИРО, ИПКРО и другие образовательные учреждения от 24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выступление любого уровня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rPr>
          <w:trHeight w:val="3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11. Активность и результативность в работе с родителями (0,2балл)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Папки взаимодействия, день открытых дверей, участие в родительских собраниях и др.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12. Сложность и напряженность выполняемой работы в период адаптации вновь принятых детей в отчетный период (0,1,2б).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воспитанника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 и более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октябрь (2- младшая группа)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13. Отсутствие обоснованных жалоб родителей (законных представителей) детей, работников(0, -1б. от общего количества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Создание развивающей среды в группе и ДОУ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реализуемой общеобразовательной программой, ее пополнение и предоставление отчетности  (0,1,2б)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центров активности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изготовление и пополнение центров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 (макеты, пособия, дидактические игры)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15. Оперативность и качество выполнения поручений руководителя,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несоблюдение профессиональной этики (грубое отношение к членам коллектива, родителям) -   «-2» балла от общего количества баллов.(0-2б)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Краткосрочное поручение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выполнение поручений в больших объемах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Реализация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педагогических систем оценки, форм, порядка обследования индивидуальных достижений обучающихся  (0,1,3)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Оформление, ведение документации.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диагностических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672A" w:rsidRPr="002A2C5D" w:rsidRDefault="00A0672A" w:rsidP="002A2C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A0672A" w:rsidRDefault="00A0672A" w:rsidP="002A2C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24"/>
        <w:gridCol w:w="2574"/>
        <w:gridCol w:w="2552"/>
        <w:gridCol w:w="2551"/>
        <w:gridCol w:w="2320"/>
      </w:tblGrid>
      <w:tr w:rsidR="008B75F1" w:rsidRPr="008B75F1" w:rsidTr="008B75F1">
        <w:trPr>
          <w:trHeight w:val="42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5F1" w:rsidRPr="008B75F1" w:rsidRDefault="008B75F1" w:rsidP="008B75F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 – логопеды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8B75F1" w:rsidRPr="00A0672A" w:rsidRDefault="008B75F1" w:rsidP="00514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и более</w:t>
            </w:r>
          </w:p>
        </w:tc>
      </w:tr>
      <w:tr w:rsidR="008B75F1" w:rsidRPr="008B75F1" w:rsidTr="008B75F1">
        <w:trPr>
          <w:trHeight w:val="1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1. Участие в инновационной деятельности, ведение экспериментальной работы, разработка и внедрение авторских работ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проектов (0,1,2,4б)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краткосрочного, среднесрочного проекта.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долгосрочного проекта.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авторских и адаптационных программ, проектов, утвержденных в спец. учреждениях или имеющих рецензию</w:t>
            </w:r>
          </w:p>
        </w:tc>
      </w:tr>
      <w:tr w:rsidR="008B75F1" w:rsidRPr="008B75F1" w:rsidTr="008B75F1">
        <w:trPr>
          <w:trHeight w:val="1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Личное участие в очных и заочных  конкурсах (в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профессиональных). Оценивается 1 участие  (0-4б)</w:t>
            </w:r>
          </w:p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Участник, победитель, призер интернет конкурса.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воспитанника для участия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победителя (воспитанника)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 участие в профессиональных в окружных, муниципальных, региональных конкурсах.</w:t>
            </w:r>
            <w:proofErr w:type="gramEnd"/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  в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окружных,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муниципальных, региональных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75F1" w:rsidRPr="008B75F1" w:rsidTr="008B75F1">
        <w:trPr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3. Обобщение опыта через публикации в педагогических изданиях, образовательных сайтах различного уровня (в т. ч. сайте ДОУ). Оценивается 1 участие.(0,1,2,4б)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ДОУ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публикация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ind w:lef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Зарегистрированная публикация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ЦИМПО,  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сборниках</w:t>
            </w:r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, печатных изданиях</w:t>
            </w:r>
          </w:p>
        </w:tc>
      </w:tr>
      <w:tr w:rsidR="008B75F1" w:rsidRPr="008B75F1" w:rsidTr="008B75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Организация и проведение открытых мероприятий различного уровня для педагогов и родителей,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(0,2,3,4б),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</w:tr>
      <w:tr w:rsidR="008B75F1" w:rsidRPr="008B75F1" w:rsidTr="008B75F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5.Высокий уровень исполнительской дисциплины (0,2б);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замечаний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Качественная организация 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-образовательного процесса с воспитанниками (0,2б)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форм и методов работы с детьми (организация и ведение дополнительных программ вариативной части ООП)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Качественная подготовка и участие в различных мероприятиях: развлечения 1б. за каждое (не более 1 </w:t>
            </w: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месяц)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– 1б. за каждое (не более 2 на группу), утренники – 2б. за каждый.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Организация  работы по преемственности со школой, социумом  (0-2б)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357382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357382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работы в больших объемах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Повышение профессионального и личностного развития педагога (курсы ПК, НПК, МО с передачей опыта и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), выступление на педсовете, семинаре, (0-4б).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Учреждение, </w:t>
            </w:r>
            <w:proofErr w:type="spellStart"/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Округ, город и ПК ИРО, ИПКРО и другие образовательные учреждения до 24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ИРО, ИПКРО и другие образовательные учреждения от 24 часов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выступление любого уровня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10. Активность и результативность в работе с родителями (0,2балла)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Папки взаимодействия, день открытых дверей, участие в родительских собраниях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11. Сложность и напряженность выполняемой работы в отчетный период (0,1,2б).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воспитанника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12. Отсутствие обоснованных жалоб родителей (законных представителей) детей, работников(0, -1б. от общего количества баллов)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13. Превышение норм плановой наполняемости детей в месяц (в соответствии СанПиН)  (0,1,2,3б)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2 - 3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4-5 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5 чел.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14. Создание развивающей среды в группе и ДОУ в соответствии с реализуемой общеобразовательной программой, ее пополнение и предоставление отчетности  (0,1,2б)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центров активности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ind w:lef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изготовление и пополнение центров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 (макеты, пособия, дидактические игры)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F1" w:rsidRPr="008B75F1" w:rsidRDefault="008B75F1" w:rsidP="008B7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15. Оперативность и качество выполнения поручений руководителя,</w:t>
            </w:r>
          </w:p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баллов.(0-2б)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Краткосрочное поручение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выполнение поручений в больших объемах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B75F1" w:rsidRPr="008B75F1" w:rsidTr="008B75F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F1" w:rsidRPr="008B75F1" w:rsidRDefault="008B75F1" w:rsidP="008B75F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16. Сложность и напряженность выполняемой работы в период адаптации вновь принятых детей в отчетный период (0,1,2б).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1-2 воспитанника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3 и более</w:t>
            </w:r>
          </w:p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октябрь – (2-младшая группа)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1" w:rsidRPr="008B75F1" w:rsidRDefault="008B75F1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3D50" w:rsidRDefault="00493D50" w:rsidP="002A2C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A0672A" w:rsidRPr="002A2C5D" w:rsidRDefault="00A0672A" w:rsidP="002A2C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76"/>
        <w:gridCol w:w="1646"/>
        <w:gridCol w:w="1757"/>
        <w:gridCol w:w="2057"/>
        <w:gridCol w:w="1658"/>
      </w:tblGrid>
      <w:tr w:rsidR="002D3005" w:rsidRPr="002D3005" w:rsidTr="00590C42">
        <w:tc>
          <w:tcPr>
            <w:tcW w:w="2694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76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gridSpan w:val="4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11A71" w:rsidRPr="002D3005" w:rsidTr="000E4024">
        <w:tc>
          <w:tcPr>
            <w:tcW w:w="2694" w:type="dxa"/>
            <w:vMerge w:val="restart"/>
          </w:tcPr>
          <w:p w:rsidR="00A11A71" w:rsidRPr="002D3005" w:rsidRDefault="00A11A71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4876" w:type="dxa"/>
            <w:vAlign w:val="bottom"/>
          </w:tcPr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46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1757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057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1658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</w:p>
        </w:tc>
      </w:tr>
      <w:tr w:rsidR="002D3005" w:rsidRPr="002D3005" w:rsidTr="00590C42">
        <w:trPr>
          <w:trHeight w:val="690"/>
        </w:trPr>
        <w:tc>
          <w:tcPr>
            <w:tcW w:w="2694" w:type="dxa"/>
            <w:vMerge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Сохранность материально-технической базы учреждения.</w:t>
            </w:r>
          </w:p>
        </w:tc>
        <w:tc>
          <w:tcPr>
            <w:tcW w:w="1646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3005" w:rsidRPr="002D3005" w:rsidTr="00590C42">
        <w:trPr>
          <w:trHeight w:val="585"/>
        </w:trPr>
        <w:tc>
          <w:tcPr>
            <w:tcW w:w="2694" w:type="dxa"/>
            <w:vMerge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Качественное выполнение работ, связанных с организацией и проведением закупок</w:t>
            </w:r>
          </w:p>
        </w:tc>
        <w:tc>
          <w:tcPr>
            <w:tcW w:w="1646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7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20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3005" w:rsidRPr="002D3005" w:rsidTr="00590C42">
        <w:tc>
          <w:tcPr>
            <w:tcW w:w="2694" w:type="dxa"/>
            <w:vMerge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bottom"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правил трудовой дисциплины</w:t>
            </w:r>
          </w:p>
        </w:tc>
        <w:tc>
          <w:tcPr>
            <w:tcW w:w="1646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</w:tr>
      <w:tr w:rsidR="002D3005" w:rsidRPr="002D3005" w:rsidTr="00590C42">
        <w:tc>
          <w:tcPr>
            <w:tcW w:w="2694" w:type="dxa"/>
            <w:vMerge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2D3005" w:rsidRPr="002D3005" w:rsidRDefault="002D3005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высокий уровень исполнительской дисциплины (своевременное размещение информации на сайте zakupki.gov.ru .)</w:t>
            </w:r>
          </w:p>
        </w:tc>
        <w:tc>
          <w:tcPr>
            <w:tcW w:w="1646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2D3005" w:rsidRPr="002D3005" w:rsidRDefault="002D3005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</w:tr>
      <w:tr w:rsidR="00493D50" w:rsidRPr="002D3005" w:rsidTr="00590C42">
        <w:tc>
          <w:tcPr>
            <w:tcW w:w="2694" w:type="dxa"/>
          </w:tcPr>
          <w:p w:rsidR="00493D50" w:rsidRPr="002D3005" w:rsidRDefault="00493D50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493D50" w:rsidRPr="002D3005" w:rsidRDefault="00493D50" w:rsidP="002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</w:tcPr>
          <w:p w:rsidR="00493D50" w:rsidRPr="002D3005" w:rsidRDefault="00493D50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93D50" w:rsidRPr="002D3005" w:rsidRDefault="00493D50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93D50" w:rsidRPr="002D3005" w:rsidRDefault="00493D50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2D3005" w:rsidRDefault="00493D50" w:rsidP="002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72A" w:rsidRDefault="00A0672A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70"/>
        <w:gridCol w:w="1643"/>
        <w:gridCol w:w="1767"/>
        <w:gridCol w:w="2056"/>
        <w:gridCol w:w="1658"/>
      </w:tblGrid>
      <w:tr w:rsidR="00493D50" w:rsidRPr="00493D50" w:rsidTr="00590C42">
        <w:tc>
          <w:tcPr>
            <w:tcW w:w="269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  <w:gridSpan w:val="4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11A71" w:rsidRPr="00493D50" w:rsidTr="000E4024">
        <w:tc>
          <w:tcPr>
            <w:tcW w:w="2694" w:type="dxa"/>
            <w:vMerge w:val="restart"/>
          </w:tcPr>
          <w:p w:rsidR="00A11A71" w:rsidRPr="00493D50" w:rsidRDefault="00A11A71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специалист по кадрам</w:t>
            </w:r>
          </w:p>
        </w:tc>
        <w:tc>
          <w:tcPr>
            <w:tcW w:w="4870" w:type="dxa"/>
            <w:vAlign w:val="bottom"/>
          </w:tcPr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1767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056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1658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выполнения требований к безопасности учебного процесса и условий Сан ПИН.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690"/>
        </w:trPr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обеспечение сохранности оборудования.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585"/>
        </w:trPr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Качественное выполнение работ, связанных с организацией и проведением ремонта, сезонных работ, проверок.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трудовой дисциплины.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высокий уровень исполнительской дисциплины 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Качественное ведение документации, своевременное предоставление отчетов, отсутствие замечаний, жалоб и др.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устранение замечаний</w:t>
            </w: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vAlign w:val="bottom"/>
          </w:tcPr>
          <w:p w:rsidR="00493D50" w:rsidRPr="00493D50" w:rsidRDefault="00493D50" w:rsidP="00493D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работы, не входящей в должностные обязанности (в </w:t>
            </w:r>
            <w:proofErr w:type="spellStart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соответствии с  приказом руководителя).</w:t>
            </w:r>
          </w:p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(1-2</w:t>
            </w: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за каждый вид работы).</w:t>
            </w:r>
          </w:p>
        </w:tc>
        <w:tc>
          <w:tcPr>
            <w:tcW w:w="1643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50" w:rsidRDefault="00493D50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p w:rsidR="00493D50" w:rsidRDefault="00493D50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70"/>
        <w:gridCol w:w="7124"/>
      </w:tblGrid>
      <w:tr w:rsidR="00493D50" w:rsidRPr="00493D50" w:rsidTr="00493D50">
        <w:trPr>
          <w:trHeight w:val="801"/>
        </w:trPr>
        <w:tc>
          <w:tcPr>
            <w:tcW w:w="269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7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</w:tbl>
    <w:p w:rsidR="00493D50" w:rsidRDefault="00493D50" w:rsidP="00493D50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4735"/>
        <w:gridCol w:w="1649"/>
        <w:gridCol w:w="1750"/>
        <w:gridCol w:w="2044"/>
        <w:gridCol w:w="1881"/>
      </w:tblGrid>
      <w:tr w:rsidR="00A11A71" w:rsidRPr="00493D50" w:rsidTr="000E4024">
        <w:tc>
          <w:tcPr>
            <w:tcW w:w="2629" w:type="dxa"/>
            <w:vMerge w:val="restart"/>
          </w:tcPr>
          <w:p w:rsidR="00A11A71" w:rsidRPr="00493D50" w:rsidRDefault="00A11A71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4735" w:type="dxa"/>
            <w:vAlign w:val="bottom"/>
          </w:tcPr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49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1750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044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1881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</w:p>
        </w:tc>
      </w:tr>
      <w:tr w:rsidR="00493D50" w:rsidRPr="00493D50" w:rsidTr="00590C42"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замечаний в актах и предписаний контролирующих и надзорных органов.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493D50" w:rsidRPr="00493D50" w:rsidTr="00590C42"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2.Оперативность устранения технических неполадок.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устранения</w:t>
            </w: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825"/>
        </w:trPr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numPr>
                <w:ilvl w:val="0"/>
                <w:numId w:val="3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бесперебойной работы систем отопления, водоснабжения, канализации и водостоков, электроснабжения учреждения.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бесперебойной работы</w:t>
            </w: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825"/>
        </w:trPr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4.Укрепление и сохранность материально-технической базы учреждения, своевременная организация списания материальных ценностей, проведения инвентаризации.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825"/>
        </w:trPr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5.Своевременная подготовка учреждения к новому учебному году, зимнему сезону. 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637"/>
        </w:trPr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отраслевых наград.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825"/>
        </w:trPr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Выполнение работы, не входящей в должностные обязанности, но непосредственно связанной с деятельностью учреждения </w:t>
            </w: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соответствии с  приказом руководителя).</w:t>
            </w:r>
          </w:p>
          <w:p w:rsidR="00493D50" w:rsidRPr="00493D50" w:rsidRDefault="00493D50" w:rsidP="0049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(1-2</w:t>
            </w: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за каждый вид работы).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8.Организация проведения генеральных уборок, содержание участка, помещений в соответствии с требованиями СанПиН.  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9.Оперативность и качественность выполнения поручений руководителя.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10.Осуществление качественного </w:t>
            </w:r>
            <w:proofErr w:type="gramStart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младшего обслуживающего персонала учреждения.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29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Соблюдение трудовой дисциплины.</w:t>
            </w:r>
          </w:p>
        </w:tc>
        <w:tc>
          <w:tcPr>
            <w:tcW w:w="1649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204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50" w:rsidRDefault="00493D50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p w:rsidR="00493D50" w:rsidRDefault="00493D50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3134"/>
        <w:gridCol w:w="1876"/>
        <w:gridCol w:w="2408"/>
        <w:gridCol w:w="2208"/>
        <w:gridCol w:w="2506"/>
      </w:tblGrid>
      <w:tr w:rsidR="0010117A" w:rsidRPr="0010117A" w:rsidTr="00357382">
        <w:tc>
          <w:tcPr>
            <w:tcW w:w="2089" w:type="dxa"/>
            <w:vMerge w:val="restart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3134" w:type="dxa"/>
            <w:vAlign w:val="bottom"/>
          </w:tcPr>
          <w:p w:rsidR="0010117A" w:rsidRPr="00A0672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76" w:type="dxa"/>
          </w:tcPr>
          <w:p w:rsidR="0010117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10117A" w:rsidRPr="00A0672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2408" w:type="dxa"/>
          </w:tcPr>
          <w:p w:rsidR="0010117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10117A" w:rsidRPr="00A0672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208" w:type="dxa"/>
          </w:tcPr>
          <w:p w:rsidR="0010117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10117A" w:rsidRPr="00A0672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2506" w:type="dxa"/>
          </w:tcPr>
          <w:p w:rsidR="0010117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10117A" w:rsidRPr="00A0672A" w:rsidRDefault="0010117A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образовательном процессе учреждения, в том числе в праздниках, утренниках, развлечениях.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ind w:righ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Сложность и напряженность </w:t>
            </w: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выполняемой работы в период подготовки учреждения к началу нового учебного года, сезонных работ, проверок.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</w:t>
            </w: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ind w:righ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правил трудовой дисциплины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Непосредственное осуществление воспитательных функций в процессе проведения занятий с детьми, привитие им санитарно-гигиенических навыков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детям санитарно-гигиенических навыков</w:t>
            </w: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осуществление воспитательных функций в процессе проведения занятий с детьми</w:t>
            </w: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 обеспечение сохранности оборудования, качественное выполнение работ, связанных с организацией и проведением ремонта в группе и ДОУ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работы, не входящей в должностные обязанности (в </w:t>
            </w:r>
            <w:proofErr w:type="spellStart"/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соответствии с  приказом руководителя).</w:t>
            </w:r>
          </w:p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(1-2</w:t>
            </w: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за каждый вид работы).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Образцовое содержание помещений, строгое соблюдение санитарных норм.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устранение замечаний</w:t>
            </w: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образцовое содержание</w:t>
            </w: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5F1" w:rsidRPr="0010117A" w:rsidTr="00357382">
        <w:tc>
          <w:tcPr>
            <w:tcW w:w="2089" w:type="dxa"/>
            <w:vMerge/>
          </w:tcPr>
          <w:p w:rsidR="008B75F1" w:rsidRPr="0010117A" w:rsidRDefault="008B75F1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8B75F1" w:rsidRPr="0010117A" w:rsidRDefault="008B75F1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Соотношение </w:t>
            </w: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фактической посещаемости детей и списочного состава </w:t>
            </w:r>
          </w:p>
        </w:tc>
        <w:tc>
          <w:tcPr>
            <w:tcW w:w="1876" w:type="dxa"/>
          </w:tcPr>
          <w:p w:rsidR="008B75F1" w:rsidRPr="0010117A" w:rsidRDefault="008B75F1" w:rsidP="006A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8B75F1" w:rsidRPr="008B75F1" w:rsidRDefault="006A5206" w:rsidP="008B75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 w:rsidR="008B75F1" w:rsidRP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8B75F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8" w:type="dxa"/>
          </w:tcPr>
          <w:p w:rsidR="008B75F1" w:rsidRPr="008B75F1" w:rsidRDefault="008B75F1" w:rsidP="00514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</w:tcPr>
          <w:p w:rsidR="008B75F1" w:rsidRPr="0010117A" w:rsidRDefault="008B75F1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A" w:rsidRPr="0010117A" w:rsidTr="00357382">
        <w:tc>
          <w:tcPr>
            <w:tcW w:w="2089" w:type="dxa"/>
            <w:vMerge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10117A" w:rsidRPr="0010117A" w:rsidRDefault="0010117A" w:rsidP="0010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Высокий уровень исполнительской дисциплины.</w:t>
            </w:r>
          </w:p>
        </w:tc>
        <w:tc>
          <w:tcPr>
            <w:tcW w:w="187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воспитателей</w:t>
            </w:r>
          </w:p>
        </w:tc>
        <w:tc>
          <w:tcPr>
            <w:tcW w:w="2208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администрации</w:t>
            </w:r>
          </w:p>
        </w:tc>
        <w:tc>
          <w:tcPr>
            <w:tcW w:w="2506" w:type="dxa"/>
          </w:tcPr>
          <w:p w:rsidR="0010117A" w:rsidRPr="0010117A" w:rsidRDefault="0010117A" w:rsidP="0010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17A" w:rsidRDefault="0010117A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p w:rsidR="0010117A" w:rsidRDefault="0010117A" w:rsidP="00F23F42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76"/>
        <w:gridCol w:w="1646"/>
        <w:gridCol w:w="1757"/>
        <w:gridCol w:w="2057"/>
        <w:gridCol w:w="1658"/>
      </w:tblGrid>
      <w:tr w:rsidR="00493D50" w:rsidRPr="00493D50" w:rsidTr="00590C42">
        <w:tc>
          <w:tcPr>
            <w:tcW w:w="2694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7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gridSpan w:val="4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11A71" w:rsidRPr="00493D50" w:rsidTr="000E4024">
        <w:tc>
          <w:tcPr>
            <w:tcW w:w="2694" w:type="dxa"/>
            <w:vMerge w:val="restart"/>
          </w:tcPr>
          <w:p w:rsidR="00A11A71" w:rsidRPr="00493D50" w:rsidRDefault="00A11A71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Сторож, дворник, уборщик служебных помещений, оператор стиральных машин, оператор </w:t>
            </w:r>
            <w:proofErr w:type="spellStart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хлораторной</w:t>
            </w:r>
            <w:proofErr w:type="spellEnd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установки,  рабочий по комплексному обслуживанию и ремонту зданий.</w:t>
            </w:r>
          </w:p>
        </w:tc>
        <w:tc>
          <w:tcPr>
            <w:tcW w:w="4876" w:type="dxa"/>
            <w:vAlign w:val="bottom"/>
          </w:tcPr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46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1757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057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1658" w:type="dxa"/>
          </w:tcPr>
          <w:p w:rsidR="00A11A71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A11A71" w:rsidRPr="00A0672A" w:rsidRDefault="00A11A71" w:rsidP="000E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выполнения требований к безопасности учебного процесса и условий Сан ПИН.</w:t>
            </w:r>
          </w:p>
        </w:tc>
        <w:tc>
          <w:tcPr>
            <w:tcW w:w="164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690"/>
        </w:trPr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и сохранность материально-технической базы учреждения.</w:t>
            </w:r>
          </w:p>
        </w:tc>
        <w:tc>
          <w:tcPr>
            <w:tcW w:w="164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rPr>
          <w:trHeight w:val="585"/>
        </w:trPr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Качественное выполнение работ, связанных с организацией и проведением ремонта, сезонных работ, проверок.</w:t>
            </w:r>
          </w:p>
        </w:tc>
        <w:tc>
          <w:tcPr>
            <w:tcW w:w="164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bottom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правил трудовой дисциплины</w:t>
            </w:r>
          </w:p>
        </w:tc>
        <w:tc>
          <w:tcPr>
            <w:tcW w:w="164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20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 высокий уровень исполнительской дисциплины (качественное, оперативное и результативное выполнение порученной работы, качественное ведение документации, своевременное предоставление отчетов, отсутствие замечаний, жалоб и др.)</w:t>
            </w:r>
          </w:p>
        </w:tc>
        <w:tc>
          <w:tcPr>
            <w:tcW w:w="164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50" w:rsidRPr="00493D50" w:rsidTr="00590C42">
        <w:tc>
          <w:tcPr>
            <w:tcW w:w="2694" w:type="dxa"/>
            <w:vMerge/>
          </w:tcPr>
          <w:p w:rsidR="00493D50" w:rsidRPr="00493D50" w:rsidRDefault="00493D50" w:rsidP="0049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bottom"/>
          </w:tcPr>
          <w:p w:rsidR="00493D50" w:rsidRPr="00493D50" w:rsidRDefault="00493D50" w:rsidP="00493D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работы, не входящей в должностные обязанности (в </w:t>
            </w:r>
            <w:proofErr w:type="spellStart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соответствии с  приказом руководителя).</w:t>
            </w:r>
          </w:p>
          <w:p w:rsidR="00493D50" w:rsidRPr="00493D50" w:rsidRDefault="00493D50" w:rsidP="00493D5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(1</w:t>
            </w:r>
            <w:r w:rsidRPr="00493D50">
              <w:rPr>
                <w:rFonts w:ascii="Times New Roman" w:eastAsia="Times New Roman" w:hAnsi="Times New Roman" w:cs="Times New Roman"/>
                <w:sz w:val="24"/>
                <w:szCs w:val="24"/>
              </w:rPr>
              <w:t>, 2, 3 балла за каждый вид работы).</w:t>
            </w:r>
          </w:p>
        </w:tc>
        <w:tc>
          <w:tcPr>
            <w:tcW w:w="1646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493D50" w:rsidRPr="00493D50" w:rsidRDefault="00493D50" w:rsidP="0049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50" w:rsidRDefault="00493D50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876"/>
        <w:gridCol w:w="1646"/>
        <w:gridCol w:w="1757"/>
        <w:gridCol w:w="2057"/>
        <w:gridCol w:w="1658"/>
      </w:tblGrid>
      <w:tr w:rsidR="00F23F42" w:rsidRPr="00F23F42" w:rsidTr="00357382">
        <w:tc>
          <w:tcPr>
            <w:tcW w:w="2694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7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8" w:type="dxa"/>
            <w:gridSpan w:val="4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A3D60" w:rsidRPr="00F23F42" w:rsidTr="00357382">
        <w:tc>
          <w:tcPr>
            <w:tcW w:w="2694" w:type="dxa"/>
            <w:vMerge w:val="restart"/>
          </w:tcPr>
          <w:p w:rsidR="009A3D60" w:rsidRPr="00F23F42" w:rsidRDefault="009A3D60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4876" w:type="dxa"/>
            <w:vAlign w:val="bottom"/>
          </w:tcPr>
          <w:p w:rsidR="009A3D60" w:rsidRPr="00A0672A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49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46" w:type="dxa"/>
          </w:tcPr>
          <w:p w:rsidR="009A3D60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9A3D60" w:rsidRPr="00A0672A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1 балл</w:t>
            </w:r>
          </w:p>
        </w:tc>
        <w:tc>
          <w:tcPr>
            <w:tcW w:w="1757" w:type="dxa"/>
          </w:tcPr>
          <w:p w:rsidR="009A3D60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оценки/</w:t>
            </w:r>
          </w:p>
          <w:p w:rsidR="009A3D60" w:rsidRPr="00A0672A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2 балла</w:t>
            </w:r>
          </w:p>
        </w:tc>
        <w:tc>
          <w:tcPr>
            <w:tcW w:w="2057" w:type="dxa"/>
          </w:tcPr>
          <w:p w:rsidR="009A3D60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9A3D60" w:rsidRPr="00A0672A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3 балла</w:t>
            </w:r>
          </w:p>
        </w:tc>
        <w:tc>
          <w:tcPr>
            <w:tcW w:w="1658" w:type="dxa"/>
          </w:tcPr>
          <w:p w:rsidR="009A3D60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Критерии оценки</w:t>
            </w:r>
          </w:p>
          <w:p w:rsidR="009A3D60" w:rsidRPr="00A0672A" w:rsidRDefault="009A3D60" w:rsidP="0035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>/</w:t>
            </w:r>
            <w:r w:rsidRPr="00A0672A">
              <w:rPr>
                <w:rFonts w:ascii="Times New Roman" w:eastAsia="Times New Roman" w:hAnsi="Times New Roman" w:cs="Times New Roman"/>
                <w:spacing w:val="8"/>
                <w:kern w:val="144"/>
                <w:lang w:eastAsia="ru-RU"/>
              </w:rPr>
              <w:t xml:space="preserve">4 балла </w:t>
            </w:r>
          </w:p>
        </w:tc>
      </w:tr>
      <w:tr w:rsidR="00F23F42" w:rsidRPr="00F23F42" w:rsidTr="00357382"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выполнения требований к безопасности учебного процесса и условий Сан ПИН.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3F42" w:rsidRPr="00F23F42" w:rsidTr="00357382">
        <w:trPr>
          <w:trHeight w:val="433"/>
        </w:trPr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и сохранность материально-технической базы учреждения.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3F42" w:rsidRPr="00F23F42" w:rsidTr="00357382">
        <w:trPr>
          <w:trHeight w:val="585"/>
        </w:trPr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Качественное выполнение работ, связанных с организацией и проведением ремонта, сезонных работ, проверок.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3F42" w:rsidRPr="00F23F42" w:rsidTr="00357382"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трудовой дисциплины.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3F42" w:rsidRPr="00F23F42" w:rsidTr="00357382"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 высокий уровень исполнительской дисциплины (качественное, оперативное и результативное выполнение порученной работы, качественное ведение документации, своевременное предоставление отчетов, отсутствие замечаний, жалоб и др.)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F42" w:rsidRPr="00F23F42" w:rsidTr="00357382"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bottom"/>
          </w:tcPr>
          <w:p w:rsidR="00F23F42" w:rsidRPr="00F23F42" w:rsidRDefault="00F23F42" w:rsidP="00F23F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работы, не входящей в должностные обязанности (в </w:t>
            </w:r>
            <w:proofErr w:type="spellStart"/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соответствии с  приказом руководителя).</w:t>
            </w:r>
          </w:p>
          <w:p w:rsidR="00F23F42" w:rsidRPr="00F23F42" w:rsidRDefault="00F23F42" w:rsidP="00F23F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(1-2</w:t>
            </w: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 за каждый вид работы).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F42" w:rsidRPr="00F23F42" w:rsidTr="00357382">
        <w:tc>
          <w:tcPr>
            <w:tcW w:w="2694" w:type="dxa"/>
            <w:vMerge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bottom"/>
          </w:tcPr>
          <w:p w:rsidR="00F23F42" w:rsidRPr="00F23F42" w:rsidRDefault="00F23F42" w:rsidP="00F2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7.Материальная ответственность за вверенное имущество, своевременная организация списания материальных ценностей, проведения инвентаризации.</w:t>
            </w:r>
          </w:p>
        </w:tc>
        <w:tc>
          <w:tcPr>
            <w:tcW w:w="1646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2057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F23F42" w:rsidRPr="00F23F42" w:rsidRDefault="00F23F42" w:rsidP="00F2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F42" w:rsidRDefault="00F23F42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p w:rsidR="00493D50" w:rsidRPr="009004AE" w:rsidRDefault="00493D50" w:rsidP="0049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3D50" w:rsidRDefault="00493D50" w:rsidP="00493D50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D50" w:rsidRPr="009004AE" w:rsidRDefault="00493D50" w:rsidP="00493D50">
      <w:pPr>
        <w:shd w:val="clear" w:color="auto" w:fill="FFFFFF"/>
        <w:spacing w:after="0" w:line="240" w:lineRule="auto"/>
        <w:ind w:left="5220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93D50" w:rsidRDefault="00493D50" w:rsidP="0049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D50" w:rsidRDefault="00493D50" w:rsidP="0049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493D50" w:rsidRDefault="00493D50" w:rsidP="0049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3D50" w:rsidRPr="009004AE" w:rsidRDefault="00493D50" w:rsidP="00493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493D50" w:rsidRDefault="00493D50" w:rsidP="00A1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1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11A71" w:rsidRDefault="00A11A71" w:rsidP="00A1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F42" w:rsidRPr="00A11A71" w:rsidRDefault="00F23F42" w:rsidP="00A1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3F42" w:rsidRPr="00A11A71" w:rsidSect="00A0672A">
          <w:pgSz w:w="16840" w:h="11907" w:orient="landscape" w:code="9"/>
          <w:pgMar w:top="567" w:right="851" w:bottom="1701" w:left="1134" w:header="567" w:footer="0" w:gutter="0"/>
          <w:cols w:space="720"/>
          <w:formProt w:val="0"/>
          <w:docGrid w:linePitch="272"/>
        </w:sectPr>
      </w:pPr>
    </w:p>
    <w:p w:rsidR="002A2C5D" w:rsidRDefault="002A2C5D" w:rsidP="00A1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  <w:lastRenderedPageBreak/>
        <w:t xml:space="preserve">Приложение № 4 </w:t>
      </w:r>
    </w:p>
    <w:p w:rsidR="00493D50" w:rsidRDefault="00493D50" w:rsidP="00493D50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об оплате труда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работников </w:t>
      </w:r>
    </w:p>
    <w:p w:rsidR="00493D50" w:rsidRDefault="00493D50" w:rsidP="00493D50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</w:p>
    <w:p w:rsidR="00493D50" w:rsidRPr="002D3005" w:rsidRDefault="00493D50" w:rsidP="00493D50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«Сказка»</w:t>
      </w:r>
    </w:p>
    <w:p w:rsidR="00493D50" w:rsidRPr="002A2C5D" w:rsidRDefault="00493D50" w:rsidP="002A2C5D">
      <w:pPr>
        <w:shd w:val="clear" w:color="auto" w:fill="FFFFFF"/>
        <w:spacing w:after="0" w:line="240" w:lineRule="auto"/>
        <w:ind w:left="4820" w:right="1134"/>
        <w:rPr>
          <w:rFonts w:ascii="Times New Roman" w:eastAsia="Times New Roman" w:hAnsi="Times New Roman" w:cs="Times New Roman"/>
          <w:color w:val="000000"/>
          <w:spacing w:val="8"/>
          <w:kern w:val="144"/>
          <w:sz w:val="26"/>
          <w:szCs w:val="26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</w:t>
      </w:r>
      <w:proofErr w:type="gramStart"/>
      <w:r w:rsidRPr="002A2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ПОКАЗАТЕЛЕЙ ЭФФЕКТИВНОСТИ ДЕЯТЕЛЬНОСТИ РАБОТНИКА МУНИЦИПАЛЬНОГО УЧРЕЖДЕНИЯ</w:t>
      </w:r>
      <w:proofErr w:type="gramEnd"/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работника муниципального учреждения)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(оцениваемый период _____________г.)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93"/>
      </w:tblGrid>
      <w:tr w:rsidR="002A2C5D" w:rsidRPr="002A2C5D" w:rsidTr="004D5110">
        <w:tc>
          <w:tcPr>
            <w:tcW w:w="70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2A2C5D" w:rsidRPr="002A2C5D" w:rsidTr="004D5110">
        <w:tc>
          <w:tcPr>
            <w:tcW w:w="70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2C5D" w:rsidRPr="002A2C5D" w:rsidTr="004D5110">
        <w:tc>
          <w:tcPr>
            <w:tcW w:w="70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2C5D" w:rsidRPr="002A2C5D" w:rsidTr="004D5110">
        <w:tc>
          <w:tcPr>
            <w:tcW w:w="70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595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2C5D" w:rsidRPr="002A2C5D" w:rsidTr="004D5110"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>Итого баллов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A2C5D" w:rsidRPr="002A2C5D" w:rsidTr="004D5110"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  <w:r w:rsidRPr="002A2C5D">
              <w:rPr>
                <w:color w:val="000000"/>
                <w:sz w:val="26"/>
                <w:szCs w:val="26"/>
              </w:rPr>
              <w:t xml:space="preserve">Размер премии 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A2C5D" w:rsidRPr="002A2C5D" w:rsidRDefault="002A2C5D" w:rsidP="002A2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C5D" w:rsidRP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:rsidR="002A2C5D" w:rsidRP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DB47B2" w:rsidRPr="009004AE" w:rsidRDefault="00DB47B2" w:rsidP="00DB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B47B2" w:rsidRDefault="00DB47B2" w:rsidP="00DB47B2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7B2" w:rsidRPr="009004AE" w:rsidRDefault="00DB47B2" w:rsidP="00DB47B2">
      <w:pPr>
        <w:shd w:val="clear" w:color="auto" w:fill="FFFFFF"/>
        <w:spacing w:after="0" w:line="240" w:lineRule="auto"/>
        <w:ind w:left="5220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B47B2" w:rsidRDefault="00DB47B2" w:rsidP="00DB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7B2" w:rsidRDefault="00DB47B2" w:rsidP="00DB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DB47B2" w:rsidRDefault="00DB47B2" w:rsidP="00DB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B47B2" w:rsidRPr="009004AE" w:rsidRDefault="00DB47B2" w:rsidP="00DB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DB47B2" w:rsidRPr="009004AE" w:rsidRDefault="00DB47B2" w:rsidP="00DB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B47B2" w:rsidRPr="002A2C5D" w:rsidRDefault="00DB47B2" w:rsidP="00DB4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7B2" w:rsidRPr="002A2C5D" w:rsidRDefault="00DB47B2" w:rsidP="00DB47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2A2C5D" w:rsidRDefault="002A2C5D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1E2705" w:rsidRPr="002A2C5D" w:rsidRDefault="001E2705" w:rsidP="001E2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</w:p>
    <w:p w:rsidR="002A2C5D" w:rsidRDefault="002A2C5D" w:rsidP="00DB47B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lastRenderedPageBreak/>
        <w:t xml:space="preserve">Приложение № 5 </w:t>
      </w:r>
    </w:p>
    <w:p w:rsidR="00DB47B2" w:rsidRDefault="00DB47B2" w:rsidP="00DB47B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об оплате труда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работников </w:t>
      </w:r>
    </w:p>
    <w:p w:rsidR="00DB47B2" w:rsidRDefault="00DB47B2" w:rsidP="00DB47B2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</w:p>
    <w:p w:rsidR="002A2C5D" w:rsidRPr="001E2705" w:rsidRDefault="00DB47B2" w:rsidP="001E27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«Сказка»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</w:t>
      </w:r>
    </w:p>
    <w:p w:rsidR="001E2705" w:rsidRDefault="002A2C5D" w:rsidP="001E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</w:t>
      </w:r>
      <w:r w:rsidR="001E2705"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</w:t>
      </w:r>
    </w:p>
    <w:p w:rsidR="002A2C5D" w:rsidRPr="001E2705" w:rsidRDefault="001E2705" w:rsidP="001E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2C5D"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РУКОВОДИТЕЛЯ</w:t>
      </w:r>
    </w:p>
    <w:p w:rsidR="002A2C5D" w:rsidRPr="001E2705" w:rsidRDefault="002A2C5D" w:rsidP="001E27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деятельности муниципального учреждения:</w:t>
      </w:r>
    </w:p>
    <w:tbl>
      <w:tblPr>
        <w:tblStyle w:val="af0"/>
        <w:tblW w:w="9629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268"/>
        <w:gridCol w:w="1559"/>
        <w:gridCol w:w="2263"/>
      </w:tblGrid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2A2C5D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A2C5D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945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Наименование показателей эффективности деятельности муниципального учреждения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1559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Количество баллов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Форма отчетности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1</w:t>
            </w:r>
          </w:p>
        </w:tc>
        <w:tc>
          <w:tcPr>
            <w:tcW w:w="2945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Выполнение муниципального задания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100 %;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99,9 % - 95 %;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94,9 % - 85 %;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менее 85 %</w:t>
            </w: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20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10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5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5 баллов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о выполнении муниципального задания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2</w:t>
            </w:r>
          </w:p>
        </w:tc>
        <w:tc>
          <w:tcPr>
            <w:tcW w:w="2945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Соответствие фактического объема предоставленной муниципальной услуги показателям, определенным в муниципальном задании 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100 %;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менее 100%</w:t>
            </w: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25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5 баллов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3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Качественное и своевременное исполнение распорядительных документов федеральных, региональных, муниципальных органов, в том числе органов управления образованием (исполнительская дисциплина)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своевременное и качественное исполнение;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неисполнение</w:t>
            </w: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 баллов;</w:t>
            </w: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       </w:t>
            </w:r>
          </w:p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5 баллов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lastRenderedPageBreak/>
              <w:t>4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Участие педагогов, воспитанников в конкурсах, конференциях, мероприятиях федерального, регионального, муниципального уровня, в том числе дистанционных</w:t>
            </w:r>
          </w:p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(учитывается один более высокий уровень)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очные / дистанционные: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победители и призеры на международном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победители и призеры на всероссийском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победители и призеры на региональном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победители и призеры на муниципальном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победители и призеры на окружном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результатов</w:t>
            </w: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15/7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8/5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6/3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4/1 балла;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2 балла;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0 баллов 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Подтверждающие документы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5</w:t>
            </w:r>
          </w:p>
        </w:tc>
        <w:tc>
          <w:tcPr>
            <w:tcW w:w="2945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Распространение и обобщение педагогических практик педагогами (учитывается один более высокий уровень)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очные / дистанционные: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 международном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 всероссийском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на региональном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 муниципальном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 окружном уровне;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</w:t>
            </w: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10/5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8/4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6/3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4/1 балла;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2 балла;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0 баллов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lastRenderedPageBreak/>
              <w:t>6</w:t>
            </w:r>
          </w:p>
        </w:tc>
        <w:tc>
          <w:tcPr>
            <w:tcW w:w="2945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Использование средств субсидий на финансовое обеспечение выполнения муниципального задания учредителя, а также субсидии на иные цели за отчетный период от суммы фактически поступившей субсидии на отчетный период (квартал) 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100 % - 99,9 %;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99,8 % - 99,6 %;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99,5 % - 99,0 %;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менее 99,0 %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9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8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0 баллов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7</w:t>
            </w:r>
          </w:p>
        </w:tc>
        <w:tc>
          <w:tcPr>
            <w:tcW w:w="2945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Исполнение мероприятий по энергосбережению согласно </w:t>
            </w:r>
            <w:hyperlink r:id="rId17" w:anchor="/document/12171109/entry/241" w:history="1">
              <w:r w:rsidRPr="002A2C5D">
                <w:rPr>
                  <w:spacing w:val="8"/>
                  <w:kern w:val="144"/>
                  <w:sz w:val="27"/>
                  <w:szCs w:val="27"/>
                </w:rPr>
                <w:t>пункту 1 статьи 24</w:t>
              </w:r>
            </w:hyperlink>
            <w:r w:rsidRPr="002A2C5D">
              <w:rPr>
                <w:spacing w:val="8"/>
                <w:kern w:val="144"/>
                <w:sz w:val="27"/>
                <w:szCs w:val="27"/>
              </w:rPr>
              <w:t xml:space="preserve"> Федерального закона от 23 ноября                  2009 года № 261-ФЗ «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 xml:space="preserve">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lastRenderedPageBreak/>
              <w:t>Федерации</w:t>
            </w:r>
            <w:r w:rsidRPr="002A2C5D">
              <w:rPr>
                <w:spacing w:val="8"/>
                <w:kern w:val="144"/>
                <w:sz w:val="27"/>
                <w:szCs w:val="27"/>
              </w:rPr>
              <w:t xml:space="preserve">», </w:t>
            </w:r>
            <w:hyperlink r:id="rId18" w:anchor="/document/34730444/entry/0" w:history="1">
              <w:r w:rsidRPr="002A2C5D">
                <w:rPr>
                  <w:spacing w:val="8"/>
                  <w:kern w:val="144"/>
                  <w:sz w:val="27"/>
                  <w:szCs w:val="27"/>
                </w:rPr>
                <w:t>постановлению</w:t>
              </w:r>
            </w:hyperlink>
            <w:r w:rsidRPr="002A2C5D">
              <w:rPr>
                <w:spacing w:val="8"/>
                <w:kern w:val="144"/>
                <w:sz w:val="27"/>
                <w:szCs w:val="27"/>
              </w:rPr>
              <w:t xml:space="preserve"> администрации города Иркутска от 17 июня 2011 года                     № 031-06-1078/11 «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Об организации мониторинга потребления энергетических ресурсов в органах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br/>
              <w:t>местного самоуправления города Иркутска и муниципальных учреждениях города Иркутска»</w:t>
            </w:r>
          </w:p>
        </w:tc>
        <w:tc>
          <w:tcPr>
            <w:tcW w:w="226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исполнение;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неисполнение;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не ведется журнал учета ежедневного потребления энергетических ресурсов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</w:tc>
        <w:tc>
          <w:tcPr>
            <w:tcW w:w="1559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10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 - » 10 баллов </w:t>
            </w:r>
          </w:p>
        </w:tc>
        <w:tc>
          <w:tcPr>
            <w:tcW w:w="2263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9629" w:type="dxa"/>
            <w:gridSpan w:val="5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2C5D">
              <w:rPr>
                <w:sz w:val="27"/>
                <w:szCs w:val="27"/>
              </w:rPr>
              <w:lastRenderedPageBreak/>
              <w:t xml:space="preserve">Максимальное количество баллов: 100 баллов </w:t>
            </w:r>
          </w:p>
        </w:tc>
      </w:tr>
    </w:tbl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1E2705" w:rsidRDefault="002A2C5D" w:rsidP="00A11A7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деятельности руководителя </w:t>
      </w:r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г.</w:t>
      </w:r>
      <w:r w:rsid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</w:t>
      </w:r>
      <w:r w:rsid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705"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«Сказка»</w:t>
      </w:r>
      <w:r w:rsidRPr="001E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A2C5D" w:rsidRPr="002A2C5D" w:rsidRDefault="002A2C5D" w:rsidP="002A2C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9629" w:type="dxa"/>
        <w:tblLayout w:type="fixed"/>
        <w:tblLook w:val="04A0" w:firstRow="1" w:lastRow="0" w:firstColumn="1" w:lastColumn="0" w:noHBand="0" w:noVBand="1"/>
      </w:tblPr>
      <w:tblGrid>
        <w:gridCol w:w="680"/>
        <w:gridCol w:w="2717"/>
        <w:gridCol w:w="2410"/>
        <w:gridCol w:w="1418"/>
        <w:gridCol w:w="2404"/>
      </w:tblGrid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2A2C5D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A2C5D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Наименование показателей эффективности деятельности руководителя муниципального учреждения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Количество баллов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Форма отчетности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Обеспечение охраны жизни и здоровья участников 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</w:rPr>
              <w:t>воспитательно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>-образовательного процесса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несчастных случаев;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наличие несчастных случаев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20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20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обоснованных жалоб со стороны родителей (законных представителей) на деятельность муниципального учреждения;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наличие обоснованных жалоб со стороны родителей (законных представителей) на деятельность муниципального учреждения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20 баллов; </w:t>
            </w: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10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Отчет руководителя муниципального учреждения, отсутствие приказа начальника департамента образования комитета по социальной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политике и культуре администрации города Иркутска о дисциплинарной ответственности по результатам оперативной проверки по жалобе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Отсутствие предписаний 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</w:rPr>
              <w:t>контрольно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 xml:space="preserve"> – надзорных органов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предписаний;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наличие предписаний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30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10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 о результатах проверки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Создание и обеспечение благоприятного морально – психологического климата в коллективе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наличие фактов конфликтных ситуаций в коллективе;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фактов конфликтных ситуаций в коллективе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«-» 5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 0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учреждения, отсутствие приказа начальника департамента образования комитета по социальной политике и культуре администрации города Иркутска о дисциплинарной ответственности по результатам оперативной проверки по жалобе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Своевременное и качественное размещение информации в рамках автоматизированной информационной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системе сбора статистической отчетности «Мониторинг общего и дополнительного образования» (сайт </w:t>
            </w:r>
            <w:r w:rsidRPr="002A2C5D">
              <w:rPr>
                <w:spacing w:val="8"/>
                <w:kern w:val="144"/>
                <w:sz w:val="27"/>
                <w:szCs w:val="27"/>
                <w:lang w:val="en-US"/>
              </w:rPr>
              <w:t>Quality</w:t>
            </w:r>
            <w:r w:rsidRPr="002A2C5D">
              <w:rPr>
                <w:spacing w:val="8"/>
                <w:kern w:val="144"/>
                <w:sz w:val="27"/>
                <w:szCs w:val="27"/>
              </w:rPr>
              <w:t>.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  <w:lang w:val="en-US"/>
              </w:rPr>
              <w:t>iro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>38.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  <w:lang w:val="en-US"/>
              </w:rPr>
              <w:t>ru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 xml:space="preserve">), автоматизированная информационная система «Комплектование ДОУ» (сайт 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  <w:lang w:val="en-US"/>
              </w:rPr>
              <w:t>cndou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>.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  <w:lang w:val="en-US"/>
              </w:rPr>
              <w:t>iro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>38.</w:t>
            </w:r>
            <w:proofErr w:type="spellStart"/>
            <w:r w:rsidRPr="002A2C5D">
              <w:rPr>
                <w:spacing w:val="8"/>
                <w:kern w:val="144"/>
                <w:sz w:val="27"/>
                <w:szCs w:val="27"/>
                <w:lang w:val="en-US"/>
              </w:rPr>
              <w:t>ru</w:t>
            </w:r>
            <w:proofErr w:type="spellEnd"/>
            <w:r w:rsidRPr="002A2C5D">
              <w:rPr>
                <w:spacing w:val="8"/>
                <w:kern w:val="144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своевременное и качественное исполнение;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несвоевременное и (или) некачественное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исполнение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30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10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Мониторинг исполнения своевременного и качественного размещение информации 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фактов нарушений, замечаний к финансово-хозяйственной деятельности муниципального учреждения, нарушений трудового законодательства и иных нормативных правовых актов, содержащих нормы трудового права, выявленных в ходе проведения (выданным по результатам проведения) контрольных мероприятий, проверок уполномоченными органами (в том числе по ведомственному контролю) в отчетном периоде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наличие нарушений, замечаний;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нарушений, замечаний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«-» 10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0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Отчет руководителя муниципального учреждения 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 xml:space="preserve">Выполнение квоты по приему на работу инвалидов в соответствии с 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lastRenderedPageBreak/>
              <w:t>законодательством Российской Федерации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квота 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по приему на работу инвалидов</w:t>
            </w:r>
            <w:r w:rsidRPr="002A2C5D">
              <w:rPr>
                <w:spacing w:val="8"/>
                <w:kern w:val="144"/>
                <w:sz w:val="27"/>
                <w:szCs w:val="27"/>
              </w:rPr>
              <w:t xml:space="preserve">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выполняется;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квота 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по приему на работу инвалидов</w:t>
            </w:r>
            <w:r w:rsidRPr="002A2C5D">
              <w:rPr>
                <w:spacing w:val="8"/>
                <w:kern w:val="144"/>
                <w:sz w:val="27"/>
                <w:szCs w:val="27"/>
              </w:rPr>
              <w:t xml:space="preserve"> не выполняется;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квота </w:t>
            </w: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>по приему на работу инвалидов</w:t>
            </w:r>
            <w:r w:rsidRPr="002A2C5D">
              <w:rPr>
                <w:spacing w:val="8"/>
                <w:kern w:val="144"/>
                <w:sz w:val="27"/>
                <w:szCs w:val="27"/>
              </w:rPr>
              <w:t xml:space="preserve"> не распространяется на муниципальное учреждение 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 xml:space="preserve">0 баллов;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«-» 2 балла;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0 баллов 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  <w:r w:rsidRPr="002A2C5D">
              <w:rPr>
                <w:color w:val="000000"/>
                <w:spacing w:val="8"/>
                <w:kern w:val="144"/>
                <w:sz w:val="27"/>
                <w:szCs w:val="27"/>
              </w:rPr>
              <w:t xml:space="preserve">Отсутствие недостатков, выявленных в ходе проведения независимой оценки качества условий оказания услуг муниципальным учреждением  </w:t>
            </w:r>
          </w:p>
          <w:p w:rsidR="002A2C5D" w:rsidRPr="002A2C5D" w:rsidRDefault="002A2C5D" w:rsidP="002A2C5D">
            <w:pPr>
              <w:jc w:val="both"/>
              <w:rPr>
                <w:color w:val="000000"/>
                <w:spacing w:val="8"/>
                <w:kern w:val="144"/>
                <w:sz w:val="27"/>
                <w:szCs w:val="27"/>
              </w:rPr>
            </w:pP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недостатков;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выявлены недостатки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«-» 2 балла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Обеспечение выполнения муниципальным учреждением плана финансово-хозяйственной деятельности по результатам мониторинга выполнения муниципальным учреждением плана финансово-хозяйственной деятельности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наличие необоснованных остатков на начало отчетного периода на лицевом счете муниципального учреждения;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необоснованных остатков на начало отчетного периода на лицевом счете муниципального учреждения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«-» 5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0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Соблюдение требований законодательства Российской </w:t>
            </w: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Федерации, в том числе в сфере контрактной системы при осуществлении закупок товаров, услуг для обеспечения муниципальных нужд</w:t>
            </w:r>
          </w:p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соблюдение требований законодательства</w:t>
            </w:r>
          </w:p>
          <w:p w:rsidR="002A2C5D" w:rsidRPr="002A2C5D" w:rsidRDefault="002A2C5D" w:rsidP="002A2C5D">
            <w:pPr>
              <w:spacing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несоблюдение требований законодательства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«-» 5 баллов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lastRenderedPageBreak/>
              <w:t>Отчет руководителя муниципального учреждения</w:t>
            </w:r>
          </w:p>
        </w:tc>
      </w:tr>
      <w:tr w:rsidR="002A2C5D" w:rsidRPr="002A2C5D" w:rsidTr="004D5110">
        <w:tc>
          <w:tcPr>
            <w:tcW w:w="680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7"/>
                <w:szCs w:val="27"/>
              </w:rPr>
            </w:pPr>
            <w:r w:rsidRPr="002A2C5D">
              <w:rPr>
                <w:color w:val="000000"/>
                <w:sz w:val="27"/>
                <w:szCs w:val="27"/>
              </w:rPr>
              <w:lastRenderedPageBreak/>
              <w:t>11</w:t>
            </w:r>
          </w:p>
        </w:tc>
        <w:tc>
          <w:tcPr>
            <w:tcW w:w="2717" w:type="dxa"/>
          </w:tcPr>
          <w:p w:rsidR="002A2C5D" w:rsidRPr="002A2C5D" w:rsidRDefault="002A2C5D" w:rsidP="002A2C5D">
            <w:pPr>
              <w:jc w:val="both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Информационная открытость муниципального учреждения</w:t>
            </w:r>
          </w:p>
        </w:tc>
        <w:tc>
          <w:tcPr>
            <w:tcW w:w="2410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отсутствие замечаний по сайту муниципального учреждения;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наличие замечания по сайту </w:t>
            </w:r>
            <w:r w:rsidRPr="002A2C5D">
              <w:rPr>
                <w:spacing w:val="8"/>
                <w:kern w:val="144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418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0 баллов;</w:t>
            </w: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</w:p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 xml:space="preserve">«-» 5 баллов </w:t>
            </w:r>
          </w:p>
        </w:tc>
        <w:tc>
          <w:tcPr>
            <w:tcW w:w="2404" w:type="dxa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pacing w:val="8"/>
                <w:kern w:val="144"/>
                <w:sz w:val="27"/>
                <w:szCs w:val="27"/>
              </w:rPr>
            </w:pPr>
            <w:r w:rsidRPr="002A2C5D">
              <w:rPr>
                <w:spacing w:val="8"/>
                <w:kern w:val="144"/>
                <w:sz w:val="27"/>
                <w:szCs w:val="27"/>
              </w:rPr>
              <w:t>Отчет руководителя муниципального учреждения, отсутствие предписаний</w:t>
            </w:r>
          </w:p>
        </w:tc>
      </w:tr>
      <w:tr w:rsidR="002A2C5D" w:rsidRPr="002A2C5D" w:rsidTr="004D5110">
        <w:tc>
          <w:tcPr>
            <w:tcW w:w="9629" w:type="dxa"/>
            <w:gridSpan w:val="5"/>
          </w:tcPr>
          <w:p w:rsidR="002A2C5D" w:rsidRPr="002A2C5D" w:rsidRDefault="002A2C5D" w:rsidP="002A2C5D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2A2C5D">
              <w:rPr>
                <w:sz w:val="27"/>
                <w:szCs w:val="27"/>
              </w:rPr>
              <w:t>Максимальное количество баллов: 100 баллов</w:t>
            </w:r>
          </w:p>
        </w:tc>
      </w:tr>
    </w:tbl>
    <w:p w:rsid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F23F42" w:rsidSect="001E2705">
          <w:pgSz w:w="11907" w:h="16840" w:code="9"/>
          <w:pgMar w:top="1134" w:right="567" w:bottom="851" w:left="1701" w:header="567" w:footer="0" w:gutter="0"/>
          <w:cols w:space="720"/>
          <w:formProt w:val="0"/>
          <w:docGrid w:linePitch="272"/>
        </w:sectPr>
      </w:pPr>
    </w:p>
    <w:p w:rsidR="00F23F42" w:rsidRPr="00F23F42" w:rsidRDefault="00F23F42" w:rsidP="00F23F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3F42">
        <w:rPr>
          <w:rFonts w:ascii="Times New Roman" w:hAnsi="Times New Roman"/>
          <w:b/>
          <w:bCs/>
          <w:sz w:val="28"/>
          <w:szCs w:val="28"/>
        </w:rPr>
        <w:lastRenderedPageBreak/>
        <w:t>Перечень</w:t>
      </w:r>
    </w:p>
    <w:p w:rsidR="00F23F42" w:rsidRDefault="00F23F42" w:rsidP="00F23F42">
      <w:pPr>
        <w:pStyle w:val="60"/>
        <w:shd w:val="clear" w:color="auto" w:fill="auto"/>
        <w:spacing w:before="0" w:after="0"/>
        <w:ind w:right="60"/>
        <w:rPr>
          <w:sz w:val="28"/>
          <w:szCs w:val="28"/>
        </w:rPr>
      </w:pPr>
      <w:r w:rsidRPr="00FD2245">
        <w:rPr>
          <w:sz w:val="28"/>
          <w:szCs w:val="28"/>
        </w:rPr>
        <w:t>критериев и показателей для оценки качества и эффективности труда заместителя заведующего</w:t>
      </w:r>
    </w:p>
    <w:tbl>
      <w:tblPr>
        <w:tblStyle w:val="af0"/>
        <w:tblW w:w="14741" w:type="dxa"/>
        <w:tblLook w:val="04A0" w:firstRow="1" w:lastRow="0" w:firstColumn="1" w:lastColumn="0" w:noHBand="0" w:noVBand="1"/>
      </w:tblPr>
      <w:tblGrid>
        <w:gridCol w:w="959"/>
        <w:gridCol w:w="4937"/>
        <w:gridCol w:w="4844"/>
        <w:gridCol w:w="2126"/>
        <w:gridCol w:w="1875"/>
      </w:tblGrid>
      <w:tr w:rsidR="00F23F42" w:rsidRPr="00F80B22" w:rsidTr="00357382">
        <w:trPr>
          <w:trHeight w:val="872"/>
        </w:trPr>
        <w:tc>
          <w:tcPr>
            <w:tcW w:w="959" w:type="dxa"/>
          </w:tcPr>
          <w:p w:rsidR="00F23F42" w:rsidRPr="00F80B22" w:rsidRDefault="00F23F42" w:rsidP="00357382">
            <w:pPr>
              <w:pStyle w:val="afffff6"/>
              <w:spacing w:line="240" w:lineRule="exact"/>
              <w:ind w:left="180"/>
              <w:jc w:val="center"/>
              <w:rPr>
                <w:b/>
              </w:rPr>
            </w:pPr>
            <w:r w:rsidRPr="00F80B22">
              <w:rPr>
                <w:b/>
                <w:color w:val="000000"/>
              </w:rPr>
              <w:t>№</w:t>
            </w:r>
          </w:p>
          <w:p w:rsidR="00F23F42" w:rsidRPr="00F80B22" w:rsidRDefault="00F23F42" w:rsidP="00357382">
            <w:pPr>
              <w:pStyle w:val="afffff6"/>
              <w:spacing w:before="120" w:after="0" w:line="240" w:lineRule="exact"/>
              <w:ind w:left="180"/>
              <w:jc w:val="center"/>
              <w:rPr>
                <w:b/>
              </w:rPr>
            </w:pPr>
            <w:proofErr w:type="gramStart"/>
            <w:r w:rsidRPr="00F80B22">
              <w:rPr>
                <w:rStyle w:val="afffff8"/>
                <w:color w:val="000000"/>
              </w:rPr>
              <w:t>п</w:t>
            </w:r>
            <w:proofErr w:type="gramEnd"/>
            <w:r w:rsidRPr="00F80B22">
              <w:rPr>
                <w:rStyle w:val="afffff8"/>
                <w:color w:val="000000"/>
              </w:rPr>
              <w:t>/п</w:t>
            </w:r>
          </w:p>
        </w:tc>
        <w:tc>
          <w:tcPr>
            <w:tcW w:w="4937" w:type="dxa"/>
            <w:vAlign w:val="center"/>
          </w:tcPr>
          <w:p w:rsidR="00F23F42" w:rsidRPr="00F80B22" w:rsidRDefault="00F23F42" w:rsidP="00357382">
            <w:pPr>
              <w:pStyle w:val="afffff6"/>
              <w:spacing w:after="0" w:line="240" w:lineRule="exact"/>
              <w:ind w:left="200"/>
              <w:jc w:val="center"/>
              <w:rPr>
                <w:b/>
              </w:rPr>
            </w:pPr>
            <w:r w:rsidRPr="00F80B22">
              <w:rPr>
                <w:rStyle w:val="afffff8"/>
                <w:color w:val="000000"/>
              </w:rPr>
              <w:t>Наименование показателей</w:t>
            </w:r>
          </w:p>
        </w:tc>
        <w:tc>
          <w:tcPr>
            <w:tcW w:w="4844" w:type="dxa"/>
            <w:vAlign w:val="center"/>
          </w:tcPr>
          <w:p w:rsidR="00F23F42" w:rsidRPr="00F80B22" w:rsidRDefault="00F23F42" w:rsidP="00357382">
            <w:pPr>
              <w:pStyle w:val="afffff6"/>
              <w:spacing w:after="0" w:line="240" w:lineRule="exact"/>
              <w:jc w:val="center"/>
              <w:rPr>
                <w:b/>
              </w:rPr>
            </w:pPr>
            <w:r w:rsidRPr="00F80B22">
              <w:rPr>
                <w:rStyle w:val="afffff8"/>
                <w:color w:val="000000"/>
              </w:rPr>
              <w:t>Оценка в баллах</w:t>
            </w:r>
          </w:p>
        </w:tc>
        <w:tc>
          <w:tcPr>
            <w:tcW w:w="2126" w:type="dxa"/>
            <w:vAlign w:val="bottom"/>
          </w:tcPr>
          <w:p w:rsidR="00F23F42" w:rsidRPr="00F80B22" w:rsidRDefault="00F23F42" w:rsidP="00357382">
            <w:pPr>
              <w:pStyle w:val="afffff6"/>
              <w:spacing w:after="0" w:line="322" w:lineRule="exact"/>
              <w:ind w:left="60"/>
              <w:jc w:val="center"/>
              <w:rPr>
                <w:b/>
              </w:rPr>
            </w:pPr>
            <w:r w:rsidRPr="00F80B22">
              <w:rPr>
                <w:rStyle w:val="afffff8"/>
                <w:color w:val="000000"/>
              </w:rPr>
              <w:t>Максимальный</w:t>
            </w:r>
          </w:p>
          <w:p w:rsidR="00F23F42" w:rsidRPr="00F80B22" w:rsidRDefault="00F23F42" w:rsidP="00357382">
            <w:pPr>
              <w:pStyle w:val="afffff6"/>
              <w:spacing w:after="0" w:line="322" w:lineRule="exact"/>
              <w:ind w:left="280"/>
              <w:jc w:val="center"/>
              <w:rPr>
                <w:b/>
              </w:rPr>
            </w:pPr>
            <w:r w:rsidRPr="00F80B22">
              <w:rPr>
                <w:rStyle w:val="afffff8"/>
                <w:color w:val="000000"/>
              </w:rPr>
              <w:t>балл</w:t>
            </w:r>
          </w:p>
        </w:tc>
        <w:tc>
          <w:tcPr>
            <w:tcW w:w="1875" w:type="dxa"/>
          </w:tcPr>
          <w:p w:rsidR="00F23F42" w:rsidRPr="00F80B22" w:rsidRDefault="00F23F42" w:rsidP="00357382">
            <w:pPr>
              <w:jc w:val="center"/>
              <w:rPr>
                <w:b/>
                <w:sz w:val="24"/>
                <w:szCs w:val="24"/>
              </w:rPr>
            </w:pPr>
          </w:p>
          <w:p w:rsidR="00F23F42" w:rsidRPr="00F80B22" w:rsidRDefault="00F23F42" w:rsidP="00357382">
            <w:pPr>
              <w:jc w:val="center"/>
              <w:rPr>
                <w:b/>
                <w:sz w:val="24"/>
                <w:szCs w:val="24"/>
              </w:rPr>
            </w:pPr>
            <w:r w:rsidRPr="00F80B22">
              <w:rPr>
                <w:b/>
                <w:sz w:val="24"/>
                <w:szCs w:val="24"/>
              </w:rPr>
              <w:t>Фактический показатель</w:t>
            </w:r>
          </w:p>
        </w:tc>
      </w:tr>
      <w:tr w:rsidR="00F23F42" w:rsidRPr="00F80B22" w:rsidTr="00357382">
        <w:trPr>
          <w:trHeight w:val="483"/>
        </w:trPr>
        <w:tc>
          <w:tcPr>
            <w:tcW w:w="14741" w:type="dxa"/>
            <w:gridSpan w:val="5"/>
          </w:tcPr>
          <w:p w:rsidR="00F23F42" w:rsidRPr="00F80B22" w:rsidRDefault="00F23F42" w:rsidP="00357382">
            <w:pPr>
              <w:jc w:val="center"/>
              <w:rPr>
                <w:sz w:val="28"/>
                <w:szCs w:val="28"/>
              </w:rPr>
            </w:pPr>
            <w:r w:rsidRPr="00F80B22">
              <w:rPr>
                <w:rStyle w:val="afffff8"/>
                <w:color w:val="000000"/>
                <w:sz w:val="28"/>
                <w:szCs w:val="28"/>
              </w:rPr>
              <w:t>1. Критерии оценки эффективности работы организации</w:t>
            </w: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Исполнение распоряжений и постановлений Правительства РФ, приказов Министерства образования РФ, нормативных правовых актов министерства образования Иркутской области, постановлений, распоряжений администрации г. Иркутска, приказов начальника департамента образования комитета по социальной политике и культуре администрации г. Иркутска, локальных актов ОО (исполнительская дисциплина)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pStyle w:val="afffff6"/>
              <w:spacing w:after="0" w:line="322" w:lineRule="exact"/>
            </w:pPr>
            <w:r w:rsidRPr="00F80B22">
              <w:rPr>
                <w:color w:val="000000"/>
              </w:rPr>
              <w:t>10 баллов - своевременное и качественное исполнение;</w:t>
            </w:r>
          </w:p>
          <w:p w:rsidR="00F23F42" w:rsidRPr="00F80B22" w:rsidRDefault="00F23F42" w:rsidP="00357382">
            <w:pPr>
              <w:pStyle w:val="afffff6"/>
              <w:spacing w:after="0" w:line="322" w:lineRule="exact"/>
            </w:pPr>
            <w:r w:rsidRPr="00F80B22">
              <w:rPr>
                <w:color w:val="000000"/>
              </w:rPr>
              <w:t>5 баллов - наличие одного замечания по срокам и качеству исполнения документов;</w:t>
            </w:r>
          </w:p>
          <w:p w:rsidR="00F23F42" w:rsidRPr="00F80B22" w:rsidRDefault="00F23F42" w:rsidP="00357382">
            <w:pPr>
              <w:pStyle w:val="afffff6"/>
              <w:spacing w:after="0" w:line="322" w:lineRule="exact"/>
            </w:pPr>
            <w:r w:rsidRPr="00F80B22">
              <w:rPr>
                <w:color w:val="000000"/>
              </w:rPr>
              <w:t>0 баллов - наличие 2-х замечаний по срокам или качеству исполнения документов;</w:t>
            </w:r>
          </w:p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-5 баллов - систематическое неисполнение (более 2-х случаев нарушения сроков или некачественного исполнения документов)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proofErr w:type="gramStart"/>
            <w:r w:rsidRPr="00F80B22">
              <w:rPr>
                <w:color w:val="000000"/>
                <w:sz w:val="24"/>
                <w:szCs w:val="24"/>
              </w:rPr>
              <w:t xml:space="preserve">Участие педагогов, воспитанников в конкурсах, конференциях, мероприятиях федерального, регионального, муниципального уровня, в </w:t>
            </w:r>
            <w:proofErr w:type="spellStart"/>
            <w:r w:rsidRPr="00F80B2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80B22">
              <w:rPr>
                <w:color w:val="000000"/>
                <w:sz w:val="24"/>
                <w:szCs w:val="24"/>
              </w:rPr>
              <w:t>. дистанционных (учитывается один более высокий уровень)</w:t>
            </w:r>
            <w:proofErr w:type="gramEnd"/>
          </w:p>
        </w:tc>
        <w:tc>
          <w:tcPr>
            <w:tcW w:w="4844" w:type="dxa"/>
          </w:tcPr>
          <w:p w:rsidR="00F23F42" w:rsidRPr="00F80B22" w:rsidRDefault="00F23F42" w:rsidP="00357382">
            <w:pPr>
              <w:pStyle w:val="afffff6"/>
              <w:spacing w:after="0" w:line="322" w:lineRule="exact"/>
            </w:pPr>
            <w:r w:rsidRPr="00F80B22">
              <w:rPr>
                <w:color w:val="000000"/>
              </w:rPr>
              <w:t>10 баллов - победители и призеры на международном уровне;</w:t>
            </w:r>
          </w:p>
          <w:p w:rsidR="00F23F42" w:rsidRPr="00F80B22" w:rsidRDefault="00F23F42" w:rsidP="00357382">
            <w:pPr>
              <w:pStyle w:val="afffff6"/>
              <w:spacing w:after="0" w:line="322" w:lineRule="exact"/>
            </w:pPr>
            <w:r w:rsidRPr="00F80B22">
              <w:rPr>
                <w:color w:val="000000"/>
              </w:rPr>
              <w:t>8 баллов - победители и призеры на всероссийском уровне;</w:t>
            </w:r>
          </w:p>
          <w:p w:rsidR="00F23F42" w:rsidRPr="00F80B22" w:rsidRDefault="00F23F42" w:rsidP="00357382">
            <w:pPr>
              <w:rPr>
                <w:color w:val="000000"/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6 баллов - победители и призеры на региональном уровне;</w:t>
            </w:r>
          </w:p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2 балла - победители и призеры на окружном уровне;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sz w:val="24"/>
                <w:szCs w:val="24"/>
              </w:rPr>
              <w:t>3.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Своевременное и качественное представление требуемой информации (статистические и иные отчеты, аналитическая информация)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pStyle w:val="afffff6"/>
              <w:spacing w:after="0" w:line="317" w:lineRule="exact"/>
            </w:pPr>
            <w:r w:rsidRPr="00F80B22">
              <w:rPr>
                <w:rStyle w:val="0pt1"/>
                <w:color w:val="000000"/>
              </w:rPr>
              <w:t xml:space="preserve">5 </w:t>
            </w:r>
            <w:r w:rsidRPr="00F80B22">
              <w:rPr>
                <w:color w:val="000000"/>
              </w:rPr>
              <w:t>баллов - своевременное и качественное исполнение;</w:t>
            </w:r>
          </w:p>
          <w:p w:rsidR="00F23F42" w:rsidRPr="00F80B22" w:rsidRDefault="00F23F42" w:rsidP="00357382">
            <w:pPr>
              <w:pStyle w:val="afffff6"/>
              <w:spacing w:after="0" w:line="317" w:lineRule="exact"/>
            </w:pPr>
            <w:r w:rsidRPr="00F80B22">
              <w:rPr>
                <w:color w:val="000000"/>
              </w:rPr>
              <w:t>-5 баллов - несвоевременное, но качественное исполнение;</w:t>
            </w:r>
          </w:p>
          <w:p w:rsidR="00F23F42" w:rsidRPr="00F80B22" w:rsidRDefault="00F23F42" w:rsidP="00357382">
            <w:pPr>
              <w:pStyle w:val="afffff6"/>
              <w:spacing w:after="0" w:line="317" w:lineRule="exact"/>
            </w:pPr>
            <w:r w:rsidRPr="00F80B22">
              <w:rPr>
                <w:color w:val="000000"/>
              </w:rPr>
              <w:t>-5 баллов - своевременное, но некачественное исполнение;</w:t>
            </w:r>
          </w:p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 xml:space="preserve">-10 баллов - несвоевременное и </w:t>
            </w:r>
            <w:r w:rsidRPr="00F80B22">
              <w:rPr>
                <w:color w:val="000000"/>
                <w:sz w:val="24"/>
                <w:szCs w:val="24"/>
              </w:rPr>
              <w:lastRenderedPageBreak/>
              <w:t>некачественное исполнение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4844" w:type="dxa"/>
          </w:tcPr>
          <w:p w:rsidR="00A32AF9" w:rsidRDefault="00F23F42" w:rsidP="00357382">
            <w:pPr>
              <w:rPr>
                <w:color w:val="000000"/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 xml:space="preserve">10 баллов - от 80% и более; </w:t>
            </w:r>
          </w:p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 xml:space="preserve">5 баллов - от 70% до </w:t>
            </w:r>
            <w:r w:rsidRPr="00F80B22">
              <w:rPr>
                <w:rStyle w:val="0pt1"/>
                <w:color w:val="000000"/>
                <w:sz w:val="24"/>
                <w:szCs w:val="24"/>
              </w:rPr>
              <w:t>79</w:t>
            </w:r>
            <w:r w:rsidR="00A32AF9">
              <w:rPr>
                <w:rStyle w:val="0pt1"/>
                <w:color w:val="000000"/>
                <w:sz w:val="24"/>
                <w:szCs w:val="24"/>
              </w:rPr>
              <w:t>,9</w:t>
            </w:r>
            <w:r w:rsidRPr="00F80B22">
              <w:rPr>
                <w:rStyle w:val="0pt1"/>
                <w:color w:val="000000"/>
                <w:sz w:val="24"/>
                <w:szCs w:val="24"/>
              </w:rPr>
              <w:t>%;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339"/>
        </w:trPr>
        <w:tc>
          <w:tcPr>
            <w:tcW w:w="14741" w:type="dxa"/>
            <w:gridSpan w:val="5"/>
          </w:tcPr>
          <w:p w:rsidR="00F23F42" w:rsidRPr="00F80B22" w:rsidRDefault="00F23F42" w:rsidP="00357382">
            <w:pPr>
              <w:jc w:val="center"/>
              <w:rPr>
                <w:sz w:val="28"/>
                <w:szCs w:val="28"/>
              </w:rPr>
            </w:pPr>
            <w:r w:rsidRPr="00F80B22">
              <w:rPr>
                <w:rStyle w:val="afffff8"/>
                <w:color w:val="000000"/>
                <w:sz w:val="28"/>
                <w:szCs w:val="28"/>
              </w:rPr>
              <w:t>Совокупность значимости всех критериев в баллах: 35 баллов</w:t>
            </w:r>
          </w:p>
        </w:tc>
      </w:tr>
      <w:tr w:rsidR="00F23F42" w:rsidRPr="00F80B22" w:rsidTr="00357382">
        <w:trPr>
          <w:trHeight w:val="415"/>
        </w:trPr>
        <w:tc>
          <w:tcPr>
            <w:tcW w:w="14741" w:type="dxa"/>
            <w:gridSpan w:val="5"/>
          </w:tcPr>
          <w:p w:rsidR="00F23F42" w:rsidRPr="00F80B22" w:rsidRDefault="00F23F42" w:rsidP="00357382">
            <w:pPr>
              <w:jc w:val="center"/>
              <w:rPr>
                <w:sz w:val="28"/>
                <w:szCs w:val="28"/>
              </w:rPr>
            </w:pPr>
            <w:r w:rsidRPr="00F80B22">
              <w:rPr>
                <w:rStyle w:val="afffff8"/>
                <w:color w:val="000000"/>
                <w:sz w:val="28"/>
                <w:szCs w:val="28"/>
              </w:rPr>
              <w:t xml:space="preserve">2. Критерии </w:t>
            </w:r>
            <w:proofErr w:type="gramStart"/>
            <w:r w:rsidRPr="00F80B22">
              <w:rPr>
                <w:rStyle w:val="afffff8"/>
                <w:color w:val="000000"/>
                <w:sz w:val="28"/>
                <w:szCs w:val="28"/>
              </w:rPr>
              <w:t>оценки эффективности работы заместителя руководителя</w:t>
            </w:r>
            <w:proofErr w:type="gramEnd"/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 xml:space="preserve">Организация образовательной </w:t>
            </w:r>
            <w:r w:rsidRPr="00F80B22">
              <w:rPr>
                <w:rStyle w:val="0pt1"/>
                <w:color w:val="000000"/>
                <w:sz w:val="24"/>
                <w:szCs w:val="24"/>
              </w:rPr>
              <w:t xml:space="preserve">деятельности </w:t>
            </w:r>
            <w:r w:rsidRPr="00F80B22">
              <w:rPr>
                <w:color w:val="000000"/>
                <w:sz w:val="24"/>
                <w:szCs w:val="24"/>
              </w:rPr>
              <w:t xml:space="preserve">в соответствии с требованиями ФГОС </w:t>
            </w:r>
            <w:proofErr w:type="gramStart"/>
            <w:r w:rsidRPr="00F80B22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44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увеличение доли работников, которые имеют навыки практического применения и выполняют требования, обязательные при реализации основной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Поддержание благоприятного психологического климата в коллективе, профессиональное разрешение конфликтных ситуаций с участниками образовательных отношений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pStyle w:val="afffff6"/>
              <w:spacing w:after="0" w:line="317" w:lineRule="exact"/>
              <w:ind w:left="200"/>
            </w:pPr>
            <w:r w:rsidRPr="00F80B22">
              <w:rPr>
                <w:color w:val="000000"/>
              </w:rPr>
              <w:t xml:space="preserve">5 баллов - отсутствие обоснованных </w:t>
            </w:r>
            <w:r w:rsidRPr="00F80B22">
              <w:rPr>
                <w:rStyle w:val="0pt1"/>
                <w:color w:val="000000"/>
              </w:rPr>
              <w:t xml:space="preserve">жалоб </w:t>
            </w:r>
            <w:r w:rsidRPr="00F80B22">
              <w:rPr>
                <w:color w:val="000000"/>
              </w:rPr>
              <w:t>со стороны участников образовательных отношений;</w:t>
            </w:r>
          </w:p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-5 баллов - наличие обоснованных жалоб со стороны участников образовательных отношений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Отсутствие предписаний надзорных органов по организации образовательной деятельности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5 баллов - отсутствие предписаний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Информационная открытость образовательной организации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своевременное обновление информации на сайте ОО;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Организация и проведение научных и методических конференций, семинаров для различных категорий педагогических работников на базе МОО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организация и проведение;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Участие в реализации экспериментальной и инновационной деятельности</w:t>
            </w:r>
            <w:r w:rsidR="00A32AF9">
              <w:rPr>
                <w:color w:val="000000"/>
                <w:sz w:val="24"/>
                <w:szCs w:val="24"/>
              </w:rPr>
              <w:t>, ведение проектной деятельности в ДОО</w:t>
            </w:r>
          </w:p>
        </w:tc>
        <w:tc>
          <w:tcPr>
            <w:tcW w:w="4844" w:type="dxa"/>
          </w:tcPr>
          <w:p w:rsidR="00F23F42" w:rsidRDefault="00F23F42" w:rsidP="00357382">
            <w:pPr>
              <w:rPr>
                <w:color w:val="000000"/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наличие присвоенного статуса;</w:t>
            </w:r>
          </w:p>
          <w:p w:rsidR="00A32AF9" w:rsidRPr="00F80B22" w:rsidRDefault="00A32AF9" w:rsidP="0035738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балло</w:t>
            </w:r>
            <w:proofErr w:type="gramStart"/>
            <w:r>
              <w:rPr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ведение проектной деятельности.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pStyle w:val="afffff6"/>
              <w:spacing w:after="0" w:line="336" w:lineRule="exact"/>
            </w:pPr>
            <w:r w:rsidRPr="00F80B22">
              <w:rPr>
                <w:color w:val="000000"/>
              </w:rPr>
              <w:t xml:space="preserve">Создание системы </w:t>
            </w:r>
            <w:proofErr w:type="gramStart"/>
            <w:r w:rsidRPr="00F80B22">
              <w:rPr>
                <w:color w:val="000000"/>
              </w:rPr>
              <w:t>непрерывного</w:t>
            </w:r>
            <w:proofErr w:type="gramEnd"/>
          </w:p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профессионального роста педагогических работников. Организация, руководство и контроль деятельности методических объединений, творческих, проблемных и иных организационных форм.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активная деятельность педагогических объединений;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920"/>
        </w:trPr>
        <w:tc>
          <w:tcPr>
            <w:tcW w:w="959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7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Соотношение педагогических кадров с квалификационной категорией к общему количеству педагогов</w:t>
            </w:r>
          </w:p>
        </w:tc>
        <w:tc>
          <w:tcPr>
            <w:tcW w:w="4844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  <w:r w:rsidRPr="00F80B22">
              <w:rPr>
                <w:rStyle w:val="0pt1"/>
                <w:color w:val="000000"/>
                <w:sz w:val="24"/>
                <w:szCs w:val="24"/>
              </w:rPr>
              <w:t xml:space="preserve">5 </w:t>
            </w:r>
            <w:r w:rsidRPr="00F80B22">
              <w:rPr>
                <w:color w:val="000000"/>
                <w:sz w:val="24"/>
                <w:szCs w:val="24"/>
              </w:rPr>
              <w:t>баллов - от 61% и более; 3 балла - не менее 60%</w:t>
            </w:r>
          </w:p>
        </w:tc>
        <w:tc>
          <w:tcPr>
            <w:tcW w:w="2126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23F42" w:rsidRPr="00F80B22" w:rsidRDefault="00F23F42" w:rsidP="00357382">
            <w:pPr>
              <w:rPr>
                <w:sz w:val="24"/>
                <w:szCs w:val="24"/>
              </w:rPr>
            </w:pPr>
          </w:p>
        </w:tc>
      </w:tr>
      <w:tr w:rsidR="00F23F42" w:rsidRPr="00F80B22" w:rsidTr="00357382">
        <w:trPr>
          <w:trHeight w:val="371"/>
        </w:trPr>
        <w:tc>
          <w:tcPr>
            <w:tcW w:w="14741" w:type="dxa"/>
            <w:gridSpan w:val="5"/>
          </w:tcPr>
          <w:p w:rsidR="00F23F42" w:rsidRPr="00F80B22" w:rsidRDefault="00F23F42" w:rsidP="00357382">
            <w:pPr>
              <w:jc w:val="center"/>
              <w:rPr>
                <w:sz w:val="28"/>
                <w:szCs w:val="28"/>
              </w:rPr>
            </w:pPr>
            <w:r w:rsidRPr="00F80B22">
              <w:rPr>
                <w:rStyle w:val="11pt"/>
                <w:color w:val="000000"/>
                <w:sz w:val="28"/>
                <w:szCs w:val="28"/>
              </w:rPr>
              <w:t>Совокупность значимости всех критериев в баллах: 65 баллов</w:t>
            </w:r>
          </w:p>
        </w:tc>
      </w:tr>
      <w:tr w:rsidR="00F23F42" w:rsidRPr="00F80B22" w:rsidTr="00357382">
        <w:trPr>
          <w:trHeight w:val="427"/>
        </w:trPr>
        <w:tc>
          <w:tcPr>
            <w:tcW w:w="14741" w:type="dxa"/>
            <w:gridSpan w:val="5"/>
          </w:tcPr>
          <w:p w:rsidR="00F23F42" w:rsidRPr="00F80B22" w:rsidRDefault="00F23F42" w:rsidP="00357382">
            <w:pPr>
              <w:rPr>
                <w:b/>
                <w:sz w:val="24"/>
                <w:szCs w:val="24"/>
              </w:rPr>
            </w:pPr>
            <w:r w:rsidRPr="00F80B22">
              <w:rPr>
                <w:b/>
                <w:color w:val="000000"/>
                <w:sz w:val="24"/>
                <w:szCs w:val="24"/>
              </w:rPr>
              <w:t>Итого: 100 баллов</w:t>
            </w:r>
          </w:p>
        </w:tc>
      </w:tr>
    </w:tbl>
    <w:p w:rsidR="00F23F42" w:rsidRDefault="00F23F42" w:rsidP="00F23F42">
      <w:pPr>
        <w:spacing w:line="240" w:lineRule="atLeast"/>
      </w:pPr>
    </w:p>
    <w:p w:rsidR="00F405B6" w:rsidRPr="00F405B6" w:rsidRDefault="00F405B6" w:rsidP="00F4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осуществления  выплат единовременных премий заместителям руководителей муниципальных образовательных организаций города Иркутска за интенсивность и высокие результаты работы</w:t>
      </w:r>
    </w:p>
    <w:p w:rsidR="00F405B6" w:rsidRPr="00F405B6" w:rsidRDefault="00F405B6" w:rsidP="00F40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3"/>
        <w:gridCol w:w="8039"/>
        <w:gridCol w:w="3909"/>
      </w:tblGrid>
      <w:tr w:rsidR="00F405B6" w:rsidRPr="00F405B6" w:rsidTr="00357382"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для осуществления выплат</w:t>
            </w:r>
          </w:p>
        </w:tc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выплаты при достижении условий ее осуществления (в тыс. руб.)</w:t>
            </w:r>
          </w:p>
        </w:tc>
      </w:tr>
      <w:tr w:rsidR="00F405B6" w:rsidRPr="00F405B6" w:rsidTr="00357382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участие заместителя руководителя и занятие им призовых мест в различных номинациях в конкурсах, проводимых в сфере образования на городском, областном, российском уровнях</w:t>
            </w:r>
          </w:p>
        </w:tc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405B6" w:rsidRPr="00F405B6" w:rsidTr="00357382">
        <w:trPr>
          <w:trHeight w:val="971"/>
        </w:trPr>
        <w:tc>
          <w:tcPr>
            <w:tcW w:w="0" w:type="auto"/>
            <w:vMerge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заместителем руководителя публикаций, связанных с распространением личного педагогического и управленческого опыта в средствах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F405B6" w:rsidRPr="00F405B6" w:rsidRDefault="00F405B6" w:rsidP="00F40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405B6" w:rsidRDefault="00F405B6" w:rsidP="00F23F42">
      <w:pPr>
        <w:spacing w:line="240" w:lineRule="atLeast"/>
      </w:pPr>
    </w:p>
    <w:p w:rsidR="00686048" w:rsidRPr="009004AE" w:rsidRDefault="00686048" w:rsidP="0068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6048" w:rsidRDefault="00686048" w:rsidP="00686048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048" w:rsidRPr="009004AE" w:rsidRDefault="00686048" w:rsidP="00686048">
      <w:pPr>
        <w:shd w:val="clear" w:color="auto" w:fill="FFFFFF"/>
        <w:spacing w:after="0" w:line="240" w:lineRule="auto"/>
        <w:ind w:left="5220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86048" w:rsidRDefault="00686048" w:rsidP="0068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048" w:rsidRDefault="00686048" w:rsidP="0068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686048" w:rsidRDefault="00686048" w:rsidP="0068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6048" w:rsidRPr="009004AE" w:rsidRDefault="00686048" w:rsidP="0068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686048" w:rsidRPr="009004AE" w:rsidRDefault="00686048" w:rsidP="00686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86048" w:rsidRDefault="00686048" w:rsidP="00F23F42">
      <w:pPr>
        <w:spacing w:line="240" w:lineRule="atLeast"/>
      </w:pPr>
    </w:p>
    <w:p w:rsidR="00686048" w:rsidRDefault="00686048" w:rsidP="00F23F42">
      <w:pPr>
        <w:spacing w:line="240" w:lineRule="atLeast"/>
        <w:sectPr w:rsidR="00686048" w:rsidSect="00F23F42">
          <w:pgSz w:w="16840" w:h="11907" w:orient="landscape" w:code="9"/>
          <w:pgMar w:top="567" w:right="851" w:bottom="1701" w:left="1134" w:header="567" w:footer="0" w:gutter="0"/>
          <w:cols w:space="720"/>
          <w:formProt w:val="0"/>
          <w:docGrid w:linePitch="272"/>
        </w:sectPr>
      </w:pPr>
    </w:p>
    <w:p w:rsidR="002A2C5D" w:rsidRPr="002A2C5D" w:rsidRDefault="002A2C5D" w:rsidP="006860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lastRenderedPageBreak/>
        <w:t xml:space="preserve">Приложение № </w:t>
      </w:r>
      <w:r w:rsidR="00A11A71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>6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  <w:lang w:eastAsia="ru-RU"/>
        </w:rPr>
        <w:t xml:space="preserve"> </w:t>
      </w:r>
    </w:p>
    <w:p w:rsidR="001E2705" w:rsidRDefault="001E2705" w:rsidP="001E27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>П</w:t>
      </w:r>
      <w:r w:rsidRPr="002A2C5D">
        <w:rPr>
          <w:rFonts w:ascii="Times New Roman" w:eastAsia="Times New Roman" w:hAnsi="Times New Roman" w:cs="Times New Roman"/>
          <w:color w:val="000000"/>
          <w:spacing w:val="8"/>
          <w:kern w:val="144"/>
          <w:sz w:val="27"/>
          <w:szCs w:val="27"/>
          <w:lang w:eastAsia="ru-RU"/>
        </w:rPr>
        <w:t xml:space="preserve">оложению </w:t>
      </w:r>
      <w:r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об оплате труда </w:t>
      </w:r>
      <w:r w:rsidRPr="002A2C5D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 xml:space="preserve">работников </w:t>
      </w:r>
    </w:p>
    <w:p w:rsidR="001E2705" w:rsidRDefault="001E2705" w:rsidP="001E27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</w:p>
    <w:p w:rsidR="001E2705" w:rsidRPr="001E2705" w:rsidRDefault="001E2705" w:rsidP="001E2705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B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«Сказка»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ВЫПОЛНЕНИЯ ПОКАЗАТЕЛЕЙ ЭФФЕКТИВНОСТИ ДЕЯТЕЛЬНОСТИ МУНИЦИПАЛЬНОГО УЧРЕЖДЕНИЯ, ЕГО РУКОВОДИТЕЛЯ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(оцениваемый период _____________г.)</w:t>
      </w:r>
    </w:p>
    <w:p w:rsidR="002A2C5D" w:rsidRPr="002A2C5D" w:rsidRDefault="002A2C5D" w:rsidP="002A2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594"/>
        <w:gridCol w:w="6064"/>
        <w:gridCol w:w="2693"/>
      </w:tblGrid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2A2C5D" w:rsidRPr="002A2C5D" w:rsidTr="004D5110">
        <w:trPr>
          <w:trHeight w:val="782"/>
        </w:trPr>
        <w:tc>
          <w:tcPr>
            <w:tcW w:w="9351" w:type="dxa"/>
            <w:gridSpan w:val="3"/>
          </w:tcPr>
          <w:p w:rsidR="002A2C5D" w:rsidRPr="002A2C5D" w:rsidRDefault="002A2C5D" w:rsidP="002A2C5D">
            <w:pPr>
              <w:jc w:val="center"/>
              <w:rPr>
                <w:color w:val="000000"/>
                <w:sz w:val="28"/>
                <w:szCs w:val="28"/>
              </w:rPr>
            </w:pPr>
            <w:r w:rsidRPr="002A2C5D">
              <w:rPr>
                <w:sz w:val="28"/>
                <w:szCs w:val="28"/>
              </w:rPr>
              <w:t xml:space="preserve">1. Выполнение показателей эффективности деятельности </w:t>
            </w:r>
            <w:r w:rsidRPr="002A2C5D">
              <w:rPr>
                <w:color w:val="000000"/>
                <w:sz w:val="28"/>
                <w:szCs w:val="28"/>
              </w:rPr>
              <w:t>муниципального учреждения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rPr>
          <w:trHeight w:val="373"/>
        </w:trPr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rPr>
          <w:trHeight w:val="888"/>
        </w:trPr>
        <w:tc>
          <w:tcPr>
            <w:tcW w:w="9351" w:type="dxa"/>
            <w:gridSpan w:val="3"/>
          </w:tcPr>
          <w:p w:rsidR="002A2C5D" w:rsidRPr="002A2C5D" w:rsidRDefault="002A2C5D" w:rsidP="002A2C5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2. Выполнение показателей эффективности деятельности руководителя</w:t>
            </w:r>
            <w:r w:rsidR="000E312A">
              <w:rPr>
                <w:color w:val="000000"/>
                <w:sz w:val="28"/>
                <w:szCs w:val="28"/>
              </w:rPr>
              <w:t>, заместителя руководителя</w:t>
            </w:r>
            <w:r w:rsidRPr="002A2C5D">
              <w:rPr>
                <w:color w:val="000000"/>
                <w:sz w:val="28"/>
                <w:szCs w:val="28"/>
              </w:rPr>
              <w:t xml:space="preserve"> муниципального учреждения</w:t>
            </w: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59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6064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rPr>
          <w:trHeight w:val="311"/>
        </w:trPr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Итого баллов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>Количество набранных баллов с учетом поправочного коэффициента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2C5D" w:rsidRPr="002A2C5D" w:rsidTr="004D5110">
        <w:tc>
          <w:tcPr>
            <w:tcW w:w="6658" w:type="dxa"/>
            <w:gridSpan w:val="2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  <w:r w:rsidRPr="002A2C5D">
              <w:rPr>
                <w:color w:val="000000"/>
                <w:sz w:val="28"/>
                <w:szCs w:val="28"/>
              </w:rPr>
              <w:t xml:space="preserve">Размер премии </w:t>
            </w:r>
          </w:p>
        </w:tc>
        <w:tc>
          <w:tcPr>
            <w:tcW w:w="2693" w:type="dxa"/>
          </w:tcPr>
          <w:p w:rsidR="002A2C5D" w:rsidRPr="002A2C5D" w:rsidRDefault="002A2C5D" w:rsidP="002A2C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2C5D" w:rsidRPr="002A2C5D" w:rsidRDefault="002A2C5D" w:rsidP="002A2C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lang w:eastAsia="ru-RU"/>
        </w:rPr>
      </w:pPr>
    </w:p>
    <w:p w:rsidR="001E2705" w:rsidRPr="009004AE" w:rsidRDefault="001E2705" w:rsidP="001E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2705" w:rsidRDefault="001E2705" w:rsidP="001E2705">
      <w:pPr>
        <w:shd w:val="clear" w:color="auto" w:fill="FFFFFF"/>
        <w:spacing w:after="0" w:line="240" w:lineRule="auto"/>
        <w:ind w:left="5220" w:hanging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Шигаева</w:t>
      </w:r>
      <w:proofErr w:type="spellEnd"/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705" w:rsidRDefault="001E2705" w:rsidP="001E2705">
      <w:pPr>
        <w:shd w:val="clear" w:color="auto" w:fill="FFFFFF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E2705" w:rsidRDefault="001E2705" w:rsidP="001E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союзного</w:t>
      </w:r>
      <w:proofErr w:type="gramEnd"/>
    </w:p>
    <w:p w:rsidR="001E2705" w:rsidRDefault="001E2705" w:rsidP="001E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МБДОУ г. Иркутска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2705" w:rsidRPr="009004AE" w:rsidRDefault="001E2705" w:rsidP="001E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«Сказка»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Евсеева Г.В.</w:t>
      </w:r>
    </w:p>
    <w:p w:rsidR="001E2705" w:rsidRPr="009004AE" w:rsidRDefault="001E2705" w:rsidP="001E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11A71" w:rsidRDefault="00414A8A" w:rsidP="001E2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30F9B7" wp14:editId="03E8B182">
            <wp:extent cx="6120765" cy="8416052"/>
            <wp:effectExtent l="0" t="0" r="0" b="4445"/>
            <wp:docPr id="3" name="Рисунок 3" descr="C:\Users\Пользователь\Pictures\2020-0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20-02-18\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A71" w:rsidSect="001E2705">
      <w:pgSz w:w="11907" w:h="16840" w:code="9"/>
      <w:pgMar w:top="1134" w:right="567" w:bottom="851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F2" w:rsidRDefault="00183BF2" w:rsidP="002A2C5D">
      <w:pPr>
        <w:spacing w:after="0" w:line="240" w:lineRule="auto"/>
      </w:pPr>
      <w:r>
        <w:separator/>
      </w:r>
    </w:p>
  </w:endnote>
  <w:endnote w:type="continuationSeparator" w:id="0">
    <w:p w:rsidR="00183BF2" w:rsidRDefault="00183BF2" w:rsidP="002A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F2" w:rsidRDefault="00183BF2" w:rsidP="002A2C5D">
      <w:pPr>
        <w:spacing w:after="0" w:line="240" w:lineRule="auto"/>
      </w:pPr>
      <w:r>
        <w:separator/>
      </w:r>
    </w:p>
  </w:footnote>
  <w:footnote w:type="continuationSeparator" w:id="0">
    <w:p w:rsidR="00183BF2" w:rsidRDefault="00183BF2" w:rsidP="002A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70" w:rsidRDefault="00AE0F70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0F70" w:rsidRDefault="00AE0F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AED"/>
    <w:multiLevelType w:val="hybridMultilevel"/>
    <w:tmpl w:val="6E66C1FC"/>
    <w:lvl w:ilvl="0" w:tplc="0F64B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04497"/>
    <w:multiLevelType w:val="hybridMultilevel"/>
    <w:tmpl w:val="AAC84444"/>
    <w:lvl w:ilvl="0" w:tplc="6C2AE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05BAF"/>
    <w:multiLevelType w:val="hybridMultilevel"/>
    <w:tmpl w:val="375E841C"/>
    <w:lvl w:ilvl="0" w:tplc="BE926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91CB3"/>
    <w:multiLevelType w:val="hybridMultilevel"/>
    <w:tmpl w:val="40D24696"/>
    <w:lvl w:ilvl="0" w:tplc="F160936C">
      <w:start w:val="50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17688"/>
    <w:multiLevelType w:val="hybridMultilevel"/>
    <w:tmpl w:val="89920584"/>
    <w:lvl w:ilvl="0" w:tplc="5E9C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192"/>
    <w:multiLevelType w:val="multilevel"/>
    <w:tmpl w:val="7C14A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16505E"/>
    <w:multiLevelType w:val="hybridMultilevel"/>
    <w:tmpl w:val="0CFA3728"/>
    <w:lvl w:ilvl="0" w:tplc="2CEEF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E3E7B"/>
    <w:multiLevelType w:val="hybridMultilevel"/>
    <w:tmpl w:val="8FF67C40"/>
    <w:lvl w:ilvl="0" w:tplc="64C8D7C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30698"/>
    <w:multiLevelType w:val="hybridMultilevel"/>
    <w:tmpl w:val="75D4C824"/>
    <w:lvl w:ilvl="0" w:tplc="6CC41C2E">
      <w:start w:val="46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42CC4"/>
    <w:multiLevelType w:val="hybridMultilevel"/>
    <w:tmpl w:val="D0002A96"/>
    <w:lvl w:ilvl="0" w:tplc="55A86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C5839"/>
    <w:multiLevelType w:val="hybridMultilevel"/>
    <w:tmpl w:val="13C4B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2A66B72"/>
    <w:multiLevelType w:val="multilevel"/>
    <w:tmpl w:val="1C343D26"/>
    <w:lvl w:ilvl="0">
      <w:start w:val="7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-152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D72B99"/>
    <w:multiLevelType w:val="hybridMultilevel"/>
    <w:tmpl w:val="DB107984"/>
    <w:lvl w:ilvl="0" w:tplc="D590B01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15F371A"/>
    <w:multiLevelType w:val="hybridMultilevel"/>
    <w:tmpl w:val="434896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3C36D0"/>
    <w:multiLevelType w:val="hybridMultilevel"/>
    <w:tmpl w:val="1BB8B96A"/>
    <w:lvl w:ilvl="0" w:tplc="173E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D41E7"/>
    <w:multiLevelType w:val="hybridMultilevel"/>
    <w:tmpl w:val="17F67F22"/>
    <w:lvl w:ilvl="0" w:tplc="7C289A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B9660FF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E46D9"/>
    <w:multiLevelType w:val="hybridMultilevel"/>
    <w:tmpl w:val="AEDA8CC2"/>
    <w:lvl w:ilvl="0" w:tplc="9E18650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3980172F"/>
    <w:multiLevelType w:val="hybridMultilevel"/>
    <w:tmpl w:val="8A44CFA8"/>
    <w:lvl w:ilvl="0" w:tplc="0A62C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84865"/>
    <w:multiLevelType w:val="hybridMultilevel"/>
    <w:tmpl w:val="9B1E7BC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132682"/>
    <w:multiLevelType w:val="hybridMultilevel"/>
    <w:tmpl w:val="5A8C19A2"/>
    <w:lvl w:ilvl="0" w:tplc="5740A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5D4B70"/>
    <w:multiLevelType w:val="hybridMultilevel"/>
    <w:tmpl w:val="216CB18C"/>
    <w:lvl w:ilvl="0" w:tplc="5E12361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965C77"/>
    <w:multiLevelType w:val="hybridMultilevel"/>
    <w:tmpl w:val="EA6840C4"/>
    <w:lvl w:ilvl="0" w:tplc="20301464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4D52A48"/>
    <w:multiLevelType w:val="hybridMultilevel"/>
    <w:tmpl w:val="7F9872A2"/>
    <w:lvl w:ilvl="0" w:tplc="575E1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B1683C"/>
    <w:multiLevelType w:val="hybridMultilevel"/>
    <w:tmpl w:val="BA04A0E8"/>
    <w:lvl w:ilvl="0" w:tplc="41E66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9476BD"/>
    <w:multiLevelType w:val="hybridMultilevel"/>
    <w:tmpl w:val="F8186AD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5">
    <w:nsid w:val="5F7B33EC"/>
    <w:multiLevelType w:val="hybridMultilevel"/>
    <w:tmpl w:val="AD981D72"/>
    <w:lvl w:ilvl="0" w:tplc="EFCE5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B25300"/>
    <w:multiLevelType w:val="hybridMultilevel"/>
    <w:tmpl w:val="D4847904"/>
    <w:lvl w:ilvl="0" w:tplc="0B68E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FC1D6C"/>
    <w:multiLevelType w:val="hybridMultilevel"/>
    <w:tmpl w:val="38F2015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8D177D5"/>
    <w:multiLevelType w:val="multilevel"/>
    <w:tmpl w:val="2B6E98CC"/>
    <w:lvl w:ilvl="0">
      <w:start w:val="1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-152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B2B2242"/>
    <w:multiLevelType w:val="hybridMultilevel"/>
    <w:tmpl w:val="DA3015D6"/>
    <w:lvl w:ilvl="0" w:tplc="C5ACF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C5859"/>
    <w:multiLevelType w:val="hybridMultilevel"/>
    <w:tmpl w:val="374A9B44"/>
    <w:lvl w:ilvl="0" w:tplc="26E47F2C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D62FAF"/>
    <w:multiLevelType w:val="hybridMultilevel"/>
    <w:tmpl w:val="4746B39E"/>
    <w:lvl w:ilvl="0" w:tplc="3E3C1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9701C44"/>
    <w:multiLevelType w:val="multilevel"/>
    <w:tmpl w:val="12CC5EC2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-152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AB70FF7"/>
    <w:multiLevelType w:val="hybridMultilevel"/>
    <w:tmpl w:val="4A785F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1"/>
  </w:num>
  <w:num w:numId="5">
    <w:abstractNumId w:val="27"/>
  </w:num>
  <w:num w:numId="6">
    <w:abstractNumId w:val="18"/>
  </w:num>
  <w:num w:numId="7">
    <w:abstractNumId w:val="33"/>
  </w:num>
  <w:num w:numId="8">
    <w:abstractNumId w:val="24"/>
  </w:num>
  <w:num w:numId="9">
    <w:abstractNumId w:val="32"/>
  </w:num>
  <w:num w:numId="10">
    <w:abstractNumId w:val="16"/>
  </w:num>
  <w:num w:numId="11">
    <w:abstractNumId w:val="1"/>
  </w:num>
  <w:num w:numId="12">
    <w:abstractNumId w:val="15"/>
  </w:num>
  <w:num w:numId="13">
    <w:abstractNumId w:val="5"/>
  </w:num>
  <w:num w:numId="14">
    <w:abstractNumId w:val="25"/>
  </w:num>
  <w:num w:numId="15">
    <w:abstractNumId w:val="6"/>
  </w:num>
  <w:num w:numId="16">
    <w:abstractNumId w:val="31"/>
  </w:num>
  <w:num w:numId="17">
    <w:abstractNumId w:val="12"/>
  </w:num>
  <w:num w:numId="18">
    <w:abstractNumId w:val="2"/>
  </w:num>
  <w:num w:numId="19">
    <w:abstractNumId w:val="23"/>
  </w:num>
  <w:num w:numId="20">
    <w:abstractNumId w:val="14"/>
  </w:num>
  <w:num w:numId="21">
    <w:abstractNumId w:val="9"/>
  </w:num>
  <w:num w:numId="22">
    <w:abstractNumId w:val="0"/>
  </w:num>
  <w:num w:numId="23">
    <w:abstractNumId w:val="26"/>
  </w:num>
  <w:num w:numId="24">
    <w:abstractNumId w:val="22"/>
  </w:num>
  <w:num w:numId="25">
    <w:abstractNumId w:val="17"/>
  </w:num>
  <w:num w:numId="26">
    <w:abstractNumId w:val="30"/>
  </w:num>
  <w:num w:numId="27">
    <w:abstractNumId w:val="7"/>
  </w:num>
  <w:num w:numId="28">
    <w:abstractNumId w:val="13"/>
  </w:num>
  <w:num w:numId="29">
    <w:abstractNumId w:val="19"/>
  </w:num>
  <w:num w:numId="30">
    <w:abstractNumId w:val="3"/>
  </w:num>
  <w:num w:numId="31">
    <w:abstractNumId w:val="8"/>
  </w:num>
  <w:num w:numId="32">
    <w:abstractNumId w:val="4"/>
  </w:num>
  <w:num w:numId="33">
    <w:abstractNumId w:val="10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9"/>
    <w:rsid w:val="00060B22"/>
    <w:rsid w:val="000D5706"/>
    <w:rsid w:val="000E312A"/>
    <w:rsid w:val="000E4024"/>
    <w:rsid w:val="0010117A"/>
    <w:rsid w:val="00137AB4"/>
    <w:rsid w:val="00140263"/>
    <w:rsid w:val="00183BF2"/>
    <w:rsid w:val="001A7BE0"/>
    <w:rsid w:val="001D5B96"/>
    <w:rsid w:val="001E2705"/>
    <w:rsid w:val="001F0D99"/>
    <w:rsid w:val="00217238"/>
    <w:rsid w:val="0022428A"/>
    <w:rsid w:val="0028424C"/>
    <w:rsid w:val="002A2C5D"/>
    <w:rsid w:val="002D3005"/>
    <w:rsid w:val="00321FEC"/>
    <w:rsid w:val="003238C2"/>
    <w:rsid w:val="00357382"/>
    <w:rsid w:val="003F0ACE"/>
    <w:rsid w:val="003F7A5D"/>
    <w:rsid w:val="00414A8A"/>
    <w:rsid w:val="00431966"/>
    <w:rsid w:val="0043406C"/>
    <w:rsid w:val="00466449"/>
    <w:rsid w:val="00483F6B"/>
    <w:rsid w:val="00493D50"/>
    <w:rsid w:val="004D5110"/>
    <w:rsid w:val="005035A7"/>
    <w:rsid w:val="00514CB7"/>
    <w:rsid w:val="00522C38"/>
    <w:rsid w:val="00590C42"/>
    <w:rsid w:val="00600C4E"/>
    <w:rsid w:val="006069A1"/>
    <w:rsid w:val="006140EF"/>
    <w:rsid w:val="006413AE"/>
    <w:rsid w:val="00686048"/>
    <w:rsid w:val="006A5206"/>
    <w:rsid w:val="006A6959"/>
    <w:rsid w:val="006D2203"/>
    <w:rsid w:val="006F1260"/>
    <w:rsid w:val="007475A9"/>
    <w:rsid w:val="007602C5"/>
    <w:rsid w:val="007A4AB3"/>
    <w:rsid w:val="007E1EDD"/>
    <w:rsid w:val="00804E34"/>
    <w:rsid w:val="008463A5"/>
    <w:rsid w:val="008B75F1"/>
    <w:rsid w:val="009004AE"/>
    <w:rsid w:val="009A3D60"/>
    <w:rsid w:val="00A0672A"/>
    <w:rsid w:val="00A11A71"/>
    <w:rsid w:val="00A135ED"/>
    <w:rsid w:val="00A32AF9"/>
    <w:rsid w:val="00A62561"/>
    <w:rsid w:val="00A71699"/>
    <w:rsid w:val="00AE0F70"/>
    <w:rsid w:val="00B070A0"/>
    <w:rsid w:val="00B2304A"/>
    <w:rsid w:val="00B27CEF"/>
    <w:rsid w:val="00B27EB6"/>
    <w:rsid w:val="00B37489"/>
    <w:rsid w:val="00B95C19"/>
    <w:rsid w:val="00BD400D"/>
    <w:rsid w:val="00C2022A"/>
    <w:rsid w:val="00C44A00"/>
    <w:rsid w:val="00C45AAD"/>
    <w:rsid w:val="00D10A4E"/>
    <w:rsid w:val="00D62B89"/>
    <w:rsid w:val="00DB47B2"/>
    <w:rsid w:val="00DF1035"/>
    <w:rsid w:val="00E25BE9"/>
    <w:rsid w:val="00E757C5"/>
    <w:rsid w:val="00E837B3"/>
    <w:rsid w:val="00F011E7"/>
    <w:rsid w:val="00F14465"/>
    <w:rsid w:val="00F165F8"/>
    <w:rsid w:val="00F23F42"/>
    <w:rsid w:val="00F3210F"/>
    <w:rsid w:val="00F405B6"/>
    <w:rsid w:val="00F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C5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A2C5D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/>
      <w:bCs/>
      <w:color w:val="26282F"/>
      <w:spacing w:val="0"/>
      <w:kern w:val="0"/>
      <w:sz w:val="24"/>
      <w:szCs w:val="24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2A2C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2C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5D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C5D"/>
  </w:style>
  <w:style w:type="paragraph" w:styleId="a3">
    <w:name w:val="Title"/>
    <w:aliases w:val="Заголовок"/>
    <w:basedOn w:val="a"/>
    <w:link w:val="a4"/>
    <w:uiPriority w:val="99"/>
    <w:qFormat/>
    <w:rsid w:val="002A2C5D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aliases w:val="Заголовок Знак"/>
    <w:basedOn w:val="a0"/>
    <w:link w:val="a3"/>
    <w:rsid w:val="002A2C5D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A2C5D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2C5D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A2C5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2C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2A2C5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A2C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A2C5D"/>
    <w:pPr>
      <w:spacing w:after="0" w:line="240" w:lineRule="auto"/>
    </w:pPr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A2C5D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2A2C5D"/>
  </w:style>
  <w:style w:type="paragraph" w:styleId="ae">
    <w:name w:val="Body Text Indent"/>
    <w:basedOn w:val="a"/>
    <w:link w:val="af"/>
    <w:rsid w:val="002A2C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A2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1"/>
    <w:basedOn w:val="a"/>
    <w:rsid w:val="002A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1"/>
    <w:rsid w:val="002A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2A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"/>
    <w:basedOn w:val="a"/>
    <w:rsid w:val="002A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2A2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A2C5D"/>
    <w:pPr>
      <w:spacing w:after="0" w:line="240" w:lineRule="auto"/>
      <w:ind w:left="708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empty">
    <w:name w:val="empty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2A2C5D"/>
    <w:rPr>
      <w:color w:val="0000FF"/>
      <w:u w:val="single"/>
    </w:rPr>
  </w:style>
  <w:style w:type="character" w:styleId="af5">
    <w:name w:val="Emphasis"/>
    <w:uiPriority w:val="20"/>
    <w:qFormat/>
    <w:rsid w:val="002A2C5D"/>
    <w:rPr>
      <w:i/>
      <w:iCs/>
    </w:rPr>
  </w:style>
  <w:style w:type="character" w:customStyle="1" w:styleId="extended-textfull">
    <w:name w:val="extended-text__full"/>
    <w:rsid w:val="002A2C5D"/>
  </w:style>
  <w:style w:type="character" w:styleId="af6">
    <w:name w:val="Placeholder Text"/>
    <w:basedOn w:val="a0"/>
    <w:uiPriority w:val="99"/>
    <w:semiHidden/>
    <w:rsid w:val="002A2C5D"/>
    <w:rPr>
      <w:color w:val="808080"/>
    </w:rPr>
  </w:style>
  <w:style w:type="paragraph" w:customStyle="1" w:styleId="s16">
    <w:name w:val="s_16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A2C5D"/>
  </w:style>
  <w:style w:type="character" w:customStyle="1" w:styleId="highlightsearch4">
    <w:name w:val="highlightsearch4"/>
    <w:basedOn w:val="a0"/>
    <w:rsid w:val="002A2C5D"/>
  </w:style>
  <w:style w:type="character" w:customStyle="1" w:styleId="20">
    <w:name w:val="Заголовок 2 Знак"/>
    <w:basedOn w:val="a0"/>
    <w:link w:val="2"/>
    <w:uiPriority w:val="99"/>
    <w:rsid w:val="002A2C5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A2C5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A2C5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2A2C5D"/>
  </w:style>
  <w:style w:type="paragraph" w:customStyle="1" w:styleId="13">
    <w:name w:val="Название1"/>
    <w:basedOn w:val="a"/>
    <w:qFormat/>
    <w:rsid w:val="002A2C5D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val="x-none" w:eastAsia="x-none"/>
    </w:rPr>
  </w:style>
  <w:style w:type="character" w:customStyle="1" w:styleId="af7">
    <w:name w:val="Цветовое выделение"/>
    <w:uiPriority w:val="99"/>
    <w:rsid w:val="002A2C5D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2A2C5D"/>
    <w:rPr>
      <w:b/>
      <w:bCs/>
      <w:color w:val="106BBE"/>
    </w:rPr>
  </w:style>
  <w:style w:type="character" w:customStyle="1" w:styleId="af9">
    <w:name w:val="Активная гипертекстовая ссылка"/>
    <w:uiPriority w:val="99"/>
    <w:rsid w:val="002A2C5D"/>
    <w:rPr>
      <w:b/>
      <w:bCs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2A2C5D"/>
  </w:style>
  <w:style w:type="paragraph" w:customStyle="1" w:styleId="afc">
    <w:name w:val="Внимание: недобросовестность!"/>
    <w:basedOn w:val="afa"/>
    <w:next w:val="a"/>
    <w:uiPriority w:val="99"/>
    <w:rsid w:val="002A2C5D"/>
  </w:style>
  <w:style w:type="character" w:customStyle="1" w:styleId="afd">
    <w:name w:val="Выделение для Базового Поиска"/>
    <w:uiPriority w:val="99"/>
    <w:rsid w:val="002A2C5D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2A2C5D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1">
    <w:name w:val="Заголовок группы контролов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A2C5D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pacing w:val="0"/>
      <w:kern w:val="0"/>
      <w:sz w:val="18"/>
      <w:szCs w:val="18"/>
      <w:shd w:val="clear" w:color="auto" w:fill="FFFFFF"/>
      <w:lang w:val="x-none" w:eastAsia="x-none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2A2C5D"/>
  </w:style>
  <w:style w:type="paragraph" w:customStyle="1" w:styleId="aff5">
    <w:name w:val="Заголовок статьи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2A2C5D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2A2C5D"/>
    <w:pPr>
      <w:spacing w:after="0"/>
      <w:jc w:val="left"/>
    </w:pPr>
  </w:style>
  <w:style w:type="paragraph" w:customStyle="1" w:styleId="aff9">
    <w:name w:val="Интерактивный заголовок"/>
    <w:basedOn w:val="a3"/>
    <w:next w:val="a"/>
    <w:uiPriority w:val="99"/>
    <w:rsid w:val="002A2C5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2A2C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2A2C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A2C5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2A2C5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2A2C5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A2C5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A2C5D"/>
  </w:style>
  <w:style w:type="paragraph" w:customStyle="1" w:styleId="afff5">
    <w:name w:val="Моноширинный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2A2C5D"/>
    <w:rPr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2A2C5D"/>
    <w:rPr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A2C5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2A2C5D"/>
    <w:pPr>
      <w:ind w:left="140"/>
    </w:pPr>
  </w:style>
  <w:style w:type="character" w:customStyle="1" w:styleId="afffd">
    <w:name w:val="Опечатки"/>
    <w:uiPriority w:val="99"/>
    <w:rsid w:val="002A2C5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A2C5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A2C5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pacing w:val="0"/>
      <w:kern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A2C5D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2A2C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2A2C5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2A2C5D"/>
  </w:style>
  <w:style w:type="paragraph" w:customStyle="1" w:styleId="affff5">
    <w:name w:val="Примечание."/>
    <w:basedOn w:val="afa"/>
    <w:next w:val="a"/>
    <w:uiPriority w:val="99"/>
    <w:rsid w:val="002A2C5D"/>
  </w:style>
  <w:style w:type="character" w:customStyle="1" w:styleId="affff6">
    <w:name w:val="Продолжение ссылки"/>
    <w:uiPriority w:val="99"/>
    <w:rsid w:val="002A2C5D"/>
  </w:style>
  <w:style w:type="paragraph" w:customStyle="1" w:styleId="affff7">
    <w:name w:val="Словарная статья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2A2C5D"/>
  </w:style>
  <w:style w:type="character" w:customStyle="1" w:styleId="affff9">
    <w:name w:val="Сравнение редакций. Добавленный фрагмент"/>
    <w:uiPriority w:val="99"/>
    <w:rsid w:val="002A2C5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A2C5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2A2C5D"/>
    <w:rPr>
      <w:b/>
      <w:bCs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A2C5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2A2C5D"/>
    <w:rPr>
      <w:b/>
      <w:bCs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2A2C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2A2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f3">
    <w:name w:val="No Spacing"/>
    <w:uiPriority w:val="1"/>
    <w:qFormat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4">
    <w:name w:val="Revision"/>
    <w:hidden/>
    <w:uiPriority w:val="99"/>
    <w:semiHidden/>
    <w:rsid w:val="002A2C5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5">
    <w:name w:val="Основной текст_"/>
    <w:link w:val="32"/>
    <w:rsid w:val="002A2C5D"/>
    <w:rPr>
      <w:spacing w:val="9"/>
      <w:sz w:val="15"/>
      <w:szCs w:val="15"/>
      <w:shd w:val="clear" w:color="auto" w:fill="FFFFFF"/>
    </w:rPr>
  </w:style>
  <w:style w:type="character" w:customStyle="1" w:styleId="7pt0pt">
    <w:name w:val="Основной текст + 7 pt;Интервал 0 pt"/>
    <w:rsid w:val="002A2C5D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fff5"/>
    <w:rsid w:val="002A2C5D"/>
    <w:pPr>
      <w:widowControl w:val="0"/>
      <w:shd w:val="clear" w:color="auto" w:fill="FFFFFF"/>
      <w:spacing w:before="120" w:after="120" w:line="190" w:lineRule="exact"/>
      <w:ind w:hanging="500"/>
    </w:pPr>
    <w:rPr>
      <w:spacing w:val="9"/>
      <w:sz w:val="15"/>
      <w:szCs w:val="15"/>
    </w:rPr>
  </w:style>
  <w:style w:type="character" w:customStyle="1" w:styleId="0pt">
    <w:name w:val="Основной текст + Интервал 0 pt"/>
    <w:rsid w:val="002A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numbering" w:customStyle="1" w:styleId="33">
    <w:name w:val="Нет списка3"/>
    <w:next w:val="a2"/>
    <w:uiPriority w:val="99"/>
    <w:semiHidden/>
    <w:rsid w:val="002A2C5D"/>
  </w:style>
  <w:style w:type="table" w:customStyle="1" w:styleId="41">
    <w:name w:val="Сетка таблицы4"/>
    <w:basedOn w:val="a1"/>
    <w:next w:val="af0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Body Text"/>
    <w:basedOn w:val="a"/>
    <w:link w:val="afffff7"/>
    <w:uiPriority w:val="99"/>
    <w:semiHidden/>
    <w:unhideWhenUsed/>
    <w:rsid w:val="00F2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Основной текст Знак"/>
    <w:basedOn w:val="a0"/>
    <w:link w:val="afffff6"/>
    <w:uiPriority w:val="99"/>
    <w:semiHidden/>
    <w:rsid w:val="00F23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F23F42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23F4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</w:rPr>
  </w:style>
  <w:style w:type="character" w:customStyle="1" w:styleId="afffff8">
    <w:name w:val="Основной текст + Полужирный"/>
    <w:aliases w:val="Интервал 0 pt3"/>
    <w:basedOn w:val="a0"/>
    <w:uiPriority w:val="99"/>
    <w:rsid w:val="00F23F4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0pt1">
    <w:name w:val="Основной текст + Интервал 0 pt1"/>
    <w:basedOn w:val="a0"/>
    <w:uiPriority w:val="99"/>
    <w:rsid w:val="00F23F42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a0"/>
    <w:uiPriority w:val="99"/>
    <w:rsid w:val="00F23F4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C5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A2C5D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/>
      <w:bCs/>
      <w:color w:val="26282F"/>
      <w:spacing w:val="0"/>
      <w:kern w:val="0"/>
      <w:sz w:val="24"/>
      <w:szCs w:val="24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2A2C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2C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5D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C5D"/>
  </w:style>
  <w:style w:type="paragraph" w:styleId="a3">
    <w:name w:val="Title"/>
    <w:aliases w:val="Заголовок"/>
    <w:basedOn w:val="a"/>
    <w:link w:val="a4"/>
    <w:uiPriority w:val="99"/>
    <w:qFormat/>
    <w:rsid w:val="002A2C5D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aliases w:val="Заголовок Знак"/>
    <w:basedOn w:val="a0"/>
    <w:link w:val="a3"/>
    <w:rsid w:val="002A2C5D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A2C5D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2C5D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A2C5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2C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2A2C5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2A2C5D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A2C5D"/>
    <w:pPr>
      <w:spacing w:after="0" w:line="240" w:lineRule="auto"/>
    </w:pPr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A2C5D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2A2C5D"/>
  </w:style>
  <w:style w:type="paragraph" w:styleId="ae">
    <w:name w:val="Body Text Indent"/>
    <w:basedOn w:val="a"/>
    <w:link w:val="af"/>
    <w:rsid w:val="002A2C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A2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1"/>
    <w:basedOn w:val="a"/>
    <w:rsid w:val="002A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0">
    <w:name w:val="Table Grid"/>
    <w:basedOn w:val="a1"/>
    <w:rsid w:val="002A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2A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"/>
    <w:basedOn w:val="a"/>
    <w:rsid w:val="002A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2A2C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A2C5D"/>
    <w:pPr>
      <w:spacing w:after="0" w:line="240" w:lineRule="auto"/>
      <w:ind w:left="708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empty">
    <w:name w:val="empty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2A2C5D"/>
    <w:rPr>
      <w:color w:val="0000FF"/>
      <w:u w:val="single"/>
    </w:rPr>
  </w:style>
  <w:style w:type="character" w:styleId="af5">
    <w:name w:val="Emphasis"/>
    <w:uiPriority w:val="20"/>
    <w:qFormat/>
    <w:rsid w:val="002A2C5D"/>
    <w:rPr>
      <w:i/>
      <w:iCs/>
    </w:rPr>
  </w:style>
  <w:style w:type="character" w:customStyle="1" w:styleId="extended-textfull">
    <w:name w:val="extended-text__full"/>
    <w:rsid w:val="002A2C5D"/>
  </w:style>
  <w:style w:type="character" w:styleId="af6">
    <w:name w:val="Placeholder Text"/>
    <w:basedOn w:val="a0"/>
    <w:uiPriority w:val="99"/>
    <w:semiHidden/>
    <w:rsid w:val="002A2C5D"/>
    <w:rPr>
      <w:color w:val="808080"/>
    </w:rPr>
  </w:style>
  <w:style w:type="paragraph" w:customStyle="1" w:styleId="s16">
    <w:name w:val="s_16"/>
    <w:basedOn w:val="a"/>
    <w:rsid w:val="002A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A2C5D"/>
  </w:style>
  <w:style w:type="character" w:customStyle="1" w:styleId="highlightsearch4">
    <w:name w:val="highlightsearch4"/>
    <w:basedOn w:val="a0"/>
    <w:rsid w:val="002A2C5D"/>
  </w:style>
  <w:style w:type="character" w:customStyle="1" w:styleId="20">
    <w:name w:val="Заголовок 2 Знак"/>
    <w:basedOn w:val="a0"/>
    <w:link w:val="2"/>
    <w:uiPriority w:val="99"/>
    <w:rsid w:val="002A2C5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A2C5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A2C5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2A2C5D"/>
  </w:style>
  <w:style w:type="paragraph" w:customStyle="1" w:styleId="13">
    <w:name w:val="Название1"/>
    <w:basedOn w:val="a"/>
    <w:qFormat/>
    <w:rsid w:val="002A2C5D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val="x-none" w:eastAsia="x-none"/>
    </w:rPr>
  </w:style>
  <w:style w:type="character" w:customStyle="1" w:styleId="af7">
    <w:name w:val="Цветовое выделение"/>
    <w:uiPriority w:val="99"/>
    <w:rsid w:val="002A2C5D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2A2C5D"/>
    <w:rPr>
      <w:b/>
      <w:bCs/>
      <w:color w:val="106BBE"/>
    </w:rPr>
  </w:style>
  <w:style w:type="character" w:customStyle="1" w:styleId="af9">
    <w:name w:val="Активная гипертекстовая ссылка"/>
    <w:uiPriority w:val="99"/>
    <w:rsid w:val="002A2C5D"/>
    <w:rPr>
      <w:b/>
      <w:bCs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2A2C5D"/>
  </w:style>
  <w:style w:type="paragraph" w:customStyle="1" w:styleId="afc">
    <w:name w:val="Внимание: недобросовестность!"/>
    <w:basedOn w:val="afa"/>
    <w:next w:val="a"/>
    <w:uiPriority w:val="99"/>
    <w:rsid w:val="002A2C5D"/>
  </w:style>
  <w:style w:type="character" w:customStyle="1" w:styleId="afd">
    <w:name w:val="Выделение для Базового Поиска"/>
    <w:uiPriority w:val="99"/>
    <w:rsid w:val="002A2C5D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2A2C5D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1">
    <w:name w:val="Заголовок группы контролов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A2C5D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pacing w:val="0"/>
      <w:kern w:val="0"/>
      <w:sz w:val="18"/>
      <w:szCs w:val="18"/>
      <w:shd w:val="clear" w:color="auto" w:fill="FFFFFF"/>
      <w:lang w:val="x-none" w:eastAsia="x-none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2A2C5D"/>
  </w:style>
  <w:style w:type="paragraph" w:customStyle="1" w:styleId="aff5">
    <w:name w:val="Заголовок статьи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2A2C5D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2A2C5D"/>
    <w:pPr>
      <w:spacing w:after="0"/>
      <w:jc w:val="left"/>
    </w:pPr>
  </w:style>
  <w:style w:type="paragraph" w:customStyle="1" w:styleId="aff9">
    <w:name w:val="Интерактивный заголовок"/>
    <w:basedOn w:val="a3"/>
    <w:next w:val="a"/>
    <w:uiPriority w:val="99"/>
    <w:rsid w:val="002A2C5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2A2C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2A2C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A2C5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2A2C5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2A2C5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A2C5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A2C5D"/>
  </w:style>
  <w:style w:type="paragraph" w:customStyle="1" w:styleId="afff5">
    <w:name w:val="Моноширинный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2A2C5D"/>
    <w:rPr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2A2C5D"/>
    <w:rPr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A2C5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2A2C5D"/>
    <w:pPr>
      <w:ind w:left="140"/>
    </w:pPr>
  </w:style>
  <w:style w:type="character" w:customStyle="1" w:styleId="afffd">
    <w:name w:val="Опечатки"/>
    <w:uiPriority w:val="99"/>
    <w:rsid w:val="002A2C5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A2C5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A2C5D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pacing w:val="0"/>
      <w:kern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A2C5D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rsid w:val="002A2C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2A2C5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2A2C5D"/>
  </w:style>
  <w:style w:type="paragraph" w:customStyle="1" w:styleId="affff5">
    <w:name w:val="Примечание."/>
    <w:basedOn w:val="afa"/>
    <w:next w:val="a"/>
    <w:uiPriority w:val="99"/>
    <w:rsid w:val="002A2C5D"/>
  </w:style>
  <w:style w:type="character" w:customStyle="1" w:styleId="affff6">
    <w:name w:val="Продолжение ссылки"/>
    <w:uiPriority w:val="99"/>
    <w:rsid w:val="002A2C5D"/>
  </w:style>
  <w:style w:type="paragraph" w:customStyle="1" w:styleId="affff7">
    <w:name w:val="Словарная статья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2A2C5D"/>
  </w:style>
  <w:style w:type="character" w:customStyle="1" w:styleId="affff9">
    <w:name w:val="Сравнение редакций. Добавленный фрагмент"/>
    <w:uiPriority w:val="99"/>
    <w:rsid w:val="002A2C5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A2C5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2A2C5D"/>
    <w:rPr>
      <w:b/>
      <w:bCs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A2C5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2A2C5D"/>
    <w:rPr>
      <w:b/>
      <w:bCs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2A2C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2C5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2A2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f3">
    <w:name w:val="No Spacing"/>
    <w:uiPriority w:val="1"/>
    <w:qFormat/>
    <w:rsid w:val="002A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4">
    <w:name w:val="Revision"/>
    <w:hidden/>
    <w:uiPriority w:val="99"/>
    <w:semiHidden/>
    <w:rsid w:val="002A2C5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5">
    <w:name w:val="Основной текст_"/>
    <w:link w:val="32"/>
    <w:rsid w:val="002A2C5D"/>
    <w:rPr>
      <w:spacing w:val="9"/>
      <w:sz w:val="15"/>
      <w:szCs w:val="15"/>
      <w:shd w:val="clear" w:color="auto" w:fill="FFFFFF"/>
    </w:rPr>
  </w:style>
  <w:style w:type="character" w:customStyle="1" w:styleId="7pt0pt">
    <w:name w:val="Основной текст + 7 pt;Интервал 0 pt"/>
    <w:rsid w:val="002A2C5D"/>
    <w:rPr>
      <w:rFonts w:ascii="Times New Roman" w:eastAsia="Times New Roman" w:hAnsi="Times New Roman" w:cs="Times New Roman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fff5"/>
    <w:rsid w:val="002A2C5D"/>
    <w:pPr>
      <w:widowControl w:val="0"/>
      <w:shd w:val="clear" w:color="auto" w:fill="FFFFFF"/>
      <w:spacing w:before="120" w:after="120" w:line="190" w:lineRule="exact"/>
      <w:ind w:hanging="500"/>
    </w:pPr>
    <w:rPr>
      <w:spacing w:val="9"/>
      <w:sz w:val="15"/>
      <w:szCs w:val="15"/>
    </w:rPr>
  </w:style>
  <w:style w:type="character" w:customStyle="1" w:styleId="0pt">
    <w:name w:val="Основной текст + Интервал 0 pt"/>
    <w:rsid w:val="002A2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numbering" w:customStyle="1" w:styleId="33">
    <w:name w:val="Нет списка3"/>
    <w:next w:val="a2"/>
    <w:uiPriority w:val="99"/>
    <w:semiHidden/>
    <w:rsid w:val="002A2C5D"/>
  </w:style>
  <w:style w:type="table" w:customStyle="1" w:styleId="41">
    <w:name w:val="Сетка таблицы4"/>
    <w:basedOn w:val="a1"/>
    <w:next w:val="af0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0"/>
    <w:uiPriority w:val="59"/>
    <w:rsid w:val="002A2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Body Text"/>
    <w:basedOn w:val="a"/>
    <w:link w:val="afffff7"/>
    <w:uiPriority w:val="99"/>
    <w:semiHidden/>
    <w:unhideWhenUsed/>
    <w:rsid w:val="00F23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7">
    <w:name w:val="Основной текст Знак"/>
    <w:basedOn w:val="a0"/>
    <w:link w:val="afffff6"/>
    <w:uiPriority w:val="99"/>
    <w:semiHidden/>
    <w:rsid w:val="00F23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F23F42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23F42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</w:rPr>
  </w:style>
  <w:style w:type="character" w:customStyle="1" w:styleId="afffff8">
    <w:name w:val="Основной текст + Полужирный"/>
    <w:aliases w:val="Интервал 0 pt3"/>
    <w:basedOn w:val="a0"/>
    <w:uiPriority w:val="99"/>
    <w:rsid w:val="00F23F4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0pt1">
    <w:name w:val="Основной текст + Интервал 0 pt1"/>
    <w:basedOn w:val="a0"/>
    <w:uiPriority w:val="99"/>
    <w:rsid w:val="00F23F42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a0"/>
    <w:uiPriority w:val="99"/>
    <w:rsid w:val="00F23F4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9B64-3320-42DC-BBFA-C4BBD5C1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56</Pages>
  <Words>13054</Words>
  <Characters>74413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Виктория Юрьевна</dc:creator>
  <cp:lastModifiedBy>Пользователь Windows</cp:lastModifiedBy>
  <cp:revision>7</cp:revision>
  <cp:lastPrinted>2020-01-23T05:57:00Z</cp:lastPrinted>
  <dcterms:created xsi:type="dcterms:W3CDTF">2019-12-19T05:42:00Z</dcterms:created>
  <dcterms:modified xsi:type="dcterms:W3CDTF">2020-02-18T01:59:00Z</dcterms:modified>
</cp:coreProperties>
</file>