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D7" w:rsidRDefault="00A379D7" w:rsidP="006F4B09">
      <w:pPr>
        <w:jc w:val="center"/>
        <w:rPr>
          <w:rFonts w:ascii="Times New Roman" w:hAnsi="Times New Roman" w:cs="Times New Roman"/>
          <w:b/>
          <w:color w:val="FF0000"/>
          <w:sz w:val="40"/>
          <w:szCs w:val="40"/>
        </w:rPr>
      </w:pPr>
      <w:r w:rsidRPr="00A379D7">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8BF8126" wp14:editId="55CA4653">
                <wp:simplePos x="0" y="0"/>
                <wp:positionH relativeFrom="column">
                  <wp:posOffset>-842010</wp:posOffset>
                </wp:positionH>
                <wp:positionV relativeFrom="paragraph">
                  <wp:posOffset>116205</wp:posOffset>
                </wp:positionV>
                <wp:extent cx="3467100" cy="241935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419350"/>
                        </a:xfrm>
                        <a:prstGeom prst="rect">
                          <a:avLst/>
                        </a:prstGeom>
                        <a:solidFill>
                          <a:srgbClr val="FFFFFF"/>
                        </a:solidFill>
                        <a:ln w="9525">
                          <a:solidFill>
                            <a:srgbClr val="000000"/>
                          </a:solidFill>
                          <a:miter lim="800000"/>
                          <a:headEnd/>
                          <a:tailEnd/>
                        </a:ln>
                      </wps:spPr>
                      <wps:txbx>
                        <w:txbxContent>
                          <w:p w:rsidR="00A379D7" w:rsidRDefault="00A379D7">
                            <w:r>
                              <w:rPr>
                                <w:noProof/>
                                <w:lang w:eastAsia="ru-RU"/>
                              </w:rPr>
                              <w:drawing>
                                <wp:inline distT="0" distB="0" distL="0" distR="0" wp14:anchorId="49F85331" wp14:editId="569C5FAF">
                                  <wp:extent cx="3200400" cy="2276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0400" cy="22764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6.3pt;margin-top:9.15pt;width:273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">
                <v:textbox>
                  <w:txbxContent>
                    <w:p w:rsidR="00A379D7" w:rsidRDefault="00A379D7">
                      <w:r>
                        <w:rPr>
                          <w:noProof/>
                          <w:lang w:eastAsia="ru-RU"/>
                        </w:rPr>
                        <w:drawing>
                          <wp:inline distT="0" distB="0" distL="0" distR="0" wp14:anchorId="49F85331" wp14:editId="569C5FAF">
                            <wp:extent cx="3200400" cy="2276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00400" cy="2276475"/>
                                    </a:xfrm>
                                    <a:prstGeom prst="rect">
                                      <a:avLst/>
                                    </a:prstGeom>
                                  </pic:spPr>
                                </pic:pic>
                              </a:graphicData>
                            </a:graphic>
                          </wp:inline>
                        </w:drawing>
                      </w:r>
                    </w:p>
                  </w:txbxContent>
                </v:textbox>
              </v:shape>
            </w:pict>
          </mc:Fallback>
        </mc:AlternateContent>
      </w:r>
      <w:r w:rsidRPr="00A379D7">
        <w:rPr>
          <w:rFonts w:ascii="Times New Roman" w:hAnsi="Times New Roman" w:cs="Times New Roman"/>
          <w:b/>
          <w:noProof/>
          <w:color w:val="FF0000"/>
          <w:sz w:val="40"/>
          <w:szCs w:val="40"/>
          <w:lang w:eastAsia="ru-RU"/>
        </w:rPr>
        <mc:AlternateContent>
          <mc:Choice Requires="wps">
            <w:drawing>
              <wp:anchor distT="0" distB="0" distL="114300" distR="114300" simplePos="0" relativeHeight="251659264" behindDoc="0" locked="0" layoutInCell="1" allowOverlap="1" wp14:anchorId="0D2200AF" wp14:editId="6C80EAE0">
                <wp:simplePos x="0" y="0"/>
                <wp:positionH relativeFrom="column">
                  <wp:posOffset>2958465</wp:posOffset>
                </wp:positionH>
                <wp:positionV relativeFrom="paragraph">
                  <wp:posOffset>383540</wp:posOffset>
                </wp:positionV>
                <wp:extent cx="3285490" cy="1403985"/>
                <wp:effectExtent l="0" t="0" r="10160" b="165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403985"/>
                        </a:xfrm>
                        <a:prstGeom prst="rect">
                          <a:avLst/>
                        </a:prstGeom>
                        <a:solidFill>
                          <a:srgbClr val="FFFFFF"/>
                        </a:solidFill>
                        <a:ln w="9525">
                          <a:solidFill>
                            <a:srgbClr val="000000"/>
                          </a:solidFill>
                          <a:miter lim="800000"/>
                          <a:headEnd/>
                          <a:tailEnd/>
                        </a:ln>
                      </wps:spPr>
                      <wps:txbx>
                        <w:txbxContent>
                          <w:p w:rsidR="00A379D7" w:rsidRPr="00A379D7" w:rsidRDefault="00A379D7" w:rsidP="00A379D7">
                            <w:pPr>
                              <w:jc w:val="center"/>
                              <w:rPr>
                                <w:rFonts w:ascii="Balthazar" w:hAnsi="Balthazar" w:cs="Times New Roman"/>
                                <w:b/>
                                <w:color w:val="000000" w:themeColor="text1"/>
                                <w:sz w:val="24"/>
                                <w:szCs w:val="24"/>
                              </w:rPr>
                            </w:pPr>
                            <w:r w:rsidRPr="00A379D7">
                              <w:rPr>
                                <w:rFonts w:ascii="Cambria" w:hAnsi="Cambria" w:cs="Cambria"/>
                                <w:b/>
                                <w:color w:val="000000" w:themeColor="text1"/>
                                <w:sz w:val="24"/>
                                <w:szCs w:val="24"/>
                              </w:rPr>
                              <w:t>Консультация</w:t>
                            </w:r>
                            <w:r w:rsidRPr="00A379D7">
                              <w:rPr>
                                <w:rFonts w:ascii="Balthazar" w:hAnsi="Balthazar" w:cs="Times New Roman"/>
                                <w:b/>
                                <w:color w:val="000000" w:themeColor="text1"/>
                                <w:sz w:val="24"/>
                                <w:szCs w:val="24"/>
                              </w:rPr>
                              <w:t xml:space="preserve"> </w:t>
                            </w:r>
                            <w:r w:rsidRPr="00A379D7">
                              <w:rPr>
                                <w:rFonts w:ascii="Cambria" w:hAnsi="Cambria" w:cs="Cambria"/>
                                <w:b/>
                                <w:color w:val="000000" w:themeColor="text1"/>
                                <w:sz w:val="24"/>
                                <w:szCs w:val="24"/>
                              </w:rPr>
                              <w:t>для</w:t>
                            </w:r>
                            <w:r w:rsidRPr="00A379D7">
                              <w:rPr>
                                <w:rFonts w:ascii="Balthazar" w:hAnsi="Balthazar" w:cs="Times New Roman"/>
                                <w:b/>
                                <w:color w:val="000000" w:themeColor="text1"/>
                                <w:sz w:val="24"/>
                                <w:szCs w:val="24"/>
                              </w:rPr>
                              <w:t xml:space="preserve"> </w:t>
                            </w:r>
                            <w:r w:rsidRPr="00A379D7">
                              <w:rPr>
                                <w:rFonts w:ascii="Cambria" w:hAnsi="Cambria" w:cs="Cambria"/>
                                <w:b/>
                                <w:color w:val="000000" w:themeColor="text1"/>
                                <w:sz w:val="24"/>
                                <w:szCs w:val="24"/>
                              </w:rPr>
                              <w:t>родителей</w:t>
                            </w:r>
                          </w:p>
                          <w:p w:rsidR="00A379D7" w:rsidRDefault="00A379D7" w:rsidP="00A379D7">
                            <w:pPr>
                              <w:spacing w:after="0"/>
                              <w:jc w:val="center"/>
                              <w:rPr>
                                <w:rFonts w:ascii="Times New Roman" w:hAnsi="Times New Roman" w:cs="Times New Roman"/>
                                <w:b/>
                                <w:color w:val="000000" w:themeColor="text1"/>
                                <w:sz w:val="28"/>
                                <w:szCs w:val="28"/>
                              </w:rPr>
                            </w:pPr>
                            <w:r w:rsidRPr="00A379D7">
                              <w:rPr>
                                <w:rFonts w:ascii="Times New Roman" w:hAnsi="Times New Roman" w:cs="Times New Roman"/>
                                <w:b/>
                                <w:color w:val="000000" w:themeColor="text1"/>
                                <w:sz w:val="28"/>
                                <w:szCs w:val="28"/>
                              </w:rPr>
                              <w:t>«Какие сказки читать ребёнку</w:t>
                            </w:r>
                          </w:p>
                          <w:p w:rsidR="00A379D7" w:rsidRDefault="00A379D7" w:rsidP="00A379D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A379D7">
                              <w:rPr>
                                <w:rFonts w:ascii="Times New Roman" w:hAnsi="Times New Roman" w:cs="Times New Roman"/>
                                <w:b/>
                                <w:color w:val="000000" w:themeColor="text1"/>
                                <w:sz w:val="28"/>
                                <w:szCs w:val="28"/>
                              </w:rPr>
                              <w:t xml:space="preserve"> на ночь»</w:t>
                            </w:r>
                          </w:p>
                          <w:p w:rsidR="00A379D7" w:rsidRPr="00A379D7" w:rsidRDefault="00A379D7" w:rsidP="00A379D7">
                            <w:pPr>
                              <w:spacing w:after="0"/>
                              <w:jc w:val="right"/>
                              <w:rPr>
                                <w:rFonts w:ascii="Cambria" w:hAnsi="Cambria" w:cs="Cambria"/>
                                <w:b/>
                                <w:i/>
                                <w:color w:val="000000" w:themeColor="text1"/>
                                <w:sz w:val="24"/>
                                <w:szCs w:val="24"/>
                              </w:rPr>
                            </w:pPr>
                            <w:r w:rsidRPr="00A379D7">
                              <w:rPr>
                                <w:rFonts w:ascii="Cambria" w:hAnsi="Cambria" w:cs="Cambria"/>
                                <w:b/>
                                <w:i/>
                                <w:color w:val="000000" w:themeColor="text1"/>
                                <w:sz w:val="24"/>
                                <w:szCs w:val="24"/>
                              </w:rPr>
                              <w:t xml:space="preserve">Подготовила воспитатель </w:t>
                            </w:r>
                          </w:p>
                          <w:p w:rsidR="00A379D7" w:rsidRDefault="00A379D7" w:rsidP="00A379D7">
                            <w:pPr>
                              <w:spacing w:after="0"/>
                              <w:jc w:val="right"/>
                            </w:pPr>
                            <w:proofErr w:type="spellStart"/>
                            <w:r w:rsidRPr="00A379D7">
                              <w:rPr>
                                <w:rFonts w:ascii="Cambria" w:hAnsi="Cambria" w:cs="Cambria"/>
                                <w:b/>
                                <w:i/>
                                <w:color w:val="000000" w:themeColor="text1"/>
                                <w:sz w:val="24"/>
                                <w:szCs w:val="24"/>
                              </w:rPr>
                              <w:t>Трунева</w:t>
                            </w:r>
                            <w:proofErr w:type="spellEnd"/>
                            <w:r w:rsidRPr="00A379D7">
                              <w:rPr>
                                <w:rFonts w:ascii="Cambria" w:hAnsi="Cambria" w:cs="Cambria"/>
                                <w:b/>
                                <w:i/>
                                <w:color w:val="000000" w:themeColor="text1"/>
                                <w:sz w:val="24"/>
                                <w:szCs w:val="24"/>
                              </w:rPr>
                              <w:t xml:space="preserve"> Т.Ю</w:t>
                            </w:r>
                            <w:r>
                              <w:rPr>
                                <w:rFonts w:ascii="Cambria" w:hAnsi="Cambria" w:cs="Cambria"/>
                                <w:b/>
                                <w:i/>
                                <w:color w:val="000000" w:themeColor="tex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2.95pt;margin-top:30.2pt;width:25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">
                <v:textbox style="mso-fit-shape-to-text:t">
                  <w:txbxContent>
                    <w:p w:rsidR="00A379D7" w:rsidRPr="00A379D7" w:rsidRDefault="00A379D7" w:rsidP="00A379D7">
                      <w:pPr>
                        <w:jc w:val="center"/>
                        <w:rPr>
                          <w:rFonts w:ascii="Balthazar" w:hAnsi="Balthazar" w:cs="Times New Roman"/>
                          <w:b/>
                          <w:color w:val="000000" w:themeColor="text1"/>
                          <w:sz w:val="24"/>
                          <w:szCs w:val="24"/>
                        </w:rPr>
                      </w:pPr>
                      <w:r w:rsidRPr="00A379D7">
                        <w:rPr>
                          <w:rFonts w:ascii="Cambria" w:hAnsi="Cambria" w:cs="Cambria"/>
                          <w:b/>
                          <w:color w:val="000000" w:themeColor="text1"/>
                          <w:sz w:val="24"/>
                          <w:szCs w:val="24"/>
                        </w:rPr>
                        <w:t>Консультация</w:t>
                      </w:r>
                      <w:r w:rsidRPr="00A379D7">
                        <w:rPr>
                          <w:rFonts w:ascii="Balthazar" w:hAnsi="Balthazar" w:cs="Times New Roman"/>
                          <w:b/>
                          <w:color w:val="000000" w:themeColor="text1"/>
                          <w:sz w:val="24"/>
                          <w:szCs w:val="24"/>
                        </w:rPr>
                        <w:t xml:space="preserve"> </w:t>
                      </w:r>
                      <w:r w:rsidRPr="00A379D7">
                        <w:rPr>
                          <w:rFonts w:ascii="Cambria" w:hAnsi="Cambria" w:cs="Cambria"/>
                          <w:b/>
                          <w:color w:val="000000" w:themeColor="text1"/>
                          <w:sz w:val="24"/>
                          <w:szCs w:val="24"/>
                        </w:rPr>
                        <w:t>для</w:t>
                      </w:r>
                      <w:r w:rsidRPr="00A379D7">
                        <w:rPr>
                          <w:rFonts w:ascii="Balthazar" w:hAnsi="Balthazar" w:cs="Times New Roman"/>
                          <w:b/>
                          <w:color w:val="000000" w:themeColor="text1"/>
                          <w:sz w:val="24"/>
                          <w:szCs w:val="24"/>
                        </w:rPr>
                        <w:t xml:space="preserve"> </w:t>
                      </w:r>
                      <w:r w:rsidRPr="00A379D7">
                        <w:rPr>
                          <w:rFonts w:ascii="Cambria" w:hAnsi="Cambria" w:cs="Cambria"/>
                          <w:b/>
                          <w:color w:val="000000" w:themeColor="text1"/>
                          <w:sz w:val="24"/>
                          <w:szCs w:val="24"/>
                        </w:rPr>
                        <w:t>родителей</w:t>
                      </w:r>
                    </w:p>
                    <w:p w:rsidR="00A379D7" w:rsidRDefault="00A379D7" w:rsidP="00A379D7">
                      <w:pPr>
                        <w:spacing w:after="0"/>
                        <w:jc w:val="center"/>
                        <w:rPr>
                          <w:rFonts w:ascii="Times New Roman" w:hAnsi="Times New Roman" w:cs="Times New Roman"/>
                          <w:b/>
                          <w:color w:val="000000" w:themeColor="text1"/>
                          <w:sz w:val="28"/>
                          <w:szCs w:val="28"/>
                        </w:rPr>
                      </w:pPr>
                      <w:r w:rsidRPr="00A379D7">
                        <w:rPr>
                          <w:rFonts w:ascii="Times New Roman" w:hAnsi="Times New Roman" w:cs="Times New Roman"/>
                          <w:b/>
                          <w:color w:val="000000" w:themeColor="text1"/>
                          <w:sz w:val="28"/>
                          <w:szCs w:val="28"/>
                        </w:rPr>
                        <w:t>«Какие сказки читать ребёнку</w:t>
                      </w:r>
                    </w:p>
                    <w:p w:rsidR="00A379D7" w:rsidRDefault="00A379D7" w:rsidP="00A379D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A379D7">
                        <w:rPr>
                          <w:rFonts w:ascii="Times New Roman" w:hAnsi="Times New Roman" w:cs="Times New Roman"/>
                          <w:b/>
                          <w:color w:val="000000" w:themeColor="text1"/>
                          <w:sz w:val="28"/>
                          <w:szCs w:val="28"/>
                        </w:rPr>
                        <w:t xml:space="preserve"> на ночь»</w:t>
                      </w:r>
                    </w:p>
                    <w:p w:rsidR="00A379D7" w:rsidRPr="00A379D7" w:rsidRDefault="00A379D7" w:rsidP="00A379D7">
                      <w:pPr>
                        <w:spacing w:after="0"/>
                        <w:jc w:val="right"/>
                        <w:rPr>
                          <w:rFonts w:ascii="Cambria" w:hAnsi="Cambria" w:cs="Cambria"/>
                          <w:b/>
                          <w:i/>
                          <w:color w:val="000000" w:themeColor="text1"/>
                          <w:sz w:val="24"/>
                          <w:szCs w:val="24"/>
                        </w:rPr>
                      </w:pPr>
                      <w:r w:rsidRPr="00A379D7">
                        <w:rPr>
                          <w:rFonts w:ascii="Cambria" w:hAnsi="Cambria" w:cs="Cambria"/>
                          <w:b/>
                          <w:i/>
                          <w:color w:val="000000" w:themeColor="text1"/>
                          <w:sz w:val="24"/>
                          <w:szCs w:val="24"/>
                        </w:rPr>
                        <w:t xml:space="preserve">Подготовила воспитатель </w:t>
                      </w:r>
                    </w:p>
                    <w:p w:rsidR="00A379D7" w:rsidRDefault="00A379D7" w:rsidP="00A379D7">
                      <w:pPr>
                        <w:spacing w:after="0"/>
                        <w:jc w:val="right"/>
                      </w:pPr>
                      <w:proofErr w:type="spellStart"/>
                      <w:r w:rsidRPr="00A379D7">
                        <w:rPr>
                          <w:rFonts w:ascii="Cambria" w:hAnsi="Cambria" w:cs="Cambria"/>
                          <w:b/>
                          <w:i/>
                          <w:color w:val="000000" w:themeColor="text1"/>
                          <w:sz w:val="24"/>
                          <w:szCs w:val="24"/>
                        </w:rPr>
                        <w:t>Трунева</w:t>
                      </w:r>
                      <w:proofErr w:type="spellEnd"/>
                      <w:r w:rsidRPr="00A379D7">
                        <w:rPr>
                          <w:rFonts w:ascii="Cambria" w:hAnsi="Cambria" w:cs="Cambria"/>
                          <w:b/>
                          <w:i/>
                          <w:color w:val="000000" w:themeColor="text1"/>
                          <w:sz w:val="24"/>
                          <w:szCs w:val="24"/>
                        </w:rPr>
                        <w:t xml:space="preserve"> Т.Ю</w:t>
                      </w:r>
                      <w:r>
                        <w:rPr>
                          <w:rFonts w:ascii="Cambria" w:hAnsi="Cambria" w:cs="Cambria"/>
                          <w:b/>
                          <w:i/>
                          <w:color w:val="000000" w:themeColor="text1"/>
                          <w:sz w:val="24"/>
                          <w:szCs w:val="24"/>
                        </w:rPr>
                        <w:t>.</w:t>
                      </w:r>
                    </w:p>
                  </w:txbxContent>
                </v:textbox>
              </v:shape>
            </w:pict>
          </mc:Fallback>
        </mc:AlternateContent>
      </w:r>
    </w:p>
    <w:p w:rsidR="00A379D7" w:rsidRDefault="00A379D7" w:rsidP="006F4B09">
      <w:pPr>
        <w:jc w:val="center"/>
        <w:rPr>
          <w:rFonts w:ascii="Times New Roman" w:hAnsi="Times New Roman" w:cs="Times New Roman"/>
          <w:b/>
          <w:color w:val="FF0000"/>
          <w:sz w:val="40"/>
          <w:szCs w:val="40"/>
        </w:rPr>
      </w:pPr>
    </w:p>
    <w:p w:rsidR="00A379D7" w:rsidRDefault="00A379D7" w:rsidP="006F4B09">
      <w:pPr>
        <w:jc w:val="center"/>
        <w:rPr>
          <w:rFonts w:ascii="Times New Roman" w:hAnsi="Times New Roman" w:cs="Times New Roman"/>
          <w:b/>
          <w:color w:val="FF0000"/>
          <w:sz w:val="40"/>
          <w:szCs w:val="40"/>
        </w:rPr>
      </w:pPr>
    </w:p>
    <w:p w:rsidR="00A379D7" w:rsidRDefault="00A379D7" w:rsidP="006F4B09">
      <w:pPr>
        <w:jc w:val="center"/>
        <w:rPr>
          <w:rFonts w:ascii="Times New Roman" w:hAnsi="Times New Roman" w:cs="Times New Roman"/>
          <w:b/>
          <w:color w:val="FF0000"/>
          <w:sz w:val="40"/>
          <w:szCs w:val="40"/>
        </w:rPr>
      </w:pPr>
    </w:p>
    <w:p w:rsidR="00A379D7" w:rsidRDefault="006F4B09">
      <w:pPr>
        <w:rPr>
          <w:rFonts w:ascii="Times New Roman" w:hAnsi="Times New Roman" w:cs="Times New Roman"/>
          <w:sz w:val="28"/>
          <w:szCs w:val="28"/>
        </w:rPr>
      </w:pPr>
      <w:r>
        <w:rPr>
          <w:rFonts w:ascii="Times New Roman" w:hAnsi="Times New Roman" w:cs="Times New Roman"/>
          <w:sz w:val="28"/>
          <w:szCs w:val="28"/>
        </w:rPr>
        <w:t xml:space="preserve">      </w:t>
      </w:r>
    </w:p>
    <w:p w:rsidR="00A379D7" w:rsidRDefault="00A379D7">
      <w:pPr>
        <w:rPr>
          <w:rFonts w:ascii="Times New Roman" w:hAnsi="Times New Roman" w:cs="Times New Roman"/>
          <w:sz w:val="28"/>
          <w:szCs w:val="28"/>
        </w:rPr>
      </w:pPr>
    </w:p>
    <w:p w:rsidR="00A379D7" w:rsidRDefault="00A379D7">
      <w:pPr>
        <w:rPr>
          <w:rFonts w:ascii="Times New Roman" w:hAnsi="Times New Roman" w:cs="Times New Roman"/>
          <w:sz w:val="28"/>
          <w:szCs w:val="28"/>
        </w:rPr>
      </w:pPr>
    </w:p>
    <w:p w:rsidR="00A379D7" w:rsidRDefault="006F4B09" w:rsidP="00154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F4B09">
        <w:rPr>
          <w:rFonts w:ascii="Times New Roman" w:hAnsi="Times New Roman" w:cs="Times New Roman"/>
          <w:sz w:val="28"/>
          <w:szCs w:val="28"/>
        </w:rPr>
        <w:t>Первыми книгами для наших детей являются сказки. Через сказки ребенка знакомят с окружающим миром, формируют характер, прививают жизненные ценности. Мы доносим до ребенка нужную информацию или правило в форме сказок. Малыши, которые в детстве постоянно слушали сказки, гораздо быстрее и менее болезненно адаптируются в детских садах, школах. Именно эти дети быстрее находят общий язык с незнакомыми людьми, и именно у них по жизни практически не бывает комплексов. Если вы хотите, чтобы ваш ребенок воспринимал жизнь позитивно, чтобы легко принимал неудачи, извлекая при этом из них должный урок, чтобы радовался удачам и шел к своей цели, читайте ему сказки. Читайте сказки как можно чаще и как можно дольше: помните, сказ</w:t>
      </w:r>
      <w:bookmarkStart w:id="0" w:name="_GoBack"/>
      <w:bookmarkEnd w:id="0"/>
      <w:r w:rsidRPr="006F4B09">
        <w:rPr>
          <w:rFonts w:ascii="Times New Roman" w:hAnsi="Times New Roman" w:cs="Times New Roman"/>
          <w:sz w:val="28"/>
          <w:szCs w:val="28"/>
        </w:rPr>
        <w:t xml:space="preserve">ки - это не просто приятное, интересное время препровождения, но это еще и один из самых мощных инструментов, помогающих малышам правильно, гармонично развиваться. Оптимальным временем считается чтение сказки перед сном. Сказка на ночь - это своего рода пожелание спокойной ночи. Только не короткое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 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 Сказка же или стихи на ночь должны быть добрыми и </w:t>
      </w:r>
    </w:p>
    <w:p w:rsidR="00A379D7" w:rsidRDefault="00A379D7" w:rsidP="0015433E">
      <w:pPr>
        <w:spacing w:after="0" w:line="240" w:lineRule="auto"/>
        <w:ind w:firstLine="709"/>
        <w:jc w:val="both"/>
        <w:rPr>
          <w:rFonts w:ascii="Times New Roman" w:hAnsi="Times New Roman" w:cs="Times New Roman"/>
          <w:sz w:val="28"/>
          <w:szCs w:val="28"/>
        </w:rPr>
      </w:pPr>
    </w:p>
    <w:p w:rsidR="00741366" w:rsidRPr="006F4B09" w:rsidRDefault="006F4B09" w:rsidP="0015433E">
      <w:pPr>
        <w:spacing w:after="0" w:line="240" w:lineRule="auto"/>
        <w:ind w:firstLine="709"/>
        <w:jc w:val="both"/>
        <w:rPr>
          <w:rFonts w:ascii="Times New Roman" w:hAnsi="Times New Roman" w:cs="Times New Roman"/>
          <w:sz w:val="28"/>
          <w:szCs w:val="28"/>
        </w:rPr>
      </w:pPr>
      <w:proofErr w:type="gramStart"/>
      <w:r w:rsidRPr="006F4B09">
        <w:rPr>
          <w:rFonts w:ascii="Times New Roman" w:hAnsi="Times New Roman" w:cs="Times New Roman"/>
          <w:sz w:val="28"/>
          <w:szCs w:val="28"/>
        </w:rPr>
        <w:lastRenderedPageBreak/>
        <w:t>незамысловатыми</w:t>
      </w:r>
      <w:proofErr w:type="gramEnd"/>
      <w:r w:rsidRPr="006F4B09">
        <w:rPr>
          <w:rFonts w:ascii="Times New Roman" w:hAnsi="Times New Roman" w:cs="Times New Roman"/>
          <w:sz w:val="28"/>
          <w:szCs w:val="28"/>
        </w:rPr>
        <w:t>, чтобы успокоить и убаюкать малыша. А теплые пожелания спокойной ночи должны стать обязательной семейной традицией в любом доме. 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вместе с малышом "Золушку". Если уверены, что всего можно добиться, "было бы желание" - то "Снежная королева" вместе с целеустремленной Гердой помогут Вам убедить в этом маленького слушателя. При чтении сказки обратите внимание на то, кто из героев наиболее симпатичен ребенку, с кого он берет пример. 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w:t>
      </w:r>
    </w:p>
    <w:p w:rsidR="006F4B09" w:rsidRDefault="006F4B09"/>
    <w:sectPr w:rsidR="006F4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lthazar">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09"/>
    <w:rsid w:val="0015433E"/>
    <w:rsid w:val="006F4B09"/>
    <w:rsid w:val="00741366"/>
    <w:rsid w:val="00A3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9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9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Трунев</dc:creator>
  <cp:lastModifiedBy>belyiiv@yandex.ru</cp:lastModifiedBy>
  <cp:revision>2</cp:revision>
  <dcterms:created xsi:type="dcterms:W3CDTF">2022-04-07T13:55:00Z</dcterms:created>
  <dcterms:modified xsi:type="dcterms:W3CDTF">2022-04-07T13:55:00Z</dcterms:modified>
</cp:coreProperties>
</file>