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4BF85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Технологическая карта 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 коррекционно-развивающего </w:t>
      </w:r>
      <w:r>
        <w:rPr>
          <w:rFonts w:ascii="Times New Roman" w:hAnsi="Times New Roman" w:cs="Times New Roman"/>
          <w:b/>
          <w:sz w:val="28"/>
          <w:szCs w:val="28"/>
        </w:rPr>
        <w:t xml:space="preserve">занятия </w:t>
      </w:r>
    </w:p>
    <w:p w14:paraId="73754DE3">
      <w:pPr>
        <w:spacing w:after="0"/>
        <w:jc w:val="center"/>
        <w:rPr>
          <w:rFonts w:hint="default"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Учителя</w:t>
      </w: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-логопеда Чумаковой Ольги Владимировны МБДОУ г. Иркутска детского сада №105</w:t>
      </w:r>
    </w:p>
    <w:p w14:paraId="7B4AEE07">
      <w:pPr>
        <w:spacing w:after="0"/>
        <w:jc w:val="center"/>
        <w:rPr>
          <w:rFonts w:hint="default" w:ascii="Times New Roman" w:hAnsi="Times New Roman" w:cs="Times New Roman"/>
          <w:b/>
          <w:sz w:val="28"/>
          <w:szCs w:val="28"/>
          <w:lang w:val="ru-RU"/>
        </w:rPr>
      </w:pPr>
    </w:p>
    <w:p w14:paraId="3E2D524B">
      <w:pPr>
        <w:spacing w:after="0"/>
        <w:jc w:val="left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Тема занятия: Хлебобулочные изделия.</w:t>
      </w: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 xml:space="preserve"> </w:t>
      </w:r>
    </w:p>
    <w:p w14:paraId="19FAF9D4">
      <w:pPr>
        <w:spacing w:after="0"/>
        <w:jc w:val="left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Образовательная область: </w:t>
      </w: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>«речевое развитие»</w:t>
      </w:r>
    </w:p>
    <w:p w14:paraId="207738C8">
      <w:pPr>
        <w:spacing w:after="0"/>
        <w:jc w:val="left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Раздел:  </w:t>
      </w: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>Обогащение словаря и развитие грамматического строя речи.</w:t>
      </w:r>
    </w:p>
    <w:p w14:paraId="13792BB2">
      <w:pPr>
        <w:spacing w:after="0"/>
        <w:jc w:val="left"/>
        <w:rPr>
          <w:rFonts w:hint="default" w:ascii="Times New Roman" w:hAnsi="Times New Roman" w:eastAsia="SimSu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 xml:space="preserve">Содержание: </w:t>
      </w:r>
      <w:r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  <w:t>Обогащать речь детей новыми словами: именами сущиствительными, прилагательными. Развитие грамматической стороны речи.Ф</w:t>
      </w:r>
      <w:r>
        <w:rPr>
          <w:rFonts w:hint="default" w:ascii="Times New Roman" w:hAnsi="Times New Roman" w:eastAsia="SimSun" w:cs="Times New Roman"/>
          <w:sz w:val="28"/>
          <w:szCs w:val="28"/>
        </w:rPr>
        <w:t>ормировать познавательный интерес к хлеб</w:t>
      </w:r>
      <w:r>
        <w:rPr>
          <w:rFonts w:hint="default" w:ascii="Times New Roman" w:hAnsi="Times New Roman" w:eastAsia="SimSun" w:cs="Times New Roman"/>
          <w:sz w:val="28"/>
          <w:szCs w:val="28"/>
          <w:lang w:val="ru-RU"/>
        </w:rPr>
        <w:t>обулочным изделиям</w:t>
      </w:r>
      <w:r>
        <w:rPr>
          <w:rFonts w:hint="default" w:ascii="Times New Roman" w:hAnsi="Times New Roman" w:eastAsia="SimSun" w:cs="Times New Roman"/>
          <w:sz w:val="28"/>
          <w:szCs w:val="28"/>
        </w:rPr>
        <w:t xml:space="preserve"> как к  продукту питания человека</w:t>
      </w:r>
      <w:r>
        <w:rPr>
          <w:rFonts w:hint="default" w:ascii="Times New Roman" w:hAnsi="Times New Roman" w:eastAsia="SimSun" w:cs="Times New Roman"/>
          <w:sz w:val="28"/>
          <w:szCs w:val="28"/>
          <w:lang w:val="ru-RU"/>
        </w:rPr>
        <w:t>.</w:t>
      </w:r>
    </w:p>
    <w:p w14:paraId="2C2B6A7E">
      <w:pPr>
        <w:spacing w:after="0"/>
        <w:jc w:val="left"/>
        <w:rPr>
          <w:rFonts w:hint="default" w:ascii="Times New Roman" w:hAnsi="Times New Roman" w:eastAsia="SimSun" w:cs="Times New Roman"/>
          <w:sz w:val="28"/>
          <w:szCs w:val="28"/>
          <w:lang w:val="ru-RU"/>
        </w:rPr>
      </w:pPr>
    </w:p>
    <w:p w14:paraId="3282548A">
      <w:pPr>
        <w:spacing w:after="0"/>
        <w:jc w:val="left"/>
        <w:rPr>
          <w:rFonts w:hint="default" w:ascii="Times New Roman" w:hAnsi="Times New Roman" w:eastAsia="SimSun" w:cs="Times New Roman"/>
          <w:sz w:val="28"/>
          <w:szCs w:val="28"/>
          <w:lang w:val="ru-RU"/>
        </w:rPr>
      </w:pPr>
    </w:p>
    <w:p w14:paraId="268B73ED">
      <w:pPr>
        <w:spacing w:after="0"/>
        <w:jc w:val="center"/>
        <w:rPr>
          <w:rFonts w:hint="default" w:ascii="Times New Roman" w:hAnsi="Times New Roman" w:eastAsia="SimSun" w:cs="Times New Roman"/>
          <w:sz w:val="28"/>
          <w:szCs w:val="28"/>
          <w:lang w:val="ru-RU"/>
        </w:rPr>
      </w:pPr>
    </w:p>
    <w:p w14:paraId="0AB27529">
      <w:pPr>
        <w:spacing w:after="0"/>
        <w:jc w:val="center"/>
      </w:pP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1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3055620" cy="2950210"/>
            <wp:effectExtent l="0" t="0" r="5080" b="8890"/>
            <wp:docPr id="8" name="Изображение 8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Изображение 8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55620" cy="29502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E7D40C7">
      <w:pPr>
        <w:spacing w:after="0"/>
        <w:jc w:val="left"/>
        <w:rPr>
          <w:rFonts w:hint="default" w:ascii="Times New Roman" w:hAnsi="Times New Roman" w:cs="Times New Roman"/>
          <w:b w:val="0"/>
          <w:bCs/>
          <w:sz w:val="28"/>
          <w:szCs w:val="28"/>
          <w:lang w:val="ru-RU"/>
        </w:rPr>
      </w:pPr>
    </w:p>
    <w:p w14:paraId="12FC891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9C4E2A1">
      <w:pPr>
        <w:pStyle w:val="4"/>
        <w:keepNext w:val="0"/>
        <w:keepLines w:val="0"/>
        <w:widowControl/>
        <w:suppressLineNumbers w:val="0"/>
        <w:rPr>
          <w:rFonts w:ascii="Times New Roman" w:hAnsi="Times New Roman" w:cs="Times New Roman"/>
          <w:b/>
          <w:sz w:val="24"/>
          <w:szCs w:val="24"/>
        </w:rPr>
      </w:pPr>
      <w:r>
        <w:drawing>
          <wp:inline distT="0" distB="0" distL="114300" distR="114300">
            <wp:extent cx="304800" cy="304800"/>
            <wp:effectExtent l="0" t="0" r="0" b="0"/>
            <wp:docPr id="5" name="Изображение 5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Изображение 5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304800" cy="304800"/>
            <wp:effectExtent l="0" t="0" r="0" b="0"/>
            <wp:docPr id="6" name="Изображение 6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Изображение 6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7" name="Изображение 7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Изображение 7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FAD6AE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947C17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652082A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D40AC7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684136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3E832ED">
      <w:pPr>
        <w:spacing w:after="0"/>
        <w:rPr>
          <w:rFonts w:hint="default" w:ascii="Times New Roman" w:hAnsi="Times New Roman" w:cs="Times New Roman" w:eastAsiaTheme="minorEastAsia"/>
          <w:b/>
          <w:color w:val="000000" w:themeColor="text1"/>
          <w:sz w:val="28"/>
          <w:szCs w:val="28"/>
          <w:lang w:eastAsia="ru-RU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cs="Times New Roman" w:eastAsiaTheme="minorEastAsia"/>
          <w:b/>
          <w:color w:val="000000" w:themeColor="text1"/>
          <w:sz w:val="28"/>
          <w:szCs w:val="28"/>
          <w:lang w:eastAsia="ru-RU"/>
          <w14:textFill>
            <w14:solidFill>
              <w14:schemeClr w14:val="tx1"/>
            </w14:solidFill>
          </w14:textFill>
        </w:rPr>
        <w:t xml:space="preserve">Организационная часть технологической карты </w:t>
      </w:r>
    </w:p>
    <w:p w14:paraId="6DF67AE6">
      <w:pPr>
        <w:spacing w:after="0"/>
        <w:rPr>
          <w:rFonts w:hint="default" w:ascii="Times New Roman" w:hAnsi="Times New Roman" w:cs="Times New Roman" w:eastAsiaTheme="minorEastAsia"/>
          <w:b/>
          <w:color w:val="000000" w:themeColor="text1"/>
          <w:sz w:val="28"/>
          <w:szCs w:val="28"/>
          <w:lang w:eastAsia="ru-RU"/>
          <w14:textFill>
            <w14:solidFill>
              <w14:schemeClr w14:val="tx1"/>
            </w14:solidFill>
          </w14:textFill>
        </w:rPr>
      </w:pPr>
    </w:p>
    <w:tbl>
      <w:tblPr>
        <w:tblStyle w:val="5"/>
        <w:tblW w:w="1538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9"/>
        <w:gridCol w:w="4593"/>
        <w:gridCol w:w="10432"/>
      </w:tblGrid>
      <w:tr w14:paraId="0BF877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9" w:type="dxa"/>
          </w:tcPr>
          <w:p w14:paraId="23D5AA5D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b/>
                <w:color w:val="000000"/>
                <w:spacing w:val="3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color w:val="000000"/>
                <w:spacing w:val="3"/>
                <w:sz w:val="28"/>
                <w:szCs w:val="28"/>
                <w:shd w:val="clear" w:color="auto" w:fill="FFFFFF"/>
                <w:lang w:eastAsia="ru-RU"/>
              </w:rPr>
              <w:t>1</w:t>
            </w:r>
          </w:p>
        </w:tc>
        <w:tc>
          <w:tcPr>
            <w:tcW w:w="4593" w:type="dxa"/>
          </w:tcPr>
          <w:p w14:paraId="56F57F56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b/>
                <w:color w:val="000000"/>
                <w:spacing w:val="3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color w:val="000000"/>
                <w:spacing w:val="3"/>
                <w:sz w:val="28"/>
                <w:szCs w:val="28"/>
                <w:shd w:val="clear" w:color="auto" w:fill="FFFFFF"/>
                <w:lang w:eastAsia="ru-RU"/>
              </w:rPr>
              <w:t>Тема занятия: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0432" w:type="dxa"/>
          </w:tcPr>
          <w:p w14:paraId="2322E002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ru-RU" w:eastAsia="en-US"/>
              </w:rPr>
            </w:pPr>
            <w:r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ru-RU" w:eastAsia="en-US"/>
              </w:rPr>
              <w:t>Хлебобулочные изделия</w:t>
            </w:r>
          </w:p>
        </w:tc>
      </w:tr>
      <w:tr w14:paraId="549424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9" w:type="dxa"/>
          </w:tcPr>
          <w:p w14:paraId="560A9478">
            <w:pPr>
              <w:spacing w:after="0" w:line="240" w:lineRule="auto"/>
              <w:jc w:val="both"/>
              <w:rPr>
                <w:rFonts w:hint="default" w:ascii="Times New Roman" w:hAnsi="Times New Roman" w:cs="Times New Roman" w:eastAsiaTheme="minorHAnsi"/>
                <w:b/>
                <w:sz w:val="28"/>
                <w:szCs w:val="28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b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4593" w:type="dxa"/>
          </w:tcPr>
          <w:p w14:paraId="6EEEB3CE">
            <w:pPr>
              <w:spacing w:after="0" w:line="240" w:lineRule="auto"/>
              <w:jc w:val="both"/>
              <w:rPr>
                <w:rFonts w:hint="default" w:ascii="Times New Roman" w:hAnsi="Times New Roman" w:cs="Times New Roman" w:eastAsiaTheme="minorHAnsi"/>
                <w:b/>
                <w:sz w:val="28"/>
                <w:szCs w:val="28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b/>
                <w:sz w:val="28"/>
                <w:szCs w:val="28"/>
                <w:lang w:eastAsia="en-US"/>
              </w:rPr>
              <w:t xml:space="preserve">Возрастная группа: </w:t>
            </w:r>
          </w:p>
          <w:p w14:paraId="5674DB79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0432" w:type="dxa"/>
          </w:tcPr>
          <w:p w14:paraId="77F030FC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>Старшая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 группа  с ТНР.(5-6 лет)</w:t>
            </w:r>
          </w:p>
        </w:tc>
      </w:tr>
      <w:tr w14:paraId="6260C4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9" w:type="dxa"/>
          </w:tcPr>
          <w:p w14:paraId="523F1931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b/>
                <w:color w:val="000000"/>
                <w:spacing w:val="3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color w:val="000000"/>
                <w:spacing w:val="3"/>
                <w:sz w:val="28"/>
                <w:szCs w:val="28"/>
                <w:shd w:val="clear" w:color="auto" w:fill="FFFFFF"/>
                <w:lang w:eastAsia="ru-RU"/>
              </w:rPr>
              <w:t>3</w:t>
            </w:r>
          </w:p>
        </w:tc>
        <w:tc>
          <w:tcPr>
            <w:tcW w:w="4593" w:type="dxa"/>
          </w:tcPr>
          <w:p w14:paraId="59B64F41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b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sz w:val="28"/>
                <w:szCs w:val="28"/>
                <w:lang w:eastAsia="ru-RU"/>
              </w:rPr>
              <w:t>Форма</w:t>
            </w:r>
            <w:r>
              <w:rPr>
                <w:rFonts w:hint="default" w:ascii="Times New Roman" w:hAnsi="Times New Roman" w:cs="Times New Roman" w:eastAsiaTheme="minorEastAsia"/>
                <w:b/>
                <w:sz w:val="28"/>
                <w:szCs w:val="28"/>
                <w:lang w:val="en-US" w:eastAsia="ru-RU"/>
              </w:rPr>
              <w:t xml:space="preserve"> организации</w:t>
            </w:r>
          </w:p>
        </w:tc>
        <w:tc>
          <w:tcPr>
            <w:tcW w:w="10432" w:type="dxa"/>
          </w:tcPr>
          <w:p w14:paraId="4A16A911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color w:val="000000"/>
                <w:spacing w:val="3"/>
                <w:sz w:val="28"/>
                <w:szCs w:val="28"/>
                <w:shd w:val="clear" w:color="auto" w:fill="FFFFFF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color w:val="000000"/>
                <w:spacing w:val="3"/>
                <w:sz w:val="28"/>
                <w:szCs w:val="28"/>
                <w:shd w:val="clear" w:color="auto" w:fill="FFFFFF"/>
                <w:lang w:eastAsia="ru-RU"/>
              </w:rPr>
              <w:t>Групповое</w:t>
            </w:r>
            <w:r>
              <w:rPr>
                <w:rFonts w:hint="default" w:ascii="Times New Roman" w:hAnsi="Times New Roman" w:cs="Times New Roman" w:eastAsiaTheme="minorEastAsia"/>
                <w:color w:val="000000"/>
                <w:spacing w:val="3"/>
                <w:sz w:val="28"/>
                <w:szCs w:val="28"/>
                <w:shd w:val="clear" w:color="auto" w:fill="FFFFFF"/>
                <w:lang w:val="en-US" w:eastAsia="ru-RU"/>
              </w:rPr>
              <w:t xml:space="preserve"> коррекционно-развивающее занятие.</w:t>
            </w:r>
          </w:p>
        </w:tc>
      </w:tr>
      <w:tr w14:paraId="59D90D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9" w:type="dxa"/>
          </w:tcPr>
          <w:p w14:paraId="3550B606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b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593" w:type="dxa"/>
          </w:tcPr>
          <w:p w14:paraId="7463D912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b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sz w:val="28"/>
                <w:szCs w:val="28"/>
                <w:lang w:eastAsia="ru-RU"/>
              </w:rPr>
              <w:t>Уровень</w:t>
            </w:r>
            <w:r>
              <w:rPr>
                <w:rFonts w:hint="default" w:ascii="Times New Roman" w:hAnsi="Times New Roman" w:cs="Times New Roman" w:eastAsiaTheme="minorEastAsia"/>
                <w:b/>
                <w:sz w:val="28"/>
                <w:szCs w:val="28"/>
                <w:lang w:val="en-US" w:eastAsia="ru-RU"/>
              </w:rPr>
              <w:t xml:space="preserve"> речевого развития</w:t>
            </w:r>
          </w:p>
          <w:p w14:paraId="358B8006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b/>
                <w:color w:val="000000"/>
                <w:spacing w:val="3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10432" w:type="dxa"/>
          </w:tcPr>
          <w:p w14:paraId="0206CC52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>ОНР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 3 уровня</w:t>
            </w:r>
          </w:p>
        </w:tc>
      </w:tr>
      <w:tr w14:paraId="0C11FF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9" w:type="dxa"/>
          </w:tcPr>
          <w:p w14:paraId="76E4EBCF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b/>
                <w:color w:val="000000"/>
                <w:spacing w:val="3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color w:val="000000"/>
                <w:spacing w:val="3"/>
                <w:sz w:val="28"/>
                <w:szCs w:val="28"/>
                <w:shd w:val="clear" w:color="auto" w:fill="FFFFFF"/>
                <w:lang w:eastAsia="ru-RU"/>
              </w:rPr>
              <w:t>5</w:t>
            </w:r>
          </w:p>
        </w:tc>
        <w:tc>
          <w:tcPr>
            <w:tcW w:w="4593" w:type="dxa"/>
          </w:tcPr>
          <w:p w14:paraId="4737538B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b/>
                <w:color w:val="000000"/>
                <w:spacing w:val="3"/>
                <w:sz w:val="28"/>
                <w:szCs w:val="28"/>
                <w:shd w:val="clear" w:color="auto" w:fill="FFFFFF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color w:val="000000"/>
                <w:spacing w:val="3"/>
                <w:sz w:val="28"/>
                <w:szCs w:val="28"/>
                <w:shd w:val="clear" w:color="auto" w:fill="FFFFFF"/>
                <w:lang w:eastAsia="ru-RU"/>
              </w:rPr>
              <w:t>Культурная</w:t>
            </w:r>
            <w:r>
              <w:rPr>
                <w:rFonts w:hint="default" w:ascii="Times New Roman" w:hAnsi="Times New Roman" w:cs="Times New Roman" w:eastAsiaTheme="minorEastAsia"/>
                <w:b/>
                <w:color w:val="000000"/>
                <w:spacing w:val="3"/>
                <w:sz w:val="28"/>
                <w:szCs w:val="28"/>
                <w:shd w:val="clear" w:color="auto" w:fill="FFFFFF"/>
                <w:lang w:val="en-US" w:eastAsia="ru-RU"/>
              </w:rPr>
              <w:t xml:space="preserve"> практика </w:t>
            </w:r>
          </w:p>
          <w:p w14:paraId="308CD257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b/>
                <w:color w:val="FF0000"/>
                <w:spacing w:val="3"/>
                <w:sz w:val="28"/>
                <w:szCs w:val="28"/>
                <w:shd w:val="clear" w:color="auto" w:fill="FFFFFF"/>
                <w:lang w:eastAsia="ru-RU"/>
              </w:rPr>
            </w:pPr>
          </w:p>
        </w:tc>
        <w:tc>
          <w:tcPr>
            <w:tcW w:w="10432" w:type="dxa"/>
          </w:tcPr>
          <w:p w14:paraId="256E1B17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color w:val="auto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color w:val="auto"/>
                <w:sz w:val="28"/>
                <w:szCs w:val="28"/>
                <w:lang w:eastAsia="ru-RU"/>
              </w:rPr>
              <w:t>Коммуникативная</w:t>
            </w:r>
            <w:r>
              <w:rPr>
                <w:rFonts w:hint="default" w:ascii="Times New Roman" w:hAnsi="Times New Roman" w:cs="Times New Roman" w:eastAsiaTheme="minorEastAsia"/>
                <w:color w:val="auto"/>
                <w:sz w:val="28"/>
                <w:szCs w:val="28"/>
                <w:lang w:val="en-US" w:eastAsia="ru-RU"/>
              </w:rPr>
              <w:t xml:space="preserve"> деятельность</w:t>
            </w:r>
          </w:p>
        </w:tc>
      </w:tr>
      <w:tr w14:paraId="1698A4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9" w:type="dxa"/>
          </w:tcPr>
          <w:p w14:paraId="298E0E2C">
            <w:pPr>
              <w:widowControl w:val="0"/>
              <w:spacing w:after="0" w:line="240" w:lineRule="auto"/>
              <w:rPr>
                <w:rFonts w:hint="default" w:ascii="Times New Roman" w:hAnsi="Times New Roman" w:cs="Times New Roman" w:eastAsiaTheme="minorEastAsia"/>
                <w:b/>
                <w:spacing w:val="3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spacing w:val="3"/>
                <w:sz w:val="28"/>
                <w:szCs w:val="28"/>
                <w:shd w:val="clear" w:color="auto" w:fill="FFFFFF"/>
                <w:lang w:eastAsia="en-US"/>
              </w:rPr>
              <w:t>6</w:t>
            </w:r>
          </w:p>
        </w:tc>
        <w:tc>
          <w:tcPr>
            <w:tcW w:w="4593" w:type="dxa"/>
          </w:tcPr>
          <w:p w14:paraId="7959B776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b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lang w:val="ru-RU" w:eastAsia="en-US"/>
              </w:rPr>
              <w:t>Исполшьзуемая технология</w:t>
            </w:r>
          </w:p>
        </w:tc>
        <w:tc>
          <w:tcPr>
            <w:tcW w:w="10432" w:type="dxa"/>
          </w:tcPr>
          <w:p w14:paraId="44F56E63">
            <w:pPr>
              <w:widowControl w:val="0"/>
              <w:tabs>
                <w:tab w:val="left" w:pos="254"/>
              </w:tabs>
              <w:spacing w:after="0" w:line="240" w:lineRule="auto"/>
              <w:rPr>
                <w:rFonts w:hint="default" w:ascii="Times New Roman" w:hAnsi="Times New Roman" w:cs="Times New Roman" w:eastAsiaTheme="minorEastAsia"/>
                <w:spacing w:val="3"/>
                <w:sz w:val="28"/>
                <w:szCs w:val="28"/>
                <w:shd w:val="clear" w:color="auto" w:fill="FFFFFF"/>
                <w:lang w:val="ru-RU" w:eastAsia="en-US"/>
              </w:rPr>
            </w:pPr>
            <w:r>
              <w:rPr>
                <w:rFonts w:hint="default" w:ascii="Times New Roman" w:hAnsi="Times New Roman" w:cs="Times New Roman" w:eastAsiaTheme="minorEastAsia"/>
                <w:spacing w:val="3"/>
                <w:sz w:val="28"/>
                <w:szCs w:val="28"/>
                <w:shd w:val="clear" w:color="auto" w:fill="FFFFFF"/>
                <w:lang w:val="ru-RU" w:eastAsia="en-US"/>
              </w:rPr>
              <w:t>Технология «Ситуация» Л.Г. Петерсон</w:t>
            </w:r>
          </w:p>
        </w:tc>
      </w:tr>
      <w:tr w14:paraId="045EF7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9" w:type="dxa"/>
          </w:tcPr>
          <w:p w14:paraId="78EFA393">
            <w:pPr>
              <w:spacing w:after="0" w:line="240" w:lineRule="auto"/>
              <w:jc w:val="both"/>
              <w:rPr>
                <w:rFonts w:hint="default" w:ascii="Times New Roman" w:hAnsi="Times New Roman" w:cs="Times New Roman" w:eastAsiaTheme="minorHAnsi"/>
                <w:b/>
                <w:sz w:val="28"/>
                <w:szCs w:val="28"/>
                <w:lang w:eastAsia="en-US"/>
              </w:rPr>
            </w:pPr>
            <w:r>
              <w:rPr>
                <w:rFonts w:hint="default" w:ascii="Times New Roman" w:hAnsi="Times New Roman" w:cs="Times New Roman" w:eastAsiaTheme="minorHAnsi"/>
                <w:b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4593" w:type="dxa"/>
          </w:tcPr>
          <w:p w14:paraId="1C63335E">
            <w:pPr>
              <w:spacing w:after="0" w:line="240" w:lineRule="auto"/>
              <w:jc w:val="both"/>
              <w:rPr>
                <w:rFonts w:hint="default" w:ascii="Times New Roman" w:hAnsi="Times New Roman" w:cs="Times New Roman" w:eastAsiaTheme="minorHAnsi"/>
                <w:b/>
                <w:sz w:val="28"/>
                <w:szCs w:val="28"/>
                <w:lang w:val="ru-RU" w:eastAsia="en-US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spacing w:val="3"/>
                <w:sz w:val="28"/>
                <w:szCs w:val="28"/>
                <w:shd w:val="clear" w:color="auto" w:fill="FFFFFF"/>
                <w:lang w:eastAsia="ru-RU"/>
              </w:rPr>
              <w:t>Цель</w:t>
            </w:r>
          </w:p>
        </w:tc>
        <w:tc>
          <w:tcPr>
            <w:tcW w:w="10432" w:type="dxa"/>
          </w:tcPr>
          <w:p w14:paraId="24B66575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color w:val="000000"/>
                <w:sz w:val="28"/>
                <w:szCs w:val="28"/>
                <w:shd w:val="clear" w:color="auto" w:fill="FFFFFF"/>
                <w:lang w:val="ru-RU" w:eastAsia="ru-RU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sz w:val="28"/>
                <w:szCs w:val="28"/>
                <w:lang w:val="ru-RU"/>
              </w:rPr>
              <w:t>Обогащать словарь и развивать грамматический  строй речи.</w:t>
            </w:r>
          </w:p>
        </w:tc>
      </w:tr>
      <w:tr w14:paraId="4926C1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9" w:type="dxa"/>
          </w:tcPr>
          <w:p w14:paraId="4A56F81A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b/>
                <w:spacing w:val="3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spacing w:val="3"/>
                <w:sz w:val="28"/>
                <w:szCs w:val="28"/>
                <w:shd w:val="clear" w:color="auto" w:fill="FFFFFF"/>
                <w:lang w:eastAsia="ru-RU"/>
              </w:rPr>
              <w:t>8</w:t>
            </w:r>
          </w:p>
        </w:tc>
        <w:tc>
          <w:tcPr>
            <w:tcW w:w="4593" w:type="dxa"/>
          </w:tcPr>
          <w:p w14:paraId="0578E719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b/>
                <w:spacing w:val="3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spacing w:val="3"/>
                <w:sz w:val="28"/>
                <w:szCs w:val="28"/>
                <w:shd w:val="clear" w:color="auto" w:fill="FFFFFF"/>
                <w:lang w:eastAsia="ru-RU"/>
              </w:rPr>
              <w:t>Задачи</w:t>
            </w:r>
          </w:p>
        </w:tc>
        <w:tc>
          <w:tcPr>
            <w:tcW w:w="10432" w:type="dxa"/>
          </w:tcPr>
          <w:p w14:paraId="067ACD09">
            <w:pPr>
              <w:spacing w:after="0"/>
              <w:jc w:val="left"/>
              <w:rPr>
                <w:rFonts w:hint="default" w:ascii="Times New Roman" w:hAnsi="Times New Roman" w:eastAsia="SimSun" w:cs="Times New Roman"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sz w:val="28"/>
                <w:szCs w:val="28"/>
                <w:lang w:val="ru-RU"/>
              </w:rPr>
              <w:t>Обогащать  речь детей новыми словами: «хлебобулочные изделия», зерно, «кукла Зерновушка», «оберег». Учить согласовывать числительное с существительными. Учить образовывать уменьшительно-ласкательную форму существительных. Формировать навыки  словообразования. Приобщать детей к  народным традициям и духовным ценностям  русского народа.</w:t>
            </w:r>
          </w:p>
          <w:p w14:paraId="363D88FF">
            <w:pPr>
              <w:spacing w:after="0"/>
              <w:jc w:val="left"/>
              <w:rPr>
                <w:rFonts w:hint="default" w:ascii="Times New Roman" w:hAnsi="Times New Roman" w:eastAsia="SimSun" w:cs="Times New Roman"/>
                <w:sz w:val="28"/>
                <w:szCs w:val="28"/>
                <w:lang w:val="ru-RU"/>
              </w:rPr>
            </w:pPr>
          </w:p>
          <w:p w14:paraId="55CFB86E">
            <w:pPr>
              <w:spacing w:after="0" w:line="240" w:lineRule="auto"/>
              <w:jc w:val="both"/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</w:pPr>
          </w:p>
        </w:tc>
      </w:tr>
      <w:tr w14:paraId="2741B7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9" w:type="dxa"/>
          </w:tcPr>
          <w:p w14:paraId="6ECB92CF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b/>
                <w:color w:val="000000"/>
                <w:spacing w:val="3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color w:val="000000"/>
                <w:spacing w:val="3"/>
                <w:sz w:val="28"/>
                <w:szCs w:val="28"/>
                <w:shd w:val="clear" w:color="auto" w:fill="FFFFFF"/>
                <w:lang w:eastAsia="ru-RU"/>
              </w:rPr>
              <w:t>9</w:t>
            </w:r>
          </w:p>
        </w:tc>
        <w:tc>
          <w:tcPr>
            <w:tcW w:w="4593" w:type="dxa"/>
          </w:tcPr>
          <w:p w14:paraId="12CBF328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b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color w:val="000000"/>
                <w:spacing w:val="3"/>
                <w:sz w:val="28"/>
                <w:szCs w:val="28"/>
                <w:shd w:val="clear" w:color="auto" w:fill="FFFFFF"/>
                <w:lang w:eastAsia="ru-RU"/>
              </w:rPr>
              <w:t>Оборудование:</w:t>
            </w:r>
          </w:p>
        </w:tc>
        <w:tc>
          <w:tcPr>
            <w:tcW w:w="10432" w:type="dxa"/>
          </w:tcPr>
          <w:p w14:paraId="36021464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 xml:space="preserve"> Тряпичная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 к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>укла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 Зерновушка,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 xml:space="preserve"> игра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 «Куб», ширма с надписью «Пекарня-добрый хлеб»,зерна пшеницы, картинки с изображением видов зерна, железная  механическая кофемолка, соленое тесто, настоящие баранки. (по количеству детей). Противень.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>Картинки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 разных видов хлебобулочных изделий: 5 батонов, 5 булочек, 5 печений и т.д. Картинки молочных и мясных продуктов. Мольберт. Схема описания хлебобулочных изделий.</w:t>
            </w:r>
          </w:p>
        </w:tc>
      </w:tr>
    </w:tbl>
    <w:p w14:paraId="1F3AC916">
      <w:pPr>
        <w:rPr>
          <w:rFonts w:hint="default" w:ascii="Times New Roman" w:hAnsi="Times New Roman" w:cs="Times New Roman"/>
          <w:sz w:val="28"/>
          <w:szCs w:val="28"/>
        </w:rPr>
      </w:pPr>
    </w:p>
    <w:p w14:paraId="2D41025F">
      <w:pPr>
        <w:rPr>
          <w:rFonts w:hint="default" w:ascii="Times New Roman" w:hAnsi="Times New Roman" w:cs="Times New Roman"/>
          <w:sz w:val="28"/>
          <w:szCs w:val="28"/>
        </w:rPr>
      </w:pPr>
    </w:p>
    <w:p w14:paraId="3204C4E3">
      <w:pPr>
        <w:rPr>
          <w:rFonts w:hint="default" w:ascii="Times New Roman" w:hAnsi="Times New Roman" w:cs="Times New Roman"/>
          <w:sz w:val="28"/>
          <w:szCs w:val="28"/>
        </w:rPr>
      </w:pPr>
    </w:p>
    <w:p w14:paraId="311B9B62">
      <w:pPr>
        <w:rPr>
          <w:rFonts w:hint="default" w:ascii="Times New Roman" w:hAnsi="Times New Roman" w:cs="Times New Roman"/>
          <w:sz w:val="28"/>
          <w:szCs w:val="28"/>
        </w:rPr>
      </w:pPr>
    </w:p>
    <w:tbl>
      <w:tblPr>
        <w:tblStyle w:val="5"/>
        <w:tblW w:w="1513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96"/>
        <w:gridCol w:w="5486"/>
        <w:gridCol w:w="2538"/>
        <w:gridCol w:w="5014"/>
      </w:tblGrid>
      <w:tr w14:paraId="4DD5D1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96" w:type="dxa"/>
          </w:tcPr>
          <w:p w14:paraId="66E3D382">
            <w:pPr>
              <w:widowControl w:val="0"/>
              <w:spacing w:after="0" w:line="240" w:lineRule="auto"/>
              <w:jc w:val="center"/>
              <w:rPr>
                <w:rFonts w:hint="default" w:ascii="Times New Roman" w:hAnsi="Times New Roman" w:eastAsia="Times New Roman" w:cs="Times New Roman"/>
                <w:b/>
                <w:spacing w:val="3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pacing w:val="3"/>
                <w:sz w:val="28"/>
                <w:szCs w:val="28"/>
                <w:lang w:eastAsia="ru-RU"/>
              </w:rPr>
              <w:t>Этапы</w:t>
            </w:r>
          </w:p>
        </w:tc>
        <w:tc>
          <w:tcPr>
            <w:tcW w:w="5486" w:type="dxa"/>
          </w:tcPr>
          <w:p w14:paraId="4D36134B">
            <w:pPr>
              <w:widowControl w:val="0"/>
              <w:spacing w:after="0" w:line="240" w:lineRule="auto"/>
              <w:jc w:val="center"/>
              <w:rPr>
                <w:rFonts w:hint="default" w:ascii="Times New Roman" w:hAnsi="Times New Roman" w:eastAsia="Times New Roman" w:cs="Times New Roman"/>
                <w:b/>
                <w:spacing w:val="3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b/>
                <w:spacing w:val="3"/>
                <w:sz w:val="28"/>
                <w:szCs w:val="28"/>
                <w:lang w:eastAsia="ru-RU"/>
              </w:rPr>
              <w:t>Деятельность педагога</w:t>
            </w:r>
          </w:p>
          <w:p w14:paraId="2E8F01C2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b/>
                <w:sz w:val="28"/>
                <w:szCs w:val="28"/>
                <w:lang w:eastAsia="ru-RU"/>
              </w:rPr>
            </w:pPr>
          </w:p>
        </w:tc>
        <w:tc>
          <w:tcPr>
            <w:tcW w:w="2538" w:type="dxa"/>
          </w:tcPr>
          <w:p w14:paraId="3F433D54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EastAsia"/>
                <w:b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 w:eastAsiaTheme="minorHAnsi"/>
                <w:b/>
                <w:spacing w:val="3"/>
                <w:sz w:val="28"/>
                <w:szCs w:val="28"/>
                <w:shd w:val="clear" w:color="auto" w:fill="FFFFFF"/>
                <w:lang w:eastAsia="ru-RU"/>
              </w:rPr>
              <w:t>Действия, деятельность детей</w:t>
            </w:r>
          </w:p>
        </w:tc>
        <w:tc>
          <w:tcPr>
            <w:tcW w:w="5014" w:type="dxa"/>
          </w:tcPr>
          <w:p w14:paraId="11948ECB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HAnsi"/>
                <w:b/>
                <w:spacing w:val="3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hint="default" w:ascii="Times New Roman" w:hAnsi="Times New Roman" w:cs="Times New Roman" w:eastAsiaTheme="minorHAnsi"/>
                <w:b/>
                <w:spacing w:val="3"/>
                <w:sz w:val="28"/>
                <w:szCs w:val="28"/>
                <w:shd w:val="clear" w:color="auto" w:fill="FFFFFF"/>
                <w:lang w:eastAsia="ru-RU"/>
              </w:rPr>
              <w:t xml:space="preserve">Планируемый результат </w:t>
            </w:r>
          </w:p>
          <w:p w14:paraId="0B36BBF8">
            <w:pPr>
              <w:spacing w:after="0" w:line="240" w:lineRule="auto"/>
              <w:jc w:val="center"/>
              <w:rPr>
                <w:rFonts w:hint="default" w:ascii="Times New Roman" w:hAnsi="Times New Roman" w:cs="Times New Roman" w:eastAsiaTheme="minorHAnsi"/>
                <w:spacing w:val="3"/>
                <w:sz w:val="28"/>
                <w:szCs w:val="28"/>
                <w:shd w:val="clear" w:color="auto" w:fill="FFFFFF"/>
                <w:lang w:eastAsia="ru-RU"/>
              </w:rPr>
            </w:pPr>
          </w:p>
        </w:tc>
      </w:tr>
      <w:tr w14:paraId="040BEE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9" w:hRule="atLeast"/>
        </w:trPr>
        <w:tc>
          <w:tcPr>
            <w:tcW w:w="2096" w:type="dxa"/>
          </w:tcPr>
          <w:p w14:paraId="7EA27FF5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712EAEFC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Введение в ситуацию.</w:t>
            </w:r>
          </w:p>
        </w:tc>
        <w:tc>
          <w:tcPr>
            <w:tcW w:w="5486" w:type="dxa"/>
          </w:tcPr>
          <w:p w14:paraId="3B13E871">
            <w:pPr>
              <w:pStyle w:val="7"/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bCs/>
                <w:sz w:val="28"/>
                <w:szCs w:val="28"/>
                <w:lang w:eastAsia="ru-RU"/>
              </w:rPr>
              <w:t xml:space="preserve">Сюрпризный момент </w:t>
            </w:r>
          </w:p>
          <w:p w14:paraId="36A2D70D">
            <w:pPr>
              <w:pStyle w:val="7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 xml:space="preserve">П: Ребята, здравствуйте. 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 К вам в гости пришла кукла Зерновушка. Вы знаете, почему ее так называют? Так</w:t>
            </w:r>
            <w:r>
              <w:rPr>
                <w:rFonts w:hint="default" w:cs="Times New Roman" w:eastAsiaTheme="minorEastAsia"/>
                <w:sz w:val="28"/>
                <w:szCs w:val="28"/>
                <w:lang w:val="en-US" w:eastAsia="ru-RU"/>
              </w:rPr>
              <w:t xml:space="preserve">ая 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 кукл</w:t>
            </w:r>
            <w:r>
              <w:rPr>
                <w:rFonts w:hint="default" w:cs="Times New Roman" w:eastAsiaTheme="minorEastAsia"/>
                <w:sz w:val="28"/>
                <w:szCs w:val="28"/>
                <w:lang w:val="en-US" w:eastAsia="ru-RU"/>
              </w:rPr>
              <w:t>а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 напол</w:t>
            </w:r>
            <w:r>
              <w:rPr>
                <w:rFonts w:hint="default" w:cs="Times New Roman" w:eastAsiaTheme="minorEastAsia"/>
                <w:sz w:val="28"/>
                <w:szCs w:val="28"/>
                <w:lang w:val="en-US" w:eastAsia="ru-RU"/>
              </w:rPr>
              <w:t>нена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 зерном и поэтому ее</w:t>
            </w:r>
            <w:r>
              <w:rPr>
                <w:rFonts w:hint="default" w:cs="Times New Roman" w:eastAsiaTheme="minorEastAsia"/>
                <w:sz w:val="28"/>
                <w:szCs w:val="28"/>
                <w:lang w:val="en-US" w:eastAsia="ru-RU"/>
              </w:rPr>
              <w:t xml:space="preserve"> называют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  - «Зерновушка». Эта кукла относится   к традиционным семейным обереговым куклам  русского народа.  Обычно ее наполняли зерном  после сбора урожая. Кукла бережно хранила крупу до нового сева. Слово «оберег»  обозначает беречь достаток в доме.</w:t>
            </w:r>
          </w:p>
          <w:p w14:paraId="5F5456C5">
            <w:pPr>
              <w:pStyle w:val="7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Из зерна люди делали муку</w:t>
            </w:r>
            <w:r>
              <w:rPr>
                <w:rFonts w:hint="default" w:cs="Times New Roman" w:eastAsiaTheme="minorEastAsia"/>
                <w:sz w:val="28"/>
                <w:szCs w:val="28"/>
                <w:lang w:val="en-US" w:eastAsia="ru-RU"/>
              </w:rPr>
              <w:t xml:space="preserve"> и  пекли разные хлебобулочные изделия: хлеб, баранки, ватрушки, крендельки, батоны, печенье, пироги. </w:t>
            </w:r>
          </w:p>
          <w:p w14:paraId="167ED9E4">
            <w:pPr>
              <w:pStyle w:val="7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cs="Times New Roman" w:eastAsiaTheme="minorEastAsia"/>
                <w:sz w:val="28"/>
                <w:szCs w:val="28"/>
                <w:lang w:val="en-US" w:eastAsia="ru-RU"/>
              </w:rPr>
              <w:t>(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Педагог подводит к теме «Хлебобулочные изделия».</w:t>
            </w:r>
            <w:r>
              <w:rPr>
                <w:rFonts w:hint="default" w:cs="Times New Roman" w:eastAsiaTheme="minorEastAsia"/>
                <w:sz w:val="28"/>
                <w:szCs w:val="28"/>
                <w:lang w:val="en-US" w:eastAsia="ru-RU"/>
              </w:rPr>
              <w:t>)</w:t>
            </w:r>
          </w:p>
          <w:p w14:paraId="2E4085E7">
            <w:pPr>
              <w:pStyle w:val="7"/>
              <w:rPr>
                <w:rFonts w:hint="default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П: кукла Зерновушка  предлагает нам купить</w:t>
            </w:r>
            <w:r>
              <w:rPr>
                <w:rFonts w:hint="default" w:cs="Times New Roman" w:eastAsiaTheme="minorEastAsia"/>
                <w:sz w:val="28"/>
                <w:szCs w:val="28"/>
                <w:lang w:val="en-US" w:eastAsia="ru-RU"/>
              </w:rPr>
              <w:t xml:space="preserve"> вкусные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 хлебобулочные изделия</w:t>
            </w:r>
            <w:r>
              <w:rPr>
                <w:rFonts w:hint="default" w:cs="Times New Roman" w:eastAsiaTheme="minorEastAsia"/>
                <w:sz w:val="28"/>
                <w:szCs w:val="28"/>
                <w:lang w:val="en-US" w:eastAsia="ru-RU"/>
              </w:rPr>
              <w:t>.</w:t>
            </w:r>
          </w:p>
          <w:p w14:paraId="72582FD7">
            <w:pPr>
              <w:pStyle w:val="7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cs="Times New Roman" w:eastAsiaTheme="minorEastAsia"/>
                <w:sz w:val="28"/>
                <w:szCs w:val="28"/>
                <w:lang w:val="en-US" w:eastAsia="ru-RU"/>
              </w:rPr>
              <w:t>Вы хотите купить?</w:t>
            </w:r>
          </w:p>
          <w:p w14:paraId="2C61A461">
            <w:pPr>
              <w:pStyle w:val="7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12D4C50F">
            <w:pPr>
              <w:pStyle w:val="7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drawing>
                <wp:inline distT="0" distB="0" distL="114300" distR="114300">
                  <wp:extent cx="916940" cy="1146810"/>
                  <wp:effectExtent l="0" t="0" r="10160" b="8890"/>
                  <wp:docPr id="19" name="Изображение 19" descr="main_IMG_75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Изображение 19" descr="main_IMG_7545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6940" cy="11468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9C9BE22">
            <w:pPr>
              <w:pStyle w:val="7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</w:tc>
        <w:tc>
          <w:tcPr>
            <w:tcW w:w="2538" w:type="dxa"/>
          </w:tcPr>
          <w:p w14:paraId="07987B2A">
            <w:pPr>
              <w:widowControl w:val="0"/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>Включаются в беседу по теме занятия, рассматривают куклу, высказывают свои предположения, делятся ими друг с другом, проявляют познавательный интерес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.</w:t>
            </w:r>
          </w:p>
          <w:p w14:paraId="7FB99BE6">
            <w:pPr>
              <w:widowControl w:val="0"/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</w:pPr>
          </w:p>
          <w:p w14:paraId="0E9EB5C0">
            <w:pPr>
              <w:widowControl w:val="0"/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</w:pPr>
          </w:p>
          <w:p w14:paraId="79AF4F81">
            <w:pPr>
              <w:widowControl w:val="0"/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</w:pPr>
          </w:p>
          <w:p w14:paraId="5589F003">
            <w:pPr>
              <w:widowControl w:val="0"/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</w:pPr>
          </w:p>
          <w:p w14:paraId="27C98F83">
            <w:pPr>
              <w:widowControl w:val="0"/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</w:pPr>
          </w:p>
        </w:tc>
        <w:tc>
          <w:tcPr>
            <w:tcW w:w="5014" w:type="dxa"/>
          </w:tcPr>
          <w:p w14:paraId="7A93680F">
            <w:pPr>
              <w:widowControl w:val="0"/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>Знакомство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 с традиционной русской  куклой Зерновушкой.</w:t>
            </w:r>
          </w:p>
          <w:p w14:paraId="7BA66A0C">
            <w:pPr>
              <w:widowControl w:val="0"/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Умение обьяснять смысл слова « Зерновушка»,  «оберег».</w:t>
            </w:r>
          </w:p>
          <w:p w14:paraId="75FC213B">
            <w:pPr>
              <w:widowControl w:val="0"/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 </w:t>
            </w:r>
          </w:p>
          <w:p w14:paraId="5101DC2D">
            <w:pPr>
              <w:widowControl w:val="0"/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45F3E922">
            <w:pPr>
              <w:widowControl w:val="0"/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7A9A2661">
            <w:pPr>
              <w:widowControl w:val="0"/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68CA83F5">
            <w:pPr>
              <w:widowControl w:val="0"/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0E3642FE">
            <w:pPr>
              <w:widowControl w:val="0"/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71FCACCF">
            <w:pPr>
              <w:widowControl w:val="0"/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10D4D433">
            <w:pPr>
              <w:widowControl w:val="0"/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44750DF0">
            <w:pPr>
              <w:widowControl w:val="0"/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Умение  обобщать.</w:t>
            </w:r>
          </w:p>
        </w:tc>
      </w:tr>
      <w:tr w14:paraId="590F0E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atLeast"/>
        </w:trPr>
        <w:tc>
          <w:tcPr>
            <w:tcW w:w="2096" w:type="dxa"/>
          </w:tcPr>
          <w:p w14:paraId="42A4A723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Актуализация. </w:t>
            </w:r>
          </w:p>
          <w:p w14:paraId="57865C6C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Затруднение в ситуации.</w:t>
            </w:r>
          </w:p>
        </w:tc>
        <w:tc>
          <w:tcPr>
            <w:tcW w:w="5486" w:type="dxa"/>
          </w:tcPr>
          <w:p w14:paraId="13BEA008">
            <w:pPr>
              <w:pStyle w:val="7"/>
              <w:rPr>
                <w:rFonts w:hint="default" w:ascii="Times New Roman" w:hAnsi="Times New Roman" w:cs="Times New Roman" w:eastAsiaTheme="minorEastAsia"/>
                <w:i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>П: Педагог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 предлагает детям  подумать и ответить на вопрос «Откуда к нам попада</w:t>
            </w:r>
            <w:r>
              <w:rPr>
                <w:rFonts w:hint="default" w:cs="Times New Roman" w:eastAsiaTheme="minorEastAsia"/>
                <w:sz w:val="28"/>
                <w:szCs w:val="28"/>
                <w:lang w:val="en-US" w:eastAsia="ru-RU"/>
              </w:rPr>
              <w:t>ют  хлебобулочные изделия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? </w:t>
            </w:r>
            <w:r>
              <w:rPr>
                <w:rFonts w:hint="default" w:cs="Times New Roman" w:eastAsiaTheme="minorEastAsia"/>
                <w:sz w:val="28"/>
                <w:szCs w:val="28"/>
                <w:lang w:val="en-US" w:eastAsia="ru-RU"/>
              </w:rPr>
              <w:t>Предлагает п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омочь найти разные варианты приобретения .</w:t>
            </w:r>
          </w:p>
          <w:p w14:paraId="3C05A21B">
            <w:pPr>
              <w:pStyle w:val="7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>П: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 Я хочу попробовать  хлеб</w:t>
            </w:r>
            <w:r>
              <w:rPr>
                <w:rFonts w:hint="default" w:cs="Times New Roman" w:eastAsiaTheme="minorEastAsia"/>
                <w:sz w:val="28"/>
                <w:szCs w:val="28"/>
                <w:lang w:val="en-US" w:eastAsia="ru-RU"/>
              </w:rPr>
              <w:t>обулочные изделия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. Как вы думаете, что мне нужно сделать? Варианты детей - сходить в магазин)</w:t>
            </w:r>
          </w:p>
          <w:p w14:paraId="1F3D5206">
            <w:pPr>
              <w:pStyle w:val="7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П: В какой магазин? (продуктовый)</w:t>
            </w:r>
          </w:p>
          <w:p w14:paraId="565A33E4">
            <w:pPr>
              <w:pStyle w:val="7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П: А вы знаете , как называют помещение, где не только продают, но и выпекают хлеб? (пекарня)</w:t>
            </w:r>
          </w:p>
          <w:p w14:paraId="7D87FE37">
            <w:pPr>
              <w:pStyle w:val="7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П: А если мне не нравится хлеб в магазине и я хочу другой хлеб? (можно испечь  самой)</w:t>
            </w:r>
          </w:p>
          <w:p w14:paraId="01F166C7">
            <w:pPr>
              <w:pStyle w:val="7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П: А если я не хочу идти в магазин? (заказать доставвку)</w:t>
            </w:r>
          </w:p>
          <w:p w14:paraId="4CE47553">
            <w:pPr>
              <w:pStyle w:val="7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П: Как заказать доставку?</w:t>
            </w:r>
          </w:p>
          <w:p w14:paraId="02548B13">
            <w:pPr>
              <w:pStyle w:val="7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cs="Times New Roman" w:eastAsiaTheme="minorEastAsia"/>
                <w:sz w:val="28"/>
                <w:szCs w:val="28"/>
                <w:lang w:val="en-US" w:eastAsia="ru-RU"/>
              </w:rPr>
              <w:t>(позвонить в интернет-магазин )</w:t>
            </w:r>
          </w:p>
          <w:p w14:paraId="32C8AA59">
            <w:pPr>
              <w:pStyle w:val="7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П: Ребята, давайте  закажем интернет-доставку. А для этого нужно выбрать хлебобулочные изделия.  </w:t>
            </w:r>
          </w:p>
          <w:p w14:paraId="1DD81B1A">
            <w:pPr>
              <w:pStyle w:val="7"/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</w:pPr>
          </w:p>
          <w:p w14:paraId="00A7FF60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b/>
                <w:sz w:val="28"/>
                <w:szCs w:val="28"/>
                <w:lang w:eastAsia="ru-RU"/>
              </w:rPr>
            </w:pPr>
          </w:p>
        </w:tc>
        <w:tc>
          <w:tcPr>
            <w:tcW w:w="2538" w:type="dxa"/>
          </w:tcPr>
          <w:p w14:paraId="1AB067BC">
            <w:pPr>
              <w:pStyle w:val="7"/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>Анализируют, сравнивают, обобщают, отвечают на вопросы, слушают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,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 xml:space="preserve"> планируют свою деятельность, действуют в соответствии с инструкцией. </w:t>
            </w:r>
          </w:p>
          <w:p w14:paraId="7C8845C0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12E8C845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0757B9BD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4B7D43C1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1F9D1084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678F63C7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02F3C29B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5C7D6AB5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527376A6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329BA76E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1872FABC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0E09B4A0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542BAA52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</w:tc>
        <w:tc>
          <w:tcPr>
            <w:tcW w:w="5014" w:type="dxa"/>
          </w:tcPr>
          <w:p w14:paraId="2A31F19E">
            <w:pPr>
              <w:widowControl w:val="0"/>
              <w:spacing w:after="0" w:line="240" w:lineRule="auto"/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eastAsia="ru-RU"/>
              </w:rPr>
              <w:t>Искать</w:t>
            </w:r>
            <w:r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 xml:space="preserve"> разные варианты решения,</w:t>
            </w:r>
          </w:p>
          <w:p w14:paraId="6A03CB37">
            <w:pPr>
              <w:widowControl w:val="0"/>
              <w:spacing w:after="0" w:line="240" w:lineRule="auto"/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>Выбирать самые приемлемые</w:t>
            </w:r>
          </w:p>
          <w:p w14:paraId="62359AA4">
            <w:pPr>
              <w:pStyle w:val="7"/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>Дети смогут сформулировать способы преодоления затруднения, зафиксировать новое знание в речи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.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 xml:space="preserve"> </w:t>
            </w:r>
          </w:p>
          <w:p w14:paraId="599B029B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651AC6FD">
            <w:pPr>
              <w:widowControl w:val="0"/>
              <w:spacing w:after="0" w:line="240" w:lineRule="auto"/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</w:pPr>
          </w:p>
        </w:tc>
      </w:tr>
      <w:tr w14:paraId="1185E0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2096" w:type="dxa"/>
          </w:tcPr>
          <w:p w14:paraId="3428E786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Открытие нового знания.</w:t>
            </w:r>
          </w:p>
        </w:tc>
        <w:tc>
          <w:tcPr>
            <w:tcW w:w="5486" w:type="dxa"/>
          </w:tcPr>
          <w:p w14:paraId="03F1A031">
            <w:pPr>
              <w:pStyle w:val="7"/>
              <w:rPr>
                <w:rFonts w:hint="default" w:ascii="Times New Roman" w:hAnsi="Times New Roman" w:cs="Times New Roman" w:eastAsiaTheme="minorEastAsia"/>
                <w:b/>
                <w:bCs w:val="0"/>
                <w:i w:val="0"/>
                <w:iCs/>
                <w:color w:val="auto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bCs w:val="0"/>
                <w:i w:val="0"/>
                <w:iCs/>
                <w:color w:val="auto"/>
                <w:sz w:val="28"/>
                <w:szCs w:val="28"/>
                <w:lang w:val="en-US" w:eastAsia="ru-RU"/>
              </w:rPr>
              <w:t>Поиграем в игру « Положи в корзину только хлебобулочные изделия»</w:t>
            </w:r>
          </w:p>
          <w:p w14:paraId="4335313D">
            <w:pPr>
              <w:pStyle w:val="7"/>
              <w:rPr>
                <w:rFonts w:hint="default" w:ascii="Times New Roman" w:hAnsi="Times New Roman" w:cs="Times New Roman" w:eastAsiaTheme="minorEastAsia"/>
                <w:b w:val="0"/>
                <w:bCs/>
                <w:i w:val="0"/>
                <w:iCs/>
                <w:color w:val="auto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/>
                <w:i w:val="0"/>
                <w:iCs/>
                <w:color w:val="auto"/>
                <w:sz w:val="28"/>
                <w:szCs w:val="28"/>
                <w:lang w:val="en-US" w:eastAsia="ru-RU"/>
              </w:rPr>
              <w:t>П: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i/>
                <w:color w:val="auto"/>
                <w:sz w:val="28"/>
                <w:szCs w:val="28"/>
                <w:lang w:val="en-US" w:eastAsia="ru-RU"/>
              </w:rPr>
              <w:t xml:space="preserve"> 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i w:val="0"/>
                <w:iCs/>
                <w:color w:val="auto"/>
                <w:sz w:val="28"/>
                <w:szCs w:val="28"/>
                <w:lang w:val="en-US" w:eastAsia="ru-RU"/>
              </w:rPr>
              <w:t>Ребята, в магазине много продуктов, помогите  выбрать только хлебобулочные изделия. Каждый выбирает то, что ему нравится. (Дети выбирают среди других картинок с продуктами)</w:t>
            </w:r>
          </w:p>
          <w:p w14:paraId="59CF61EF">
            <w:pPr>
              <w:pStyle w:val="4"/>
              <w:keepNext w:val="0"/>
              <w:keepLines w:val="0"/>
              <w:widowControl/>
              <w:suppressLineNumbers w:val="0"/>
              <w:spacing w:line="240" w:lineRule="auto"/>
              <w:rPr>
                <w:rFonts w:hint="default" w:ascii="Times New Roman" w:hAnsi="Times New Roman" w:cs="Times New Roman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drawing>
                <wp:inline distT="0" distB="0" distL="114300" distR="114300">
                  <wp:extent cx="304800" cy="304800"/>
                  <wp:effectExtent l="0" t="0" r="0" b="0"/>
                  <wp:docPr id="21" name="Изображение 11" descr="IMG_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Изображение 11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4800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default" w:ascii="Times New Roman" w:hAnsi="Times New Roman" w:cs="Times New Roman"/>
                <w:sz w:val="28"/>
                <w:szCs w:val="28"/>
              </w:rPr>
              <w:drawing>
                <wp:inline distT="0" distB="0" distL="114300" distR="114300">
                  <wp:extent cx="2037080" cy="1535430"/>
                  <wp:effectExtent l="0" t="0" r="7620" b="1270"/>
                  <wp:docPr id="22" name="Изображение 12" descr="IMG_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Изображение 12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rcRect b="118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37080" cy="15354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C8C7070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eastAsia="ru-RU"/>
              </w:rPr>
              <w:t>П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  <w:t xml:space="preserve">: Кто выбрал, назовите  </w:t>
            </w:r>
            <w:r>
              <w:rPr>
                <w:rFonts w:hint="default" w:ascii="Times New Roman" w:hAnsi="Times New Roman" w:cs="Times New Roman" w:eastAsiaTheme="minorEastAsia"/>
                <w:b/>
                <w:bCs/>
                <w:sz w:val="28"/>
                <w:szCs w:val="28"/>
                <w:u w:val="none"/>
                <w:lang w:val="en-US" w:eastAsia="ru-RU"/>
              </w:rPr>
              <w:t>хлебобулочное изделие, форму и величину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  <w:t xml:space="preserve">. </w:t>
            </w:r>
          </w:p>
          <w:p w14:paraId="5FE4D8C2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  <w:t>Я выбрала овальный и большой батон.</w:t>
            </w:r>
          </w:p>
          <w:p w14:paraId="02252C43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  <w:t xml:space="preserve"> А вы?</w:t>
            </w:r>
          </w:p>
          <w:p w14:paraId="7A0D6CE2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  <w:t>Все дети  по очереди называют иделие по схеме.</w:t>
            </w:r>
          </w:p>
          <w:p w14:paraId="7C02572A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</w:pPr>
          </w:p>
          <w:p w14:paraId="0C0449A5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  <w:t xml:space="preserve">         Форма           Размер</w:t>
            </w:r>
          </w:p>
          <w:tbl>
            <w:tblPr>
              <w:tblStyle w:val="5"/>
              <w:tblW w:w="0" w:type="auto"/>
              <w:tblInd w:w="33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autofit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710"/>
              <w:gridCol w:w="1744"/>
            </w:tblGrid>
            <w:tr w14:paraId="3972DD3F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710" w:type="dxa"/>
                </w:tcPr>
                <w:p w14:paraId="49B3A740">
                  <w:pPr>
                    <w:spacing w:after="0" w:line="240" w:lineRule="auto"/>
                    <w:jc w:val="both"/>
                    <w:rPr>
                      <w:rFonts w:hint="default" w:ascii="Times New Roman" w:hAnsi="Times New Roman" w:cs="Times New Roman" w:eastAsiaTheme="minorEastAsia"/>
                      <w:sz w:val="28"/>
                      <w:szCs w:val="28"/>
                      <w:u w:val="none"/>
                      <w:vertAlign w:val="baseline"/>
                      <w:lang w:val="en-US" w:eastAsia="ru-RU"/>
                    </w:rPr>
                  </w:pPr>
                </w:p>
                <w:p w14:paraId="6D72A73E">
                  <w:pPr>
                    <w:spacing w:after="0" w:line="240" w:lineRule="auto"/>
                    <w:jc w:val="both"/>
                    <w:rPr>
                      <w:rFonts w:hint="default" w:ascii="Times New Roman" w:hAnsi="Times New Roman" w:cs="Times New Roman" w:eastAsiaTheme="minorEastAsia"/>
                      <w:sz w:val="28"/>
                      <w:szCs w:val="28"/>
                      <w:u w:val="none"/>
                      <w:vertAlign w:val="baseline"/>
                      <w:lang w:val="en-US" w:eastAsia="ru-RU"/>
                    </w:rPr>
                  </w:pPr>
                </w:p>
                <w:p w14:paraId="22947F1F">
                  <w:pPr>
                    <w:spacing w:after="0" w:line="240" w:lineRule="auto"/>
                    <w:jc w:val="both"/>
                    <w:rPr>
                      <w:rFonts w:hint="default"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hint="default" w:ascii="Times New Roman" w:hAnsi="Times New Roman" w:cs="Times New Roman"/>
                      <w:sz w:val="28"/>
                      <w:szCs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1312" behindDoc="0" locked="0" layoutInCell="1" allowOverlap="1">
                            <wp:simplePos x="0" y="0"/>
                            <wp:positionH relativeFrom="column">
                              <wp:posOffset>730250</wp:posOffset>
                            </wp:positionH>
                            <wp:positionV relativeFrom="paragraph">
                              <wp:posOffset>38100</wp:posOffset>
                            </wp:positionV>
                            <wp:extent cx="198755" cy="217170"/>
                            <wp:effectExtent l="12700" t="12700" r="17145" b="24130"/>
                            <wp:wrapNone/>
                            <wp:docPr id="11" name="Овал 1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2759710" y="5100955"/>
                                      <a:ext cx="198755" cy="217170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shape id="_x0000_s1026" o:spid="_x0000_s1026" o:spt="3" type="#_x0000_t3" style="position:absolute;left:0pt;margin-left:57.5pt;margin-top:3pt;height:17.1pt;width:15.65pt;z-index:251661312;v-text-anchor:middle;mso-width-relative:page;mso-height-relative:page;" fillcolor="#4F81BD [3204]" filled="t" stroked="t" coordsize="21600,21600" o:gfxdata="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">
                            <v:fill on="t" focussize="0,0"/>
                            <v:stroke weight="2pt" color="#376092 [2404]" joinstyle="round"/>
                            <v:imagedata o:title=""/>
                            <o:lock v:ext="edit" aspectratio="f"/>
                          </v:shape>
                        </w:pict>
                      </mc:Fallback>
                    </mc:AlternateContent>
                  </w:r>
                  <w:r>
                    <w:rPr>
                      <w:rFonts w:hint="default" w:ascii="Times New Roman" w:hAnsi="Times New Roman" w:cs="Times New Roman"/>
                      <w:sz w:val="28"/>
                      <w:szCs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0288" behindDoc="0" locked="0" layoutInCell="1" allowOverlap="1">
                            <wp:simplePos x="0" y="0"/>
                            <wp:positionH relativeFrom="column">
                              <wp:posOffset>332105</wp:posOffset>
                            </wp:positionH>
                            <wp:positionV relativeFrom="paragraph">
                              <wp:posOffset>87630</wp:posOffset>
                            </wp:positionV>
                            <wp:extent cx="236855" cy="75565"/>
                            <wp:effectExtent l="12700" t="12700" r="17145" b="13335"/>
                            <wp:wrapNone/>
                            <wp:docPr id="10" name="Овал 10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2454910" y="5107305"/>
                                      <a:ext cx="236855" cy="75565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shape id="_x0000_s1026" o:spid="_x0000_s1026" o:spt="3" type="#_x0000_t3" style="position:absolute;left:0pt;margin-left:26.15pt;margin-top:6.9pt;height:5.95pt;width:18.65pt;z-index:251660288;v-text-anchor:middle;mso-width-relative:page;mso-height-relative:page;" fillcolor="#4F81BD [3204]" filled="t" stroked="t" coordsize="21600,21600" o:gfxdata="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">
                            <v:fill on="t" focussize="0,0"/>
                            <v:stroke weight="2pt" color="#376092 [2404]" joinstyle="round"/>
                            <v:imagedata o:title=""/>
                            <o:lock v:ext="edit" aspectratio="f"/>
                          </v:shape>
                        </w:pict>
                      </mc:Fallback>
                    </mc:AlternateContent>
                  </w:r>
                  <w:r>
                    <w:rPr>
                      <w:rFonts w:hint="default" w:ascii="Times New Roman" w:hAnsi="Times New Roman" w:cs="Times New Roman"/>
                      <w:sz w:val="28"/>
                      <w:szCs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9264" behindDoc="0" locked="0" layoutInCell="1" allowOverlap="1">
                            <wp:simplePos x="0" y="0"/>
                            <wp:positionH relativeFrom="column">
                              <wp:posOffset>107950</wp:posOffset>
                            </wp:positionH>
                            <wp:positionV relativeFrom="paragraph">
                              <wp:posOffset>62230</wp:posOffset>
                            </wp:positionV>
                            <wp:extent cx="137160" cy="130810"/>
                            <wp:effectExtent l="12700" t="12700" r="15240" b="21590"/>
                            <wp:wrapNone/>
                            <wp:docPr id="9" name="Прямоугольник 9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2255520" y="5001260"/>
                                      <a:ext cx="137160" cy="130810"/>
                                    </a:xfrm>
                                    <a:prstGeom prst="rect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id="_x0000_s1026" o:spid="_x0000_s1026" o:spt="1" style="position:absolute;left:0pt;margin-left:8.5pt;margin-top:4.9pt;height:10.3pt;width:10.8pt;z-index:251659264;v-text-anchor:middle;mso-width-relative:page;mso-height-relative:page;" fillcolor="#4F81BD [3204]" filled="t" stroked="t" coordsize="21600,21600" o:gfxdata="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">
                            <v:fill on="t" focussize="0,0"/>
                            <v:stroke weight="2pt" color="#376092 [2404]" joinstyle="round"/>
                            <v:imagedata o:title=""/>
                            <o:lock v:ext="edit" aspectratio="f"/>
                          </v:rect>
                        </w:pict>
                      </mc:Fallback>
                    </mc:AlternateContent>
                  </w:r>
                </w:p>
                <w:p w14:paraId="3F314AFC">
                  <w:pPr>
                    <w:spacing w:after="0" w:line="240" w:lineRule="auto"/>
                    <w:jc w:val="both"/>
                    <w:rPr>
                      <w:rFonts w:hint="default"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hint="default" w:ascii="Times New Roman" w:hAnsi="Times New Roman" w:cs="Times New Roman"/>
                      <w:sz w:val="28"/>
                      <w:szCs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2336" behindDoc="0" locked="0" layoutInCell="1" allowOverlap="1">
                            <wp:simplePos x="0" y="0"/>
                            <wp:positionH relativeFrom="column">
                              <wp:posOffset>506730</wp:posOffset>
                            </wp:positionH>
                            <wp:positionV relativeFrom="paragraph">
                              <wp:posOffset>94615</wp:posOffset>
                            </wp:positionV>
                            <wp:extent cx="273050" cy="175895"/>
                            <wp:effectExtent l="12700" t="12700" r="19050" b="14605"/>
                            <wp:wrapNone/>
                            <wp:docPr id="14" name="Равнобедренный треугольник 14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73050" cy="175895"/>
                                    </a:xfrm>
                                    <a:prstGeom prst="triangl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shape id="_x0000_s1026" o:spid="_x0000_s1026" o:spt="5" type="#_x0000_t5" style="position:absolute;left:0pt;margin-left:39.9pt;margin-top:7.45pt;height:13.85pt;width:21.5pt;z-index:251662336;v-text-anchor:middle;mso-width-relative:page;mso-height-relative:page;" fillcolor="#4F81BD [3204]" filled="t" stroked="t" coordsize="21600,21600" o:gfxdata="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" adj="10800">
                            <v:fill on="t" focussize="0,0"/>
                            <v:stroke weight="2pt" color="#376092 [2404]" joinstyle="round"/>
                            <v:imagedata o:title=""/>
                            <o:lock v:ext="edit" aspectratio="f"/>
                          </v:shape>
                        </w:pict>
                      </mc:Fallback>
                    </mc:AlternateContent>
                  </w:r>
                </w:p>
                <w:p w14:paraId="26BCA56F">
                  <w:pPr>
                    <w:spacing w:after="0" w:line="240" w:lineRule="auto"/>
                    <w:jc w:val="both"/>
                    <w:rPr>
                      <w:rFonts w:hint="default" w:ascii="Times New Roman" w:hAnsi="Times New Roman" w:cs="Times New Roman"/>
                      <w:sz w:val="28"/>
                      <w:szCs w:val="28"/>
                    </w:rPr>
                  </w:pPr>
                </w:p>
                <w:p w14:paraId="351EE9D7">
                  <w:pPr>
                    <w:spacing w:after="0" w:line="240" w:lineRule="auto"/>
                    <w:jc w:val="both"/>
                    <w:rPr>
                      <w:rFonts w:hint="default" w:ascii="Times New Roman" w:hAnsi="Times New Roman" w:cs="Times New Roman"/>
                      <w:sz w:val="28"/>
                      <w:szCs w:val="28"/>
                    </w:rPr>
                  </w:pPr>
                </w:p>
                <w:p w14:paraId="667A97C8">
                  <w:pPr>
                    <w:spacing w:after="0" w:line="240" w:lineRule="auto"/>
                    <w:jc w:val="both"/>
                    <w:rPr>
                      <w:rFonts w:hint="default" w:ascii="Times New Roman" w:hAnsi="Times New Roman" w:cs="Times New Roman"/>
                      <w:sz w:val="28"/>
                      <w:szCs w:val="28"/>
                      <w:lang w:val="en-US" w:eastAsia="ru-RU"/>
                    </w:rPr>
                  </w:pPr>
                </w:p>
              </w:tc>
              <w:tc>
                <w:tcPr>
                  <w:tcW w:w="1744" w:type="dxa"/>
                </w:tcPr>
                <w:p w14:paraId="087615D9">
                  <w:pPr>
                    <w:spacing w:after="0" w:line="240" w:lineRule="auto"/>
                    <w:jc w:val="both"/>
                    <w:rPr>
                      <w:rFonts w:hint="default" w:ascii="Times New Roman" w:hAnsi="Times New Roman" w:cs="Times New Roman" w:eastAsiaTheme="minorEastAsia"/>
                      <w:sz w:val="28"/>
                      <w:szCs w:val="28"/>
                      <w:u w:val="none"/>
                      <w:vertAlign w:val="baseline"/>
                      <w:lang w:val="en-US" w:eastAsia="ru-RU"/>
                    </w:rPr>
                  </w:pPr>
                </w:p>
                <w:p w14:paraId="2AA70970">
                  <w:pPr>
                    <w:spacing w:after="0" w:line="240" w:lineRule="auto"/>
                    <w:jc w:val="both"/>
                    <w:rPr>
                      <w:rFonts w:hint="default" w:ascii="Times New Roman" w:hAnsi="Times New Roman" w:cs="Times New Roman" w:eastAsiaTheme="minorEastAsia"/>
                      <w:sz w:val="28"/>
                      <w:szCs w:val="28"/>
                      <w:u w:val="none"/>
                      <w:vertAlign w:val="baseline"/>
                      <w:lang w:val="en-US" w:eastAsia="ru-RU"/>
                    </w:rPr>
                  </w:pPr>
                </w:p>
                <w:p w14:paraId="340C0197">
                  <w:pPr>
                    <w:spacing w:after="0" w:line="240" w:lineRule="auto"/>
                    <w:jc w:val="both"/>
                    <w:rPr>
                      <w:rFonts w:hint="default" w:ascii="Times New Roman" w:hAnsi="Times New Roman" w:cs="Times New Roman" w:eastAsiaTheme="minorEastAsia"/>
                      <w:sz w:val="28"/>
                      <w:szCs w:val="28"/>
                      <w:u w:val="none"/>
                      <w:vertAlign w:val="baseline"/>
                      <w:lang w:val="en-US" w:eastAsia="ru-RU"/>
                    </w:rPr>
                  </w:pPr>
                  <w:r>
                    <w:rPr>
                      <w:rFonts w:hint="default" w:ascii="Times New Roman" w:hAnsi="Times New Roman" w:cs="Times New Roman"/>
                      <w:sz w:val="28"/>
                      <w:szCs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3360" behindDoc="0" locked="0" layoutInCell="1" allowOverlap="1">
                            <wp:simplePos x="0" y="0"/>
                            <wp:positionH relativeFrom="column">
                              <wp:posOffset>28575</wp:posOffset>
                            </wp:positionH>
                            <wp:positionV relativeFrom="paragraph">
                              <wp:posOffset>49530</wp:posOffset>
                            </wp:positionV>
                            <wp:extent cx="230505" cy="186055"/>
                            <wp:effectExtent l="12700" t="12700" r="23495" b="17145"/>
                            <wp:wrapNone/>
                            <wp:docPr id="15" name="Овал 15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3425825" y="5118735"/>
                                      <a:ext cx="230505" cy="186055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shape id="_x0000_s1026" o:spid="_x0000_s1026" o:spt="3" type="#_x0000_t3" style="position:absolute;left:0pt;margin-left:2.25pt;margin-top:3.9pt;height:14.65pt;width:18.15pt;z-index:251663360;v-text-anchor:middle;mso-width-relative:page;mso-height-relative:page;" fillcolor="#4F81BD [3204]" filled="t" stroked="t" coordsize="21600,21600" o:gfxdata="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">
                            <v:fill on="t" focussize="0,0"/>
                            <v:stroke weight="2pt" color="#376092 [2404]" joinstyle="round"/>
                            <v:imagedata o:title=""/>
                            <o:lock v:ext="edit" aspectratio="f"/>
                          </v:shape>
                        </w:pict>
                      </mc:Fallback>
                    </mc:AlternateContent>
                  </w:r>
                  <w:r>
                    <w:rPr>
                      <w:rFonts w:hint="default" w:ascii="Times New Roman" w:hAnsi="Times New Roman" w:cs="Times New Roman"/>
                      <w:sz w:val="28"/>
                      <w:szCs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4384" behindDoc="0" locked="0" layoutInCell="1" allowOverlap="1">
                            <wp:simplePos x="0" y="0"/>
                            <wp:positionH relativeFrom="column">
                              <wp:posOffset>358140</wp:posOffset>
                            </wp:positionH>
                            <wp:positionV relativeFrom="paragraph">
                              <wp:posOffset>99060</wp:posOffset>
                            </wp:positionV>
                            <wp:extent cx="560705" cy="492125"/>
                            <wp:effectExtent l="12700" t="12700" r="23495" b="15875"/>
                            <wp:wrapNone/>
                            <wp:docPr id="16" name="Овал 16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6402070" y="5349240"/>
                                      <a:ext cx="560705" cy="492125"/>
                                    </a:xfrm>
                                    <a:prstGeom prst="ellipse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shape id="_x0000_s1026" o:spid="_x0000_s1026" o:spt="3" type="#_x0000_t3" style="position:absolute;left:0pt;margin-left:28.2pt;margin-top:7.8pt;height:38.75pt;width:44.15pt;z-index:251664384;v-text-anchor:middle;mso-width-relative:page;mso-height-relative:page;" fillcolor="#4F81BD [3204]" filled="t" stroked="t" coordsize="21600,21600" o:gfxdata="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">
                            <v:fill on="t" focussize="0,0"/>
                            <v:stroke weight="2pt" color="#376092 [2404]" joinstyle="round"/>
                            <v:imagedata o:title=""/>
                            <o:lock v:ext="edit" aspectratio="f"/>
                          </v:shape>
                        </w:pict>
                      </mc:Fallback>
                    </mc:AlternateContent>
                  </w:r>
                </w:p>
              </w:tc>
            </w:tr>
          </w:tbl>
          <w:p w14:paraId="5D6D7A6F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  <w:t xml:space="preserve">   </w:t>
            </w:r>
          </w:p>
          <w:p w14:paraId="454A5E4D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  <w:t>П: А теперь нам надо выбрать количество изделий.</w:t>
            </w:r>
          </w:p>
          <w:p w14:paraId="1B9C8A57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b w:val="0"/>
                <w:bCs w:val="0"/>
                <w:sz w:val="28"/>
                <w:szCs w:val="28"/>
                <w:u w:val="none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bCs/>
                <w:sz w:val="28"/>
                <w:szCs w:val="28"/>
                <w:u w:val="none"/>
                <w:lang w:val="en-US" w:eastAsia="ru-RU"/>
              </w:rPr>
              <w:t>Поиграем в игру «Посчитай» (</w:t>
            </w: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sz w:val="28"/>
                <w:szCs w:val="28"/>
                <w:u w:val="none"/>
                <w:lang w:val="en-US" w:eastAsia="ru-RU"/>
              </w:rPr>
              <w:t xml:space="preserve"> с использованием куба)</w:t>
            </w:r>
          </w:p>
          <w:p w14:paraId="7D0C9616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  <w:t>П: Нужно бросить на пол куб с нарисованными точками и посмотреть, сколько точек выпадет. Столько нужно отсчитать хлебобулочных изделий.</w:t>
            </w:r>
          </w:p>
          <w:p w14:paraId="12C0DF42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  <w:t>Например: У меня выпало 4 точки. Одна булочка, две булочки, три булочки, четыре булочки.</w:t>
            </w:r>
          </w:p>
          <w:p w14:paraId="3D1E693E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  <w:t>Дети кидают куб и считают нужное количество.</w:t>
            </w:r>
          </w:p>
          <w:p w14:paraId="293E3D67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  <w:t>Педагог обращает внимание, что  числительные подбираются разные (один батон, одна булочка, одно печенье)</w:t>
            </w:r>
          </w:p>
          <w:p w14:paraId="4F743594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u w:val="none"/>
                <w:lang w:val="en-US" w:eastAsia="ru-RU"/>
              </w:rPr>
              <w:t>П: Вот мы и заказали хлебобулочные изделия. Давайте угостим  куклу Зерновушку!</w:t>
            </w:r>
          </w:p>
          <w:p w14:paraId="29761EB6">
            <w:pPr>
              <w:pStyle w:val="7"/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eastAsia="ru-RU"/>
              </w:rPr>
              <w:t>П</w:t>
            </w:r>
            <w:r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 xml:space="preserve">: Ребята, </w:t>
            </w:r>
            <w:r>
              <w:rPr>
                <w:rFonts w:hint="default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 xml:space="preserve"> вы </w:t>
            </w:r>
            <w:r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>хотите  посмотреть, как пекут хлеб</w:t>
            </w:r>
            <w:r>
              <w:rPr>
                <w:rFonts w:hint="default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>обулочные  изделия</w:t>
            </w:r>
            <w:r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>?</w:t>
            </w:r>
          </w:p>
          <w:p w14:paraId="2CB1CF86">
            <w:pPr>
              <w:pStyle w:val="7"/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eastAsia="ru-RU"/>
              </w:rPr>
              <w:t>П</w:t>
            </w:r>
            <w:r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>: Пойдем в Пекарню.</w:t>
            </w:r>
          </w:p>
          <w:p w14:paraId="38200929">
            <w:pPr>
              <w:pStyle w:val="7"/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>Педагог подводит детей  к ширме с вывеской Пекарня «Добрый хлеб»</w:t>
            </w:r>
            <w:r>
              <w:rPr>
                <w:rFonts w:hint="default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>.</w:t>
            </w:r>
          </w:p>
          <w:p w14:paraId="064D559A">
            <w:pPr>
              <w:pStyle w:val="7"/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>П: В пекарне пекут  хлеб</w:t>
            </w:r>
            <w:r>
              <w:rPr>
                <w:rFonts w:hint="default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>обулочные изделия.</w:t>
            </w:r>
          </w:p>
          <w:p w14:paraId="07741900">
            <w:pPr>
              <w:pStyle w:val="7"/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>П:Как вы думаете, из чего пекут хлеб</w:t>
            </w:r>
            <w:r>
              <w:rPr>
                <w:rFonts w:hint="default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 xml:space="preserve">обулочные </w:t>
            </w:r>
            <w:r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>? (из муки</w:t>
            </w:r>
            <w:r>
              <w:rPr>
                <w:rFonts w:hint="default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>, воды</w:t>
            </w:r>
            <w:r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>)</w:t>
            </w:r>
          </w:p>
          <w:p w14:paraId="1C0CB190">
            <w:pPr>
              <w:pStyle w:val="7"/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>П: Муку из чего делают ? (из зерна)</w:t>
            </w:r>
          </w:p>
          <w:p w14:paraId="07BF2A76">
            <w:pPr>
              <w:pStyle w:val="7"/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>П:Как делают? (перемалывают в мельнице)</w:t>
            </w:r>
          </w:p>
          <w:p w14:paraId="7126E6F7">
            <w:pPr>
              <w:pStyle w:val="7"/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>П: Давайте, я покажу, как можно превратить зерно</w:t>
            </w:r>
            <w:r>
              <w:rPr>
                <w:rFonts w:hint="default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 xml:space="preserve"> пшеницы </w:t>
            </w:r>
            <w:r>
              <w:rPr>
                <w:rFonts w:hint="default" w:ascii="Times New Roman" w:hAnsi="Times New Roman" w:cs="Times New Roman" w:eastAsiaTheme="minorEastAsia"/>
                <w:i w:val="0"/>
                <w:iCs/>
                <w:sz w:val="28"/>
                <w:szCs w:val="28"/>
                <w:lang w:val="en-US" w:eastAsia="ru-RU"/>
              </w:rPr>
              <w:t xml:space="preserve"> в муку.</w:t>
            </w:r>
          </w:p>
          <w:p w14:paraId="5C330548">
            <w:pPr>
              <w:pStyle w:val="7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bCs/>
                <w:i w:val="0"/>
                <w:iCs/>
                <w:sz w:val="28"/>
                <w:szCs w:val="28"/>
                <w:lang w:val="en-US" w:eastAsia="ru-RU"/>
              </w:rPr>
              <w:t>Поиграем в игру-эксперимент «Мельница»</w:t>
            </w:r>
          </w:p>
          <w:p w14:paraId="0E4660AF">
            <w:pPr>
              <w:pStyle w:val="7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 xml:space="preserve">Педагог кладет зерно в </w:t>
            </w:r>
            <w:r>
              <w:rPr>
                <w:rFonts w:hint="default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 xml:space="preserve"> механическую </w:t>
            </w: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 xml:space="preserve">кофемолку и крутит ручку, зерно превращается в муку. Дети </w:t>
            </w:r>
            <w:r>
              <w:rPr>
                <w:rFonts w:hint="default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пробуют сами перемалывать муку</w:t>
            </w: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.</w:t>
            </w:r>
          </w:p>
          <w:p w14:paraId="3DC159A2">
            <w:pPr>
              <w:pStyle w:val="7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drawing>
                <wp:inline distT="0" distB="0" distL="114300" distR="114300">
                  <wp:extent cx="866775" cy="1094740"/>
                  <wp:effectExtent l="0" t="0" r="9525" b="10160"/>
                  <wp:docPr id="2" name="Изображение 2" descr="82e10c74149c22f2759299c6bead39e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Изображение 2" descr="82e10c74149c22f2759299c6bead39e6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6775" cy="10947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76459FD">
            <w:pPr>
              <w:pStyle w:val="7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bCs/>
                <w:i w:val="0"/>
                <w:iCs/>
                <w:sz w:val="28"/>
                <w:szCs w:val="28"/>
                <w:lang w:val="en-US" w:eastAsia="ru-RU"/>
              </w:rPr>
              <w:t xml:space="preserve">Физкультминутка </w:t>
            </w:r>
          </w:p>
          <w:p w14:paraId="05320ADB">
            <w:pPr>
              <w:pStyle w:val="7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bCs/>
                <w:i w:val="0"/>
                <w:iCs/>
                <w:sz w:val="28"/>
                <w:szCs w:val="28"/>
                <w:lang w:val="en-US" w:eastAsia="ru-RU"/>
              </w:rPr>
              <w:t>«Мельница»</w:t>
            </w:r>
          </w:p>
          <w:p w14:paraId="08CC8D56">
            <w:pPr>
              <w:pStyle w:val="7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/>
                <w:sz w:val="28"/>
                <w:szCs w:val="28"/>
                <w:lang w:val="en-US" w:eastAsia="ru-RU"/>
              </w:rPr>
            </w:pPr>
          </w:p>
          <w:p w14:paraId="79EEBCD9">
            <w:pPr>
              <w:pStyle w:val="7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Ветерок потешится</w:t>
            </w:r>
          </w:p>
          <w:p w14:paraId="12E7E6C7">
            <w:pPr>
              <w:pStyle w:val="7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Мельница завертится.</w:t>
            </w:r>
          </w:p>
          <w:p w14:paraId="5777A8A3">
            <w:pPr>
              <w:pStyle w:val="7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Мельник, мельник торопись</w:t>
            </w:r>
          </w:p>
          <w:p w14:paraId="5203EBBF">
            <w:pPr>
              <w:pStyle w:val="7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Мельница крутись</w:t>
            </w:r>
          </w:p>
          <w:p w14:paraId="5CEDBBFF">
            <w:pPr>
              <w:pStyle w:val="7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</w:p>
          <w:p w14:paraId="541F1AF7">
            <w:pPr>
              <w:pStyle w:val="7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 xml:space="preserve">П: Ребята, </w:t>
            </w:r>
            <w:r>
              <w:rPr>
                <w:rFonts w:hint="default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мы сделали из зерна пшеницы  какую муку</w:t>
            </w: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?</w:t>
            </w:r>
            <w:r>
              <w:rPr>
                <w:rFonts w:hint="default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 xml:space="preserve"> (пшеничную)</w:t>
            </w:r>
          </w:p>
          <w:p w14:paraId="172ECCB7">
            <w:pPr>
              <w:pStyle w:val="7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 xml:space="preserve">П: Какие виды зерна </w:t>
            </w:r>
            <w:r>
              <w:rPr>
                <w:rFonts w:hint="default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 xml:space="preserve"> ещё </w:t>
            </w: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 xml:space="preserve">существуют? </w:t>
            </w:r>
          </w:p>
          <w:p w14:paraId="27AF0786">
            <w:pPr>
              <w:pStyle w:val="7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П: Где можно узнать? ( в энциклопедии</w:t>
            </w:r>
            <w:r>
              <w:rPr>
                <w:rFonts w:hint="default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, спросить у взрослого</w:t>
            </w: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)</w:t>
            </w:r>
          </w:p>
          <w:p w14:paraId="0EBB81ED">
            <w:pPr>
              <w:pStyle w:val="7"/>
              <w:rPr>
                <w:rFonts w:hint="default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Педагог показывает картинки с изображением  видов зерна.</w:t>
            </w:r>
          </w:p>
          <w:p w14:paraId="0AB9C01E">
            <w:pPr>
              <w:pStyle w:val="7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 xml:space="preserve">П: Ребята , мы узнали, что из </w:t>
            </w:r>
            <w:r>
              <w:rPr>
                <w:rFonts w:hint="default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зерен</w:t>
            </w: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 xml:space="preserve"> делают муку. В пекарне будем печь хлебобулочные изделия?</w:t>
            </w:r>
          </w:p>
          <w:p w14:paraId="1B32BF59">
            <w:pPr>
              <w:pStyle w:val="7"/>
              <w:rPr>
                <w:rFonts w:hint="default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 xml:space="preserve">Давайте  подумаем, </w:t>
            </w:r>
            <w:r>
              <w:rPr>
                <w:rFonts w:hint="default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какую муку можно  нам взять?</w:t>
            </w:r>
          </w:p>
          <w:p w14:paraId="17A4314E">
            <w:pPr>
              <w:pStyle w:val="7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bCs/>
                <w:i w:val="0"/>
                <w:iCs/>
                <w:sz w:val="28"/>
                <w:szCs w:val="28"/>
                <w:lang w:val="en-US" w:eastAsia="ru-RU"/>
              </w:rPr>
              <w:t>Поиграем в игру:«Разная мука».</w:t>
            </w:r>
          </w:p>
          <w:p w14:paraId="028CA31F">
            <w:pPr>
              <w:pStyle w:val="7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П: Из пшеницы какая мука? (пшеничная)</w:t>
            </w:r>
          </w:p>
          <w:p w14:paraId="35BF8023">
            <w:pPr>
              <w:pStyle w:val="7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Из риса какая? (рисовая)</w:t>
            </w:r>
          </w:p>
          <w:p w14:paraId="6058C44F">
            <w:pPr>
              <w:pStyle w:val="7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Из кукурузы какая ? (кукурузная). И т. д</w:t>
            </w:r>
          </w:p>
          <w:p w14:paraId="48AB2DBB">
            <w:pPr>
              <w:pStyle w:val="7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П : Если из пшеничной муки  хлеб,  значит он какой? (пшеничный).</w:t>
            </w:r>
          </w:p>
          <w:p w14:paraId="27DD6EA1">
            <w:pPr>
              <w:pStyle w:val="7"/>
              <w:rPr>
                <w:rFonts w:hint="default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</w:p>
        </w:tc>
        <w:tc>
          <w:tcPr>
            <w:tcW w:w="2538" w:type="dxa"/>
          </w:tcPr>
          <w:p w14:paraId="0A2B17F9">
            <w:pPr>
              <w:widowControl w:val="0"/>
              <w:spacing w:after="36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>Слушают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 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 xml:space="preserve"> и повторяют инструкцию взрослого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.</w:t>
            </w:r>
          </w:p>
          <w:p w14:paraId="11291795">
            <w:pPr>
              <w:widowControl w:val="0"/>
              <w:spacing w:after="36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766CDCD3">
            <w:pPr>
              <w:widowControl w:val="0"/>
              <w:spacing w:after="36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56DD88D2">
            <w:pPr>
              <w:widowControl w:val="0"/>
              <w:spacing w:after="36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472F3B0A">
            <w:pPr>
              <w:widowControl w:val="0"/>
              <w:spacing w:after="36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6DA896AD">
            <w:pPr>
              <w:widowControl w:val="0"/>
              <w:spacing w:after="36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3933AB65">
            <w:pPr>
              <w:widowControl w:val="0"/>
              <w:spacing w:after="36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2DD4D182">
            <w:pPr>
              <w:widowControl w:val="0"/>
              <w:spacing w:after="36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4D11D81D">
            <w:pPr>
              <w:widowControl w:val="0"/>
              <w:spacing w:after="36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141DA328">
            <w:pPr>
              <w:widowControl w:val="0"/>
              <w:spacing w:after="36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07E77A92">
            <w:pPr>
              <w:widowControl w:val="0"/>
              <w:spacing w:after="36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04FAE1DE">
            <w:pPr>
              <w:widowControl w:val="0"/>
              <w:spacing w:after="36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2FC3E821">
            <w:pPr>
              <w:widowControl w:val="0"/>
              <w:spacing w:after="36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705C6C36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>Слушают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, отвечают на вопросы.</w:t>
            </w:r>
          </w:p>
          <w:p w14:paraId="010DE948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55BD0755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451515B3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78ABF29A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4C96864C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2B3C816E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6C4773F8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0518A020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103B87A3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0101C3E1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42AEB13C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0524780A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547F3CB1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3EBB2256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25EB7B4B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29126A10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543EB2C9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265BD8F1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310B44F2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6254237C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686B2A0A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32681B42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54865222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115E81CE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0DFF5AE8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6CFA4F3D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5872175F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2EB0968E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0DBCF5DF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459B2AE9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4BF07A44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Участвуют в эксперименте.</w:t>
            </w:r>
          </w:p>
          <w:p w14:paraId="4C3A1A9C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0FED5EA4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2C0742BA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747A15D8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1A62DA63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312457DD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791CE308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258B3BDD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7FE1BFB9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30F95632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51CF0535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111BDE1F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4AFC367A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175AA206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67791C21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0583B872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3DD0763F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3E350C7A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1B53A388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3CCC7146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764802EA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5FC1B539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5A7A277E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377FA117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4DA59DF1">
            <w:pPr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70BD448C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  <w:t>Соотносят движение с речевым сопровождением, развивают слуховое внимание, развивают координацию</w:t>
            </w:r>
          </w:p>
          <w:p w14:paraId="353570DE">
            <w:pPr>
              <w:widowControl w:val="0"/>
              <w:spacing w:after="36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  <w:p w14:paraId="32435FE8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</w:pPr>
          </w:p>
        </w:tc>
        <w:tc>
          <w:tcPr>
            <w:tcW w:w="5014" w:type="dxa"/>
          </w:tcPr>
          <w:p w14:paraId="31E64450">
            <w:pPr>
              <w:pStyle w:val="7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  <w:t>Выбирают</w:t>
            </w:r>
            <w:r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  <w:t xml:space="preserve"> хлебобулочные изделия  среди других продуктов.</w:t>
            </w:r>
          </w:p>
          <w:p w14:paraId="6A8F88FC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2EF25251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5A83CD24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6C392CD8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4FC75071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1964E3CA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3FEB12F3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2A5D959B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2B2E234B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076C75E8">
            <w:pPr>
              <w:pStyle w:val="7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12C221A4">
            <w:pPr>
              <w:pStyle w:val="7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6530C50D">
            <w:pPr>
              <w:pStyle w:val="7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6F34CB84">
            <w:pPr>
              <w:pStyle w:val="7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3FE2BBE5">
            <w:pPr>
              <w:pStyle w:val="7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43EEF296">
            <w:pPr>
              <w:pStyle w:val="7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67426A15">
            <w:pPr>
              <w:pStyle w:val="7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768F660C">
            <w:pPr>
              <w:pStyle w:val="7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7F3EBA08">
            <w:pPr>
              <w:pStyle w:val="7"/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  <w:t>У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>мение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 ориентироваться по 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>опорной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 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 xml:space="preserve"> схеме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.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 xml:space="preserve"> </w:t>
            </w:r>
          </w:p>
          <w:p w14:paraId="3F839BBB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15EA384F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530845DA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508C8586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2409D848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354FEAE1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3AE3172B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  <w:t>Умение согласовывать числительное с существительным.</w:t>
            </w:r>
          </w:p>
          <w:p w14:paraId="3D29DD63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29546BE8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26B00A8F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71E88F8A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382909ED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05B87A24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5AB74D5A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30D56F7B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3E38F0BE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1EF1BEDE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0FC7B697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121B77D5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547C2BE7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0753D7C9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2ABF2A77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2AB1D3E3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3F109F0D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7C02D2AA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134416B9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67EF7A5E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697FECA1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  <w:t>Обогатить знания о  видах  зерна.</w:t>
            </w:r>
          </w:p>
          <w:p w14:paraId="7D4F8C01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5FFD3F36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17870E4B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42C1F879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1A04948D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  <w:t>Умение</w:t>
            </w:r>
            <w:r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  <w:t xml:space="preserve"> образовывать прилагательные.</w:t>
            </w:r>
          </w:p>
          <w:p w14:paraId="0EFF83F9">
            <w:pPr>
              <w:widowControl w:val="0"/>
              <w:spacing w:after="36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</w:tc>
      </w:tr>
      <w:tr w14:paraId="75E760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96" w:type="dxa"/>
          </w:tcPr>
          <w:p w14:paraId="558986D9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>Включение нового знания в систему знаний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.</w:t>
            </w:r>
          </w:p>
        </w:tc>
        <w:tc>
          <w:tcPr>
            <w:tcW w:w="5486" w:type="dxa"/>
          </w:tcPr>
          <w:p w14:paraId="420687D1">
            <w:pPr>
              <w:pStyle w:val="7"/>
              <w:rPr>
                <w:rFonts w:hint="default" w:ascii="Times New Roman" w:hAnsi="Times New Roman" w:cs="Times New Roman" w:eastAsiaTheme="minorEastAsia"/>
                <w:b/>
                <w:bCs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bCs/>
                <w:i w:val="0"/>
                <w:iCs/>
                <w:sz w:val="28"/>
                <w:szCs w:val="28"/>
                <w:lang w:val="en-US" w:eastAsia="ru-RU"/>
              </w:rPr>
              <w:t>Поиграем в игру «Скажи ласково»</w:t>
            </w:r>
          </w:p>
          <w:p w14:paraId="3DF4EDBC">
            <w:pPr>
              <w:pStyle w:val="7"/>
              <w:rPr>
                <w:rFonts w:hint="default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 xml:space="preserve">П.Ребята, мы будем печь хлебобулочные изделия из пшеничной муки. </w:t>
            </w:r>
          </w:p>
          <w:p w14:paraId="486D672C">
            <w:pPr>
              <w:pStyle w:val="7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 xml:space="preserve">Дети выбирают карточку с хлебобулочным изделием и  прикрепляют  </w:t>
            </w:r>
            <w:r>
              <w:rPr>
                <w:rFonts w:hint="default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её</w:t>
            </w: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 xml:space="preserve"> на мольтберте. Составляют предложение: Я хочу испечь </w:t>
            </w:r>
            <w:r>
              <w:rPr>
                <w:rFonts w:hint="default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пшеничную</w:t>
            </w: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 xml:space="preserve"> булочку. </w:t>
            </w:r>
            <w:r>
              <w:rPr>
                <w:rFonts w:hint="default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 xml:space="preserve">Я хочу испечь пшеничный хлебушек и </w:t>
            </w: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 xml:space="preserve"> т.д.</w:t>
            </w:r>
            <w:bookmarkStart w:id="0" w:name="_GoBack"/>
            <w:bookmarkEnd w:id="0"/>
          </w:p>
          <w:p w14:paraId="74F2E4AE">
            <w:pPr>
              <w:pStyle w:val="7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 xml:space="preserve">П: Давайте посмотрим, что нам принесла Зерновушка. Она нам принесла тесто из пшеничной муки, </w:t>
            </w:r>
            <w:r>
              <w:rPr>
                <w:rFonts w:hint="default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просит вас сдепить для неё</w:t>
            </w: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 xml:space="preserve"> пшеничные  баранки. (Педагог дает детям  соленое тесто, дети лепят баранки и выкладывают их на  противень).</w:t>
            </w:r>
          </w:p>
          <w:p w14:paraId="47326823">
            <w:pPr>
              <w:pStyle w:val="7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Кукла «уходит» с баранками за  ширму.</w:t>
            </w:r>
          </w:p>
          <w:p w14:paraId="78C3A95D">
            <w:pPr>
              <w:pStyle w:val="7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П: Кукла пошла печь наши баранки.</w:t>
            </w:r>
          </w:p>
          <w:p w14:paraId="0A954CD9">
            <w:pPr>
              <w:pStyle w:val="7"/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 w:val="0"/>
                <w:i w:val="0"/>
                <w:iCs/>
                <w:sz w:val="28"/>
                <w:szCs w:val="28"/>
                <w:lang w:val="en-US" w:eastAsia="ru-RU"/>
              </w:rPr>
              <w:t>П: Ребята, теперь вы знаете, какую муку можно выбрать и какие хлебобулочные изделия можно испечь дома вместе с мамой.</w:t>
            </w:r>
          </w:p>
        </w:tc>
        <w:tc>
          <w:tcPr>
            <w:tcW w:w="2538" w:type="dxa"/>
          </w:tcPr>
          <w:p w14:paraId="78A48A6B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</w:p>
        </w:tc>
        <w:tc>
          <w:tcPr>
            <w:tcW w:w="5014" w:type="dxa"/>
          </w:tcPr>
          <w:p w14:paraId="2B90B59E">
            <w:pPr>
              <w:pStyle w:val="7"/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 xml:space="preserve">Дети смогут закрепить полученные знания, самостоятельно применить усвоенные знания и способы действия на практике </w:t>
            </w:r>
          </w:p>
          <w:p w14:paraId="4368A7C9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2E83DEBB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  <w:t>Умение</w:t>
            </w:r>
            <w:r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  <w:t xml:space="preserve"> образовывать прилагательные.</w:t>
            </w:r>
          </w:p>
          <w:p w14:paraId="055A7A87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eastAsia="ru-RU"/>
              </w:rPr>
            </w:pPr>
          </w:p>
          <w:p w14:paraId="42B0061D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0C9ECF19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516882D1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3E2C0361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22EC534B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1E1E3CF6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1A4A9E79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  <w:t>Умение образовывать уменьшительно-ласкательные формы слов.</w:t>
            </w:r>
          </w:p>
          <w:p w14:paraId="7B24C29E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2A389E52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08D3E39B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6F29E5E2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69A36BD6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64313885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19751A3F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61CFC28E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1B4D3CC2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34A36F5B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23FD256C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  <w:p w14:paraId="519A27F1">
            <w:pPr>
              <w:widowControl w:val="0"/>
              <w:spacing w:after="0" w:line="240" w:lineRule="auto"/>
              <w:rPr>
                <w:rFonts w:hint="default" w:ascii="Times New Roman" w:hAnsi="Times New Roman" w:eastAsia="Times New Roman" w:cs="Times New Roman"/>
                <w:spacing w:val="3"/>
                <w:sz w:val="28"/>
                <w:szCs w:val="28"/>
                <w:lang w:val="en-US" w:eastAsia="ru-RU"/>
              </w:rPr>
            </w:pPr>
          </w:p>
        </w:tc>
      </w:tr>
      <w:tr w14:paraId="443D8A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3" w:hRule="atLeast"/>
        </w:trPr>
        <w:tc>
          <w:tcPr>
            <w:tcW w:w="2096" w:type="dxa"/>
          </w:tcPr>
          <w:p w14:paraId="469D8FB2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ascii="Times New Roman" w:hAnsi="Times New Roman" w:cs="Times New Roman" w:eastAsiaTheme="minorEastAsia"/>
                <w:sz w:val="28"/>
                <w:szCs w:val="28"/>
                <w:lang w:eastAsia="ru-RU"/>
              </w:rPr>
              <w:t>Осмысление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.</w:t>
            </w:r>
          </w:p>
        </w:tc>
        <w:tc>
          <w:tcPr>
            <w:tcW w:w="5486" w:type="dxa"/>
          </w:tcPr>
          <w:p w14:paraId="60678F86">
            <w:pPr>
              <w:pStyle w:val="7"/>
              <w:rPr>
                <w:rFonts w:hint="default" w:ascii="Times New Roman" w:hAnsi="Times New Roman" w:cs="Times New Roman" w:eastAsiaTheme="minorEastAsia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hint="default" w:ascii="Times New Roman" w:hAnsi="Times New Roman" w:cs="Times New Roman" w:eastAsiaTheme="minorEastAsia"/>
                <w:b/>
                <w:bCs/>
                <w:sz w:val="28"/>
                <w:szCs w:val="28"/>
                <w:lang w:eastAsia="ru-RU"/>
              </w:rPr>
              <w:t>Итоговая беседа.</w:t>
            </w:r>
          </w:p>
          <w:p w14:paraId="289D3C24">
            <w:pPr>
              <w:spacing w:after="0" w:line="240" w:lineRule="auto"/>
              <w:ind w:left="140" w:hanging="140" w:hangingChars="50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eastAsia="ru-RU"/>
              </w:rPr>
              <w:t xml:space="preserve"> П</w:t>
            </w: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: Ребята, вам понравилось заказывать хлебобулочные изделия? А делать пшеничную  муку? Кто к нам приходил? Как звали  куклу? В какие игры мы играли? </w:t>
            </w:r>
          </w:p>
          <w:p w14:paraId="494DC588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П:Ребята, а вот кукла Зерновушка испекла   пшеничные ароматные баранки и принесла нам! Кушайте на здоровье!</w:t>
            </w:r>
          </w:p>
          <w:p w14:paraId="6E61448A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>(педагог выносит из-за ширмы готовые баранки и угощает их детей, а баранки из соленого теста остаются за ширмой).</w:t>
            </w:r>
          </w:p>
          <w:p w14:paraId="3268090E">
            <w:pPr>
              <w:spacing w:after="0" w:line="240" w:lineRule="auto"/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</w:pPr>
            <w:r>
              <w:rPr>
                <w:rFonts w:hint="default" w:ascii="Times New Roman" w:hAnsi="Times New Roman" w:cs="Times New Roman" w:eastAsiaTheme="minorEastAsia"/>
                <w:sz w:val="28"/>
                <w:szCs w:val="28"/>
                <w:lang w:val="en-US" w:eastAsia="ru-RU"/>
              </w:rPr>
              <w:t xml:space="preserve">                                   </w:t>
            </w:r>
            <w:r>
              <w:rPr>
                <w:rFonts w:ascii="Times New Roman" w:hAnsi="Times New Roman" w:cs="Times New Roman" w:eastAsiaTheme="minorEastAsia"/>
                <w:sz w:val="28"/>
                <w:szCs w:val="28"/>
                <w:lang w:eastAsia="ru-RU"/>
              </w:rPr>
              <w:drawing>
                <wp:inline distT="0" distB="0" distL="114300" distR="114300">
                  <wp:extent cx="506095" cy="226060"/>
                  <wp:effectExtent l="0" t="0" r="1905" b="2540"/>
                  <wp:docPr id="18" name="Изображение 18" descr="gas-kvas-com-p-bublik-dlya-detei-na-prozrachnom-fone-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Изображение 18" descr="gas-kvas-com-p-bublik-dlya-detei-na-prozrachnom-fone-24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6095" cy="226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318EC6C">
            <w:pPr>
              <w:spacing w:after="0" w:line="240" w:lineRule="auto"/>
              <w:rPr>
                <w:rFonts w:ascii="Times New Roman" w:hAnsi="Times New Roman" w:cs="Times New Roman" w:eastAsiaTheme="minorEastAsia"/>
                <w:b/>
                <w:i/>
                <w:sz w:val="28"/>
                <w:szCs w:val="28"/>
                <w:lang w:eastAsia="ru-RU"/>
              </w:rPr>
            </w:pPr>
          </w:p>
        </w:tc>
        <w:tc>
          <w:tcPr>
            <w:tcW w:w="2538" w:type="dxa"/>
          </w:tcPr>
          <w:p w14:paraId="5E32BFAD">
            <w:pPr>
              <w:pStyle w:val="7"/>
              <w:rPr>
                <w:rFonts w:hint="default" w:eastAsiaTheme="minorEastAsia"/>
                <w:sz w:val="28"/>
                <w:szCs w:val="28"/>
                <w:lang w:val="en-US"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>Осмысливают свою деятельность, оценивают её</w:t>
            </w:r>
            <w:r>
              <w:rPr>
                <w:rFonts w:hint="default" w:eastAsiaTheme="minorEastAsia"/>
                <w:sz w:val="28"/>
                <w:szCs w:val="28"/>
                <w:lang w:val="en-US" w:eastAsia="ru-RU"/>
              </w:rPr>
              <w:t>.</w:t>
            </w:r>
          </w:p>
          <w:p w14:paraId="5BF044E2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8"/>
                <w:szCs w:val="28"/>
                <w:lang w:eastAsia="ru-RU"/>
              </w:rPr>
            </w:pPr>
          </w:p>
        </w:tc>
        <w:tc>
          <w:tcPr>
            <w:tcW w:w="5014" w:type="dxa"/>
          </w:tcPr>
          <w:p w14:paraId="31F43F95">
            <w:pPr>
              <w:pStyle w:val="7"/>
              <w:rPr>
                <w:rFonts w:hint="default" w:eastAsiaTheme="minorEastAsia"/>
                <w:sz w:val="28"/>
                <w:szCs w:val="28"/>
                <w:lang w:val="en-US" w:eastAsia="ru-RU"/>
              </w:rPr>
            </w:pPr>
            <w:r>
              <w:rPr>
                <w:rFonts w:eastAsiaTheme="minorEastAsia"/>
                <w:sz w:val="28"/>
                <w:szCs w:val="28"/>
                <w:lang w:eastAsia="ru-RU"/>
              </w:rPr>
              <w:t xml:space="preserve">Дети смогут сформулировать условие, которое позволило достичь цели </w:t>
            </w:r>
            <w:r>
              <w:rPr>
                <w:rFonts w:hint="default" w:eastAsiaTheme="minorEastAsia"/>
                <w:sz w:val="28"/>
                <w:szCs w:val="28"/>
                <w:lang w:val="en-US" w:eastAsia="ru-RU"/>
              </w:rPr>
              <w:t>.</w:t>
            </w:r>
          </w:p>
          <w:p w14:paraId="48AA75B9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8"/>
                <w:szCs w:val="28"/>
                <w:lang w:eastAsia="ru-RU"/>
              </w:rPr>
            </w:pPr>
          </w:p>
          <w:p w14:paraId="658B563F">
            <w:pPr>
              <w:spacing w:after="0" w:line="240" w:lineRule="auto"/>
              <w:rPr>
                <w:rFonts w:ascii="Times New Roman" w:hAnsi="Times New Roman" w:cs="Times New Roman" w:eastAsiaTheme="minorEastAsia"/>
                <w:sz w:val="28"/>
                <w:szCs w:val="28"/>
                <w:lang w:eastAsia="ru-RU"/>
              </w:rPr>
            </w:pPr>
          </w:p>
        </w:tc>
      </w:tr>
    </w:tbl>
    <w:p w14:paraId="07F0ABFC">
      <w:pPr>
        <w:rPr>
          <w:rFonts w:ascii="Times New Roman" w:hAnsi="Times New Roman" w:cs="Times New Roman"/>
          <w:sz w:val="24"/>
          <w:szCs w:val="24"/>
        </w:rPr>
      </w:pPr>
    </w:p>
    <w:sectPr>
      <w:pgSz w:w="16838" w:h="11906" w:orient="landscape"/>
      <w:pgMar w:top="426" w:right="536" w:bottom="142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08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50EC"/>
    <w:rsid w:val="00002BF4"/>
    <w:rsid w:val="00051AE0"/>
    <w:rsid w:val="00081C97"/>
    <w:rsid w:val="000850EC"/>
    <w:rsid w:val="000A3D89"/>
    <w:rsid w:val="000A7057"/>
    <w:rsid w:val="001341FA"/>
    <w:rsid w:val="00181C01"/>
    <w:rsid w:val="001840E9"/>
    <w:rsid w:val="0019039E"/>
    <w:rsid w:val="001D3419"/>
    <w:rsid w:val="001D485A"/>
    <w:rsid w:val="001D5479"/>
    <w:rsid w:val="001D6347"/>
    <w:rsid w:val="0020051D"/>
    <w:rsid w:val="0025241F"/>
    <w:rsid w:val="00252BDD"/>
    <w:rsid w:val="002E1E20"/>
    <w:rsid w:val="002F6BA0"/>
    <w:rsid w:val="00302F49"/>
    <w:rsid w:val="00307E32"/>
    <w:rsid w:val="00326D76"/>
    <w:rsid w:val="003330C3"/>
    <w:rsid w:val="00347816"/>
    <w:rsid w:val="00354D69"/>
    <w:rsid w:val="00381223"/>
    <w:rsid w:val="00392CB5"/>
    <w:rsid w:val="00397EB1"/>
    <w:rsid w:val="003E3E65"/>
    <w:rsid w:val="003F367C"/>
    <w:rsid w:val="00437E09"/>
    <w:rsid w:val="004A35A1"/>
    <w:rsid w:val="004D7DE0"/>
    <w:rsid w:val="004E4A47"/>
    <w:rsid w:val="00533547"/>
    <w:rsid w:val="00566DC9"/>
    <w:rsid w:val="005802C7"/>
    <w:rsid w:val="00597BBA"/>
    <w:rsid w:val="005A2DEE"/>
    <w:rsid w:val="005B7B5A"/>
    <w:rsid w:val="005E1043"/>
    <w:rsid w:val="005E1F7B"/>
    <w:rsid w:val="005E2355"/>
    <w:rsid w:val="005E6AF5"/>
    <w:rsid w:val="005F6C7B"/>
    <w:rsid w:val="005F7F4C"/>
    <w:rsid w:val="00620757"/>
    <w:rsid w:val="00630065"/>
    <w:rsid w:val="0065221E"/>
    <w:rsid w:val="00674AC2"/>
    <w:rsid w:val="006912FB"/>
    <w:rsid w:val="00693368"/>
    <w:rsid w:val="006A0DC9"/>
    <w:rsid w:val="006F77AA"/>
    <w:rsid w:val="007036B5"/>
    <w:rsid w:val="00751F61"/>
    <w:rsid w:val="007B2DB4"/>
    <w:rsid w:val="007D54BA"/>
    <w:rsid w:val="007E4385"/>
    <w:rsid w:val="00824122"/>
    <w:rsid w:val="00883A68"/>
    <w:rsid w:val="008A6CC9"/>
    <w:rsid w:val="008E68DA"/>
    <w:rsid w:val="008F647E"/>
    <w:rsid w:val="00945B1D"/>
    <w:rsid w:val="00950220"/>
    <w:rsid w:val="00964FF3"/>
    <w:rsid w:val="00965C43"/>
    <w:rsid w:val="00983BF2"/>
    <w:rsid w:val="00990BA3"/>
    <w:rsid w:val="009A10FD"/>
    <w:rsid w:val="009A4AC7"/>
    <w:rsid w:val="009E0F57"/>
    <w:rsid w:val="009E46A1"/>
    <w:rsid w:val="009F6162"/>
    <w:rsid w:val="00A07C1A"/>
    <w:rsid w:val="00A252AA"/>
    <w:rsid w:val="00A519CA"/>
    <w:rsid w:val="00A5381F"/>
    <w:rsid w:val="00A64BED"/>
    <w:rsid w:val="00A656F2"/>
    <w:rsid w:val="00A65E1D"/>
    <w:rsid w:val="00A7505D"/>
    <w:rsid w:val="00A8377B"/>
    <w:rsid w:val="00A87E32"/>
    <w:rsid w:val="00AA361E"/>
    <w:rsid w:val="00AC1C37"/>
    <w:rsid w:val="00AD6434"/>
    <w:rsid w:val="00B11211"/>
    <w:rsid w:val="00B16B1C"/>
    <w:rsid w:val="00B30B2D"/>
    <w:rsid w:val="00B3175A"/>
    <w:rsid w:val="00B705E2"/>
    <w:rsid w:val="00B84C39"/>
    <w:rsid w:val="00B91482"/>
    <w:rsid w:val="00B92F9B"/>
    <w:rsid w:val="00BD7317"/>
    <w:rsid w:val="00C208E7"/>
    <w:rsid w:val="00C40BA0"/>
    <w:rsid w:val="00C474F0"/>
    <w:rsid w:val="00C53DAC"/>
    <w:rsid w:val="00C63B7F"/>
    <w:rsid w:val="00C73346"/>
    <w:rsid w:val="00C921FE"/>
    <w:rsid w:val="00CA3D68"/>
    <w:rsid w:val="00CC3947"/>
    <w:rsid w:val="00CC47D7"/>
    <w:rsid w:val="00CD20EB"/>
    <w:rsid w:val="00CD20F7"/>
    <w:rsid w:val="00CF12F7"/>
    <w:rsid w:val="00D21A9F"/>
    <w:rsid w:val="00D33168"/>
    <w:rsid w:val="00D471CF"/>
    <w:rsid w:val="00D4772B"/>
    <w:rsid w:val="00D8660F"/>
    <w:rsid w:val="00DB579F"/>
    <w:rsid w:val="00DE0142"/>
    <w:rsid w:val="00DE4134"/>
    <w:rsid w:val="00E024D8"/>
    <w:rsid w:val="00E02633"/>
    <w:rsid w:val="00E14C7E"/>
    <w:rsid w:val="00E50260"/>
    <w:rsid w:val="00E60F16"/>
    <w:rsid w:val="00E65A0C"/>
    <w:rsid w:val="00E750A2"/>
    <w:rsid w:val="00E77536"/>
    <w:rsid w:val="00E82A25"/>
    <w:rsid w:val="00E863DB"/>
    <w:rsid w:val="00EB24C0"/>
    <w:rsid w:val="00EC185F"/>
    <w:rsid w:val="00EE4A8E"/>
    <w:rsid w:val="00F1768B"/>
    <w:rsid w:val="00F3554E"/>
    <w:rsid w:val="00F35B41"/>
    <w:rsid w:val="00F51312"/>
    <w:rsid w:val="00FA11EE"/>
    <w:rsid w:val="00FD0BA4"/>
    <w:rsid w:val="00FD716C"/>
    <w:rsid w:val="09B03BB3"/>
    <w:rsid w:val="106C3DE3"/>
    <w:rsid w:val="30FF63DF"/>
    <w:rsid w:val="3D7E0356"/>
    <w:rsid w:val="43C44750"/>
    <w:rsid w:val="45E34443"/>
    <w:rsid w:val="5EA73C9B"/>
    <w:rsid w:val="6E7725B0"/>
    <w:rsid w:val="75326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rFonts w:ascii="Times New Roman" w:hAnsi="Times New Roman" w:eastAsia="SimSun" w:cs="Times New Roman"/>
      <w:kern w:val="0"/>
      <w:sz w:val="24"/>
      <w:szCs w:val="24"/>
      <w:lang w:val="en-US" w:eastAsia="zh-CN" w:bidi="ar"/>
    </w:rPr>
  </w:style>
  <w:style w:type="table" w:styleId="5">
    <w:name w:val="Table Grid"/>
    <w:basedOn w:val="3"/>
    <w:qFormat/>
    <w:uiPriority w:val="39"/>
    <w:pPr>
      <w:spacing w:after="0" w:line="240" w:lineRule="auto"/>
    </w:pPr>
    <w:rPr>
      <w:rFonts w:eastAsiaTheme="minorEastAsia"/>
      <w:lang w:eastAsia="ru-RU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List Paragraph"/>
    <w:basedOn w:val="1"/>
    <w:qFormat/>
    <w:uiPriority w:val="34"/>
    <w:pPr>
      <w:ind w:left="720"/>
      <w:contextualSpacing/>
    </w:pPr>
  </w:style>
  <w:style w:type="paragraph" w:customStyle="1" w:styleId="7">
    <w:name w:val="Default"/>
    <w:qFormat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../NUL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8</Pages>
  <Words>1407</Words>
  <Characters>8024</Characters>
  <Lines>66</Lines>
  <Paragraphs>18</Paragraphs>
  <TotalTime>183</TotalTime>
  <ScaleCrop>false</ScaleCrop>
  <LinksUpToDate>false</LinksUpToDate>
  <CharactersWithSpaces>9413</CharactersWithSpaces>
  <Application>WPS Office_12.2.0.19826_F1E327BC-269C-435d-A152-05C5408002CA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2023-04-27T08:39:00Z</dcterms:created>
  <dc:creator>user</dc:creator>
  <cp:lastModifiedBy>Galina Chumakova</cp:lastModifiedBy>
  <cp:lastPrinted>2025-01-26T19:33:52Z</cp:lastPrinted>
  <dcterms:modified xsi:type="dcterms:W3CDTF">2025-01-26T19:34:16Z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1049-12.2.0.19826</vt:lpwstr>
  </property>
  <property fmtid="{D5CDD505-2E9C-101B-9397-08002B2CF9AE}" pid="3" name="ICV">
    <vt:lpwstr>1CA531A49B8B416CBABAE338B91988A6_13</vt:lpwstr>
  </property>
</Properties>
</file>