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5E" w:rsidRDefault="00E95A5E" w:rsidP="00E95A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Май. </w:t>
      </w:r>
      <w:r w:rsidRPr="007A41A5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Pr="007A41A5">
        <w:rPr>
          <w:rFonts w:ascii="Times New Roman" w:hAnsi="Times New Roman" w:cs="Times New Roman"/>
          <w:bCs/>
          <w:color w:val="2A2723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2A2723"/>
          <w:sz w:val="28"/>
          <w:szCs w:val="28"/>
        </w:rPr>
        <w:t>6</w:t>
      </w:r>
    </w:p>
    <w:p w:rsidR="00E95A5E" w:rsidRDefault="00E95A5E" w:rsidP="00E95A5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Уважаемые родители, можно использовать для упражнений предметы заместители, которые имеются у вас дома.</w:t>
      </w:r>
    </w:p>
    <w:p w:rsidR="00E95A5E" w:rsidRDefault="00E95A5E" w:rsidP="00E95A5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Рекомендуем, задействовать в совместную деятельность с ребенком всех присутствующих родственников, кто находится дома.</w:t>
      </w:r>
    </w:p>
    <w:p w:rsidR="00E95A5E" w:rsidRPr="00E95A5E" w:rsidRDefault="00E95A5E" w:rsidP="00E95A5E">
      <w:pPr>
        <w:pStyle w:val="a3"/>
        <w:spacing w:before="0" w:beforeAutospacing="0" w:after="0" w:afterAutospacing="0"/>
        <w:ind w:firstLine="709"/>
        <w:jc w:val="both"/>
        <w:rPr>
          <w:color w:val="2A2723"/>
          <w:sz w:val="28"/>
          <w:szCs w:val="28"/>
        </w:rPr>
      </w:pPr>
      <w:r w:rsidRPr="00E95A5E">
        <w:rPr>
          <w:color w:val="2A2723"/>
          <w:sz w:val="28"/>
          <w:szCs w:val="28"/>
        </w:rPr>
        <w:t>Программное содержание. Упражнять детей в ходьбе и беге парами с поворотом в другую сторону; в прыжках на двух ногах с продвижением вперед; отрабатывать навыки бросания мяча о стену.</w:t>
      </w:r>
    </w:p>
    <w:p w:rsidR="00E95A5E" w:rsidRPr="00E95A5E" w:rsidRDefault="00E95A5E" w:rsidP="00E95A5E">
      <w:pPr>
        <w:pStyle w:val="a3"/>
        <w:spacing w:before="0" w:beforeAutospacing="0" w:after="0" w:afterAutospacing="0"/>
        <w:ind w:firstLine="709"/>
        <w:jc w:val="both"/>
        <w:rPr>
          <w:color w:val="2A2723"/>
          <w:sz w:val="28"/>
          <w:szCs w:val="28"/>
        </w:rPr>
      </w:pPr>
      <w:r w:rsidRPr="00E95A5E">
        <w:rPr>
          <w:b/>
          <w:color w:val="2A2723"/>
          <w:sz w:val="28"/>
          <w:szCs w:val="28"/>
        </w:rPr>
        <w:t>1 часть.</w:t>
      </w:r>
      <w:r w:rsidRPr="00E95A5E">
        <w:rPr>
          <w:color w:val="2A2723"/>
          <w:sz w:val="28"/>
          <w:szCs w:val="28"/>
        </w:rPr>
        <w:t xml:space="preserve"> Ходьба и бег парами, перестроение в колонну по одному в движении; ходьба и бег парами с поворотом в другую сторону.</w:t>
      </w:r>
    </w:p>
    <w:p w:rsidR="00E95A5E" w:rsidRPr="00E95A5E" w:rsidRDefault="00E95A5E" w:rsidP="00E95A5E">
      <w:pPr>
        <w:pStyle w:val="a3"/>
        <w:spacing w:before="0" w:beforeAutospacing="0" w:after="0" w:afterAutospacing="0"/>
        <w:ind w:firstLine="709"/>
        <w:jc w:val="both"/>
        <w:rPr>
          <w:color w:val="2A2723"/>
          <w:sz w:val="28"/>
          <w:szCs w:val="28"/>
        </w:rPr>
      </w:pPr>
      <w:r w:rsidRPr="00E95A5E">
        <w:rPr>
          <w:color w:val="2A2723"/>
          <w:sz w:val="28"/>
          <w:szCs w:val="28"/>
        </w:rPr>
        <w:t>2 часть. Общеразвивающие упражнения.</w:t>
      </w:r>
    </w:p>
    <w:p w:rsidR="00E95A5E" w:rsidRPr="00E95A5E" w:rsidRDefault="00E95A5E" w:rsidP="00E95A5E">
      <w:pPr>
        <w:pStyle w:val="a3"/>
        <w:spacing w:before="0" w:beforeAutospacing="0" w:after="0" w:afterAutospacing="0"/>
        <w:ind w:firstLine="709"/>
        <w:jc w:val="both"/>
        <w:rPr>
          <w:color w:val="2A2723"/>
          <w:sz w:val="28"/>
          <w:szCs w:val="28"/>
        </w:rPr>
      </w:pPr>
      <w:r w:rsidRPr="00E95A5E">
        <w:rPr>
          <w:color w:val="2A2723"/>
          <w:sz w:val="28"/>
          <w:szCs w:val="28"/>
        </w:rPr>
        <w:t>1. И. п.: основная стойка, руки внизу. 1 — руки в стороны; 2 — руки к</w:t>
      </w:r>
      <w:r>
        <w:rPr>
          <w:color w:val="2A2723"/>
          <w:sz w:val="28"/>
          <w:szCs w:val="28"/>
        </w:rPr>
        <w:t xml:space="preserve"> плечам; 3</w:t>
      </w:r>
      <w:r w:rsidRPr="00E95A5E">
        <w:rPr>
          <w:color w:val="2A2723"/>
          <w:sz w:val="28"/>
          <w:szCs w:val="28"/>
        </w:rPr>
        <w:t xml:space="preserve"> руки в стороны; 4 — вернуться в исходное положение (6—8 раз).</w:t>
      </w:r>
    </w:p>
    <w:p w:rsidR="00E95A5E" w:rsidRPr="00E95A5E" w:rsidRDefault="00E95A5E" w:rsidP="00E95A5E">
      <w:pPr>
        <w:pStyle w:val="a3"/>
        <w:spacing w:before="0" w:beforeAutospacing="0" w:after="0" w:afterAutospacing="0"/>
        <w:ind w:firstLine="709"/>
        <w:jc w:val="both"/>
        <w:rPr>
          <w:color w:val="2A2723"/>
          <w:sz w:val="28"/>
          <w:szCs w:val="28"/>
        </w:rPr>
      </w:pPr>
      <w:r w:rsidRPr="00E95A5E">
        <w:rPr>
          <w:color w:val="2A2723"/>
          <w:sz w:val="28"/>
          <w:szCs w:val="28"/>
        </w:rPr>
        <w:t>2. И. п.: ноги слегка расставлены, руки на поясе. 1—2 — глубокий присед, опираясь ладонями на колени; 3—4 — вернуться в исходное положение (6—7 раз).</w:t>
      </w:r>
    </w:p>
    <w:p w:rsidR="00E95A5E" w:rsidRPr="00E95A5E" w:rsidRDefault="00E95A5E" w:rsidP="00E95A5E">
      <w:pPr>
        <w:pStyle w:val="a3"/>
        <w:spacing w:before="0" w:beforeAutospacing="0" w:after="0" w:afterAutospacing="0"/>
        <w:ind w:firstLine="709"/>
        <w:jc w:val="both"/>
        <w:rPr>
          <w:color w:val="2A2723"/>
          <w:sz w:val="28"/>
          <w:szCs w:val="28"/>
        </w:rPr>
      </w:pPr>
      <w:r w:rsidRPr="00E95A5E">
        <w:rPr>
          <w:color w:val="2A2723"/>
          <w:sz w:val="28"/>
          <w:szCs w:val="28"/>
        </w:rPr>
        <w:t>3. И. п.: ноги врозь, руки на поясе. 1 — руки в стороны; 2 - наклон вправо, правую руку вниз, левую вверх; 3 — руки в стороны; 4—вернуться в исходное положение. То же влево (8 раз).</w:t>
      </w:r>
    </w:p>
    <w:p w:rsidR="00E95A5E" w:rsidRPr="00E95A5E" w:rsidRDefault="00E95A5E" w:rsidP="00E95A5E">
      <w:pPr>
        <w:pStyle w:val="a3"/>
        <w:spacing w:before="0" w:beforeAutospacing="0" w:after="0" w:afterAutospacing="0"/>
        <w:ind w:firstLine="709"/>
        <w:jc w:val="both"/>
        <w:rPr>
          <w:color w:val="2A2723"/>
          <w:sz w:val="28"/>
          <w:szCs w:val="28"/>
        </w:rPr>
      </w:pPr>
      <w:r w:rsidRPr="00E95A5E">
        <w:rPr>
          <w:color w:val="2A2723"/>
          <w:sz w:val="28"/>
          <w:szCs w:val="28"/>
        </w:rPr>
        <w:t xml:space="preserve">4. И. п.: </w:t>
      </w:r>
      <w:proofErr w:type="gramStart"/>
      <w:r w:rsidRPr="00E95A5E">
        <w:rPr>
          <w:color w:val="2A2723"/>
          <w:sz w:val="28"/>
          <w:szCs w:val="28"/>
        </w:rPr>
        <w:t>упор</w:t>
      </w:r>
      <w:proofErr w:type="gramEnd"/>
      <w:r w:rsidRPr="00E95A5E">
        <w:rPr>
          <w:color w:val="2A2723"/>
          <w:sz w:val="28"/>
          <w:szCs w:val="28"/>
        </w:rPr>
        <w:t xml:space="preserve"> стоя на коленях, опираясь ладонями о пол. 1—2 выпрямить колени, приняв положение упора согнувшись; 3—4 — вер</w:t>
      </w:r>
      <w:r>
        <w:rPr>
          <w:color w:val="2A2723"/>
          <w:sz w:val="28"/>
          <w:szCs w:val="28"/>
        </w:rPr>
        <w:t>нуться в исходное положение (5—6</w:t>
      </w:r>
      <w:r w:rsidRPr="00E95A5E">
        <w:rPr>
          <w:color w:val="2A2723"/>
          <w:sz w:val="28"/>
          <w:szCs w:val="28"/>
        </w:rPr>
        <w:t xml:space="preserve"> раз).</w:t>
      </w:r>
    </w:p>
    <w:p w:rsidR="00E95A5E" w:rsidRPr="00E95A5E" w:rsidRDefault="00E95A5E" w:rsidP="00E95A5E">
      <w:pPr>
        <w:pStyle w:val="a3"/>
        <w:spacing w:before="0" w:beforeAutospacing="0" w:after="0" w:afterAutospacing="0"/>
        <w:ind w:firstLine="709"/>
        <w:jc w:val="both"/>
        <w:rPr>
          <w:color w:val="2A2723"/>
          <w:sz w:val="28"/>
          <w:szCs w:val="28"/>
        </w:rPr>
      </w:pPr>
      <w:r w:rsidRPr="00E95A5E">
        <w:rPr>
          <w:color w:val="2A2723"/>
          <w:sz w:val="28"/>
          <w:szCs w:val="28"/>
        </w:rPr>
        <w:t xml:space="preserve">5. И. п.: основная стойка, руки внизу. 1 — руки в стороны; 2 — поднять левую прямую ногу вперед, </w:t>
      </w:r>
      <w:r>
        <w:rPr>
          <w:color w:val="2A2723"/>
          <w:sz w:val="28"/>
          <w:szCs w:val="28"/>
        </w:rPr>
        <w:t>хлопнуть в ладоши под коленом; 3</w:t>
      </w:r>
      <w:r w:rsidRPr="00E95A5E">
        <w:rPr>
          <w:color w:val="2A2723"/>
          <w:sz w:val="28"/>
          <w:szCs w:val="28"/>
        </w:rPr>
        <w:t xml:space="preserve"> — руки в стороны; 4 — вернуться в исходное положение. Так же под правой ногой (8 раз).</w:t>
      </w:r>
    </w:p>
    <w:p w:rsidR="00E95A5E" w:rsidRPr="00E95A5E" w:rsidRDefault="00E95A5E" w:rsidP="00E95A5E">
      <w:pPr>
        <w:pStyle w:val="a3"/>
        <w:spacing w:before="0" w:beforeAutospacing="0" w:after="0" w:afterAutospacing="0"/>
        <w:ind w:firstLine="709"/>
        <w:jc w:val="both"/>
        <w:rPr>
          <w:color w:val="2A2723"/>
          <w:sz w:val="28"/>
          <w:szCs w:val="28"/>
        </w:rPr>
      </w:pPr>
      <w:r w:rsidRPr="00E95A5E">
        <w:rPr>
          <w:color w:val="2A2723"/>
          <w:sz w:val="28"/>
          <w:szCs w:val="28"/>
        </w:rPr>
        <w:t>6. И. п.: стойка с сомкнутыми ногами, руки на поясе. На счет 1—8 прыжки на двух ногах, продвигаясь вперед; поворот кругом и с</w:t>
      </w:r>
      <w:r>
        <w:rPr>
          <w:color w:val="2A2723"/>
          <w:sz w:val="28"/>
          <w:szCs w:val="28"/>
        </w:rPr>
        <w:t>нова прыжки под счет родителя</w:t>
      </w:r>
      <w:r w:rsidRPr="00E95A5E">
        <w:rPr>
          <w:color w:val="2A2723"/>
          <w:sz w:val="28"/>
          <w:szCs w:val="28"/>
        </w:rPr>
        <w:t xml:space="preserve"> (повторить 3-4 раза).</w:t>
      </w:r>
    </w:p>
    <w:p w:rsidR="00E95A5E" w:rsidRPr="00E95A5E" w:rsidRDefault="00E95A5E" w:rsidP="00E95A5E">
      <w:pPr>
        <w:pStyle w:val="a3"/>
        <w:spacing w:before="0" w:beforeAutospacing="0" w:after="0" w:afterAutospacing="0"/>
        <w:ind w:firstLine="709"/>
        <w:jc w:val="both"/>
        <w:rPr>
          <w:color w:val="2A2723"/>
          <w:sz w:val="28"/>
          <w:szCs w:val="28"/>
        </w:rPr>
      </w:pPr>
      <w:r w:rsidRPr="00E95A5E">
        <w:rPr>
          <w:color w:val="2A2723"/>
          <w:sz w:val="28"/>
          <w:szCs w:val="28"/>
        </w:rPr>
        <w:t>7. И. п.: основная стойка, руки за головой. 1 — отставить правую ногу назад на носок, руки в стороны; 2 — вернуться в исходное положение. То же левой ногой (6—8 раз).</w:t>
      </w:r>
    </w:p>
    <w:p w:rsidR="00E95A5E" w:rsidRPr="00E95A5E" w:rsidRDefault="00E95A5E" w:rsidP="00E95A5E">
      <w:pPr>
        <w:pStyle w:val="a3"/>
        <w:spacing w:before="0" w:beforeAutospacing="0" w:after="0" w:afterAutospacing="0"/>
        <w:ind w:firstLine="709"/>
        <w:jc w:val="center"/>
        <w:rPr>
          <w:b/>
          <w:i/>
          <w:color w:val="2A2723"/>
          <w:sz w:val="28"/>
          <w:szCs w:val="28"/>
        </w:rPr>
      </w:pPr>
      <w:r w:rsidRPr="00E95A5E">
        <w:rPr>
          <w:b/>
          <w:i/>
          <w:color w:val="2A2723"/>
          <w:sz w:val="28"/>
          <w:szCs w:val="28"/>
        </w:rPr>
        <w:t>Основные виды движений.</w:t>
      </w:r>
    </w:p>
    <w:p w:rsidR="00E95A5E" w:rsidRPr="00E95A5E" w:rsidRDefault="00E95A5E" w:rsidP="00E95A5E">
      <w:pPr>
        <w:pStyle w:val="a3"/>
        <w:spacing w:before="0" w:beforeAutospacing="0" w:after="0" w:afterAutospacing="0"/>
        <w:ind w:firstLine="709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1</w:t>
      </w:r>
      <w:r w:rsidRPr="00E95A5E">
        <w:rPr>
          <w:color w:val="2A2723"/>
          <w:sz w:val="28"/>
          <w:szCs w:val="28"/>
        </w:rPr>
        <w:t>. Прыжки с ноги на ногу с продвижением вперед на расстояние 5 м (2—3 раза).</w:t>
      </w:r>
    </w:p>
    <w:p w:rsidR="00E95A5E" w:rsidRPr="00E95A5E" w:rsidRDefault="00E95A5E" w:rsidP="00E95A5E">
      <w:pPr>
        <w:pStyle w:val="a3"/>
        <w:spacing w:before="0" w:beforeAutospacing="0" w:after="0" w:afterAutospacing="0"/>
        <w:ind w:firstLine="709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2</w:t>
      </w:r>
      <w:r w:rsidRPr="00E95A5E">
        <w:rPr>
          <w:color w:val="2A2723"/>
          <w:sz w:val="28"/>
          <w:szCs w:val="28"/>
        </w:rPr>
        <w:t>. Перебрасывание мяча друг другу, стоя в шеренгах, и ловля его двумя руками после отскока от пола (8—10 раз).</w:t>
      </w:r>
    </w:p>
    <w:p w:rsidR="00E95A5E" w:rsidRPr="00E95A5E" w:rsidRDefault="00E95A5E" w:rsidP="00E95A5E">
      <w:pPr>
        <w:pStyle w:val="a3"/>
        <w:spacing w:before="0" w:beforeAutospacing="0" w:after="0" w:afterAutospacing="0"/>
        <w:ind w:firstLine="709"/>
        <w:jc w:val="both"/>
        <w:rPr>
          <w:color w:val="2A2723"/>
          <w:sz w:val="28"/>
          <w:szCs w:val="28"/>
        </w:rPr>
      </w:pPr>
      <w:r w:rsidRPr="00E95A5E">
        <w:rPr>
          <w:color w:val="2A2723"/>
          <w:sz w:val="28"/>
          <w:szCs w:val="28"/>
        </w:rPr>
        <w:t>3 часть. Игра «Что изменилось?».</w:t>
      </w:r>
    </w:p>
    <w:p w:rsidR="00D92F3F" w:rsidRPr="00E95A5E" w:rsidRDefault="00D92F3F" w:rsidP="00E95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92F3F" w:rsidRPr="00E9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A5E"/>
    <w:rsid w:val="00D92F3F"/>
    <w:rsid w:val="00E9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2020-05-12T11:58:00Z</dcterms:created>
  <dcterms:modified xsi:type="dcterms:W3CDTF">2020-05-12T12:03:00Z</dcterms:modified>
</cp:coreProperties>
</file>