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E2" w:rsidRDefault="002E19E2" w:rsidP="002E19E2">
      <w:pPr>
        <w:spacing w:after="0"/>
        <w:jc w:val="center"/>
        <w:rPr>
          <w:b/>
          <w:sz w:val="32"/>
          <w:szCs w:val="32"/>
        </w:rPr>
      </w:pPr>
      <w:proofErr w:type="spellStart"/>
      <w:r>
        <w:rPr>
          <w:b/>
          <w:sz w:val="32"/>
          <w:szCs w:val="32"/>
        </w:rPr>
        <w:t>Гендерная</w:t>
      </w:r>
      <w:proofErr w:type="spellEnd"/>
      <w:r>
        <w:rPr>
          <w:b/>
          <w:sz w:val="32"/>
          <w:szCs w:val="32"/>
        </w:rPr>
        <w:t xml:space="preserve"> социализация детей дошкольного возраста посредством игры</w:t>
      </w:r>
      <w:proofErr w:type="gramStart"/>
      <w:r>
        <w:rPr>
          <w:b/>
          <w:sz w:val="32"/>
          <w:szCs w:val="32"/>
        </w:rPr>
        <w:t xml:space="preserve"> .</w:t>
      </w:r>
      <w:proofErr w:type="gramEnd"/>
    </w:p>
    <w:p w:rsidR="002E19E2" w:rsidRDefault="002E19E2" w:rsidP="002E19E2">
      <w:pPr>
        <w:spacing w:after="0"/>
        <w:jc w:val="right"/>
        <w:rPr>
          <w:rFonts w:ascii="Times New Roman" w:hAnsi="Times New Roman" w:cs="Times New Roman"/>
          <w:sz w:val="28"/>
          <w:szCs w:val="28"/>
        </w:rPr>
      </w:pPr>
      <w:r>
        <w:rPr>
          <w:rFonts w:ascii="Times New Roman" w:hAnsi="Times New Roman" w:cs="Times New Roman"/>
          <w:sz w:val="28"/>
          <w:szCs w:val="28"/>
        </w:rPr>
        <w:t xml:space="preserve">Федосова А.А. </w:t>
      </w:r>
    </w:p>
    <w:p w:rsidR="002E19E2" w:rsidRDefault="002E19E2" w:rsidP="002E19E2">
      <w:pPr>
        <w:spacing w:after="0"/>
        <w:jc w:val="right"/>
        <w:rPr>
          <w:rFonts w:ascii="Times New Roman" w:hAnsi="Times New Roman" w:cs="Times New Roman"/>
          <w:sz w:val="28"/>
          <w:szCs w:val="28"/>
        </w:rPr>
      </w:pPr>
      <w:r>
        <w:rPr>
          <w:rFonts w:ascii="Times New Roman" w:hAnsi="Times New Roman" w:cs="Times New Roman"/>
          <w:sz w:val="28"/>
          <w:szCs w:val="28"/>
        </w:rPr>
        <w:t>воспитатель МБДОУ детского сада №115.г. Иркутска</w:t>
      </w:r>
    </w:p>
    <w:p w:rsidR="002E19E2" w:rsidRDefault="002E19E2" w:rsidP="002E19E2">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Сересова</w:t>
      </w:r>
      <w:proofErr w:type="spellEnd"/>
      <w:r>
        <w:rPr>
          <w:rFonts w:ascii="Times New Roman" w:hAnsi="Times New Roman" w:cs="Times New Roman"/>
          <w:sz w:val="28"/>
          <w:szCs w:val="28"/>
        </w:rPr>
        <w:t xml:space="preserve"> Т.В.. </w:t>
      </w:r>
    </w:p>
    <w:p w:rsidR="002E19E2" w:rsidRDefault="002E19E2" w:rsidP="002E19E2">
      <w:pPr>
        <w:spacing w:after="0"/>
        <w:jc w:val="right"/>
        <w:rPr>
          <w:rFonts w:ascii="Times New Roman" w:hAnsi="Times New Roman" w:cs="Times New Roman"/>
          <w:sz w:val="28"/>
          <w:szCs w:val="28"/>
        </w:rPr>
      </w:pPr>
      <w:r>
        <w:rPr>
          <w:rFonts w:ascii="Times New Roman" w:hAnsi="Times New Roman" w:cs="Times New Roman"/>
          <w:sz w:val="28"/>
          <w:szCs w:val="28"/>
        </w:rPr>
        <w:t>воспитатель МБДОУ детского сада №115.г. Иркутска</w:t>
      </w:r>
    </w:p>
    <w:p w:rsidR="002E19E2" w:rsidRDefault="002E19E2" w:rsidP="002E19E2">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Бачина</w:t>
      </w:r>
      <w:proofErr w:type="spellEnd"/>
      <w:r>
        <w:rPr>
          <w:rFonts w:ascii="Times New Roman" w:hAnsi="Times New Roman" w:cs="Times New Roman"/>
          <w:sz w:val="28"/>
          <w:szCs w:val="28"/>
        </w:rPr>
        <w:t xml:space="preserve">  О.А.</w:t>
      </w:r>
    </w:p>
    <w:p w:rsidR="002E19E2" w:rsidRDefault="002E19E2" w:rsidP="002E19E2">
      <w:pPr>
        <w:spacing w:after="0"/>
        <w:jc w:val="right"/>
        <w:rPr>
          <w:rFonts w:ascii="Times New Roman" w:hAnsi="Times New Roman" w:cs="Times New Roman"/>
          <w:sz w:val="28"/>
          <w:szCs w:val="28"/>
        </w:rPr>
      </w:pPr>
      <w:r>
        <w:rPr>
          <w:rFonts w:ascii="Times New Roman" w:hAnsi="Times New Roman" w:cs="Times New Roman"/>
          <w:sz w:val="28"/>
          <w:szCs w:val="28"/>
        </w:rPr>
        <w:t>Заместитель заведующей по ВМР  МБДОУ детский сад № 115 г. Иркутска</w:t>
      </w:r>
    </w:p>
    <w:p w:rsidR="002E19E2" w:rsidRDefault="002E19E2" w:rsidP="002E19E2">
      <w:pPr>
        <w:spacing w:after="0"/>
        <w:jc w:val="right"/>
        <w:rPr>
          <w:rFonts w:ascii="Times New Roman" w:hAnsi="Times New Roman" w:cs="Times New Roman"/>
          <w:sz w:val="28"/>
          <w:szCs w:val="28"/>
        </w:rPr>
      </w:pPr>
    </w:p>
    <w:p w:rsidR="002E19E2" w:rsidRDefault="002E19E2" w:rsidP="002E19E2">
      <w:pPr>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Аннотация</w:t>
      </w:r>
      <w:r>
        <w:rPr>
          <w:rFonts w:ascii="Times New Roman" w:hAnsi="Times New Roman" w:cs="Times New Roman"/>
          <w:sz w:val="28"/>
          <w:szCs w:val="28"/>
        </w:rPr>
        <w:t xml:space="preserve">. Статья посвящена  </w:t>
      </w:r>
      <w:proofErr w:type="spellStart"/>
      <w:r>
        <w:rPr>
          <w:rFonts w:ascii="Times New Roman" w:hAnsi="Times New Roman" w:cs="Times New Roman"/>
          <w:sz w:val="28"/>
          <w:szCs w:val="28"/>
        </w:rPr>
        <w:t>гендерному</w:t>
      </w:r>
      <w:proofErr w:type="spellEnd"/>
      <w:r>
        <w:rPr>
          <w:rFonts w:ascii="Times New Roman" w:hAnsi="Times New Roman" w:cs="Times New Roman"/>
          <w:sz w:val="28"/>
          <w:szCs w:val="28"/>
        </w:rPr>
        <w:t xml:space="preserve">  воспитанию в дошкольном возрасте  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на данный момент в  образовательной программе дошкольного образования выделены аспекты  нравственного воспитания  через формирование  традиционных  ценностей  о </w:t>
      </w:r>
      <w:proofErr w:type="spellStart"/>
      <w:r>
        <w:rPr>
          <w:rFonts w:ascii="Times New Roman" w:hAnsi="Times New Roman" w:cs="Times New Roman"/>
          <w:sz w:val="28"/>
          <w:szCs w:val="28"/>
        </w:rPr>
        <w:t>гендерных</w:t>
      </w:r>
      <w:proofErr w:type="spellEnd"/>
      <w:r>
        <w:rPr>
          <w:rFonts w:ascii="Times New Roman" w:hAnsi="Times New Roman" w:cs="Times New Roman"/>
          <w:sz w:val="28"/>
          <w:szCs w:val="28"/>
        </w:rPr>
        <w:t xml:space="preserve"> представлениях  у дошкольников </w:t>
      </w:r>
    </w:p>
    <w:p w:rsidR="002E19E2" w:rsidRDefault="002E19E2" w:rsidP="002E19E2">
      <w:pPr>
        <w:spacing w:after="0"/>
        <w:ind w:left="-851"/>
        <w:jc w:val="both"/>
        <w:rPr>
          <w:b/>
          <w:sz w:val="40"/>
          <w:szCs w:val="40"/>
        </w:rPr>
      </w:pPr>
      <w:r>
        <w:rPr>
          <w:rFonts w:ascii="Times New Roman" w:hAnsi="Times New Roman" w:cs="Times New Roman"/>
          <w:b/>
          <w:sz w:val="28"/>
          <w:szCs w:val="28"/>
        </w:rPr>
        <w:t xml:space="preserve">       Ключевые слова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гендерная</w:t>
      </w:r>
      <w:proofErr w:type="spellEnd"/>
      <w:r>
        <w:rPr>
          <w:rFonts w:ascii="Times New Roman" w:hAnsi="Times New Roman" w:cs="Times New Roman"/>
          <w:sz w:val="28"/>
          <w:szCs w:val="28"/>
        </w:rPr>
        <w:t xml:space="preserve"> социализация, </w:t>
      </w:r>
      <w:proofErr w:type="spellStart"/>
      <w:r>
        <w:rPr>
          <w:rFonts w:ascii="Times New Roman" w:hAnsi="Times New Roman" w:cs="Times New Roman"/>
          <w:sz w:val="28"/>
          <w:szCs w:val="28"/>
        </w:rPr>
        <w:t>гендерное</w:t>
      </w:r>
      <w:proofErr w:type="spellEnd"/>
      <w:r>
        <w:rPr>
          <w:rFonts w:ascii="Times New Roman" w:hAnsi="Times New Roman" w:cs="Times New Roman"/>
          <w:sz w:val="28"/>
          <w:szCs w:val="28"/>
        </w:rPr>
        <w:t xml:space="preserve"> воспитание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половое воспитание, традиционные ценности, нравственное воспитание</w:t>
      </w:r>
    </w:p>
    <w:p w:rsidR="002E19E2" w:rsidRDefault="002E19E2" w:rsidP="002E19E2">
      <w:pPr>
        <w:spacing w:after="0"/>
        <w:ind w:left="-851" w:hanging="142"/>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Гендерная</w:t>
      </w:r>
      <w:proofErr w:type="spellEnd"/>
      <w:r>
        <w:rPr>
          <w:rFonts w:ascii="Times New Roman" w:hAnsi="Times New Roman" w:cs="Times New Roman"/>
          <w:sz w:val="28"/>
          <w:szCs w:val="28"/>
        </w:rPr>
        <w:t xml:space="preserve"> социализация - процесс усвоения норм, правил поведения, социальных установок в соответствии с культурными представлениями о роли, положении и предназначении мужчины и женщины в обществе</w:t>
      </w:r>
      <w:r>
        <w:rPr>
          <w:rFonts w:ascii="Times New Roman" w:hAnsi="Times New Roman" w:cs="Times New Roman"/>
          <w:b/>
          <w:sz w:val="28"/>
          <w:szCs w:val="28"/>
        </w:rPr>
        <w:t>.</w:t>
      </w:r>
    </w:p>
    <w:p w:rsidR="002E19E2" w:rsidRDefault="002E19E2" w:rsidP="002E19E2">
      <w:pPr>
        <w:spacing w:after="0"/>
        <w:ind w:left="-851" w:hanging="142"/>
        <w:jc w:val="both"/>
        <w:rPr>
          <w:rFonts w:ascii="Times New Roman" w:hAnsi="Times New Roman" w:cs="Times New Roman"/>
          <w:sz w:val="28"/>
          <w:szCs w:val="28"/>
        </w:rPr>
      </w:pPr>
      <w:r>
        <w:rPr>
          <w:rFonts w:ascii="Times New Roman" w:hAnsi="Times New Roman" w:cs="Times New Roman"/>
          <w:sz w:val="28"/>
          <w:szCs w:val="28"/>
        </w:rPr>
        <w:t xml:space="preserve">         В возрасте 2-3 лет дети начинают понимать, что они либо девочка, либо мальчик, и обозначают себя соответствующим образом. В возрасте с 3 до 7 лет у детей формируется </w:t>
      </w:r>
      <w:proofErr w:type="spellStart"/>
      <w:r>
        <w:rPr>
          <w:rFonts w:ascii="Times New Roman" w:hAnsi="Times New Roman" w:cs="Times New Roman"/>
          <w:sz w:val="28"/>
          <w:szCs w:val="28"/>
        </w:rPr>
        <w:t>гендерная</w:t>
      </w:r>
      <w:proofErr w:type="spellEnd"/>
      <w:r>
        <w:rPr>
          <w:rFonts w:ascii="Times New Roman" w:hAnsi="Times New Roman" w:cs="Times New Roman"/>
          <w:sz w:val="28"/>
          <w:szCs w:val="28"/>
        </w:rPr>
        <w:t xml:space="preserve"> устойчивость. Детям становится понятно, что </w:t>
      </w:r>
      <w:proofErr w:type="spellStart"/>
      <w:r>
        <w:rPr>
          <w:rFonts w:ascii="Times New Roman" w:hAnsi="Times New Roman" w:cs="Times New Roman"/>
          <w:sz w:val="28"/>
          <w:szCs w:val="28"/>
        </w:rPr>
        <w:t>гендер</w:t>
      </w:r>
      <w:proofErr w:type="spellEnd"/>
      <w:r>
        <w:rPr>
          <w:rFonts w:ascii="Times New Roman" w:hAnsi="Times New Roman" w:cs="Times New Roman"/>
          <w:sz w:val="28"/>
          <w:szCs w:val="28"/>
        </w:rPr>
        <w:t xml:space="preserve"> не меняется: мальчики становятся мужчинами, а девочки - женщинами и эта принадлежность к полу не изменится в зависимости от ситуации или личных желаний ребенка.</w:t>
      </w:r>
    </w:p>
    <w:p w:rsidR="002E19E2" w:rsidRDefault="002E19E2" w:rsidP="002E19E2">
      <w:pPr>
        <w:spacing w:after="0"/>
        <w:ind w:left="-851" w:hanging="142"/>
        <w:jc w:val="both"/>
        <w:rPr>
          <w:rFonts w:ascii="Times New Roman" w:hAnsi="Times New Roman" w:cs="Times New Roman"/>
          <w:sz w:val="28"/>
          <w:szCs w:val="28"/>
        </w:rPr>
      </w:pPr>
      <w:r>
        <w:rPr>
          <w:rFonts w:ascii="Times New Roman" w:hAnsi="Times New Roman" w:cs="Times New Roman"/>
          <w:sz w:val="28"/>
          <w:szCs w:val="28"/>
        </w:rPr>
        <w:t xml:space="preserve">         Детский сад является одним из основных институтов социализации, представляется необходимым обратить внимание на совершенствование деятельности дошкольного образовательного учреждения (ДОУ) по организации условий для успешной социализации ребёнка, охватывая развитие его поведенческой, эмоционально-чувственной, познавательной, бытийной, морально-нравственной, межличностной сторон его жизни.</w:t>
      </w:r>
    </w:p>
    <w:p w:rsidR="002E19E2" w:rsidRDefault="002E19E2" w:rsidP="002E19E2">
      <w:pPr>
        <w:spacing w:after="0"/>
        <w:ind w:left="-851" w:hanging="142"/>
        <w:jc w:val="both"/>
        <w:rPr>
          <w:rFonts w:ascii="Times New Roman" w:hAnsi="Times New Roman" w:cs="Times New Roman"/>
          <w:sz w:val="28"/>
          <w:szCs w:val="28"/>
        </w:rPr>
      </w:pPr>
      <w:r>
        <w:rPr>
          <w:rFonts w:ascii="Times New Roman" w:hAnsi="Times New Roman" w:cs="Times New Roman"/>
          <w:sz w:val="28"/>
          <w:szCs w:val="28"/>
        </w:rPr>
        <w:t xml:space="preserve">         В дошкольном возрасте игра - основной вид детской деятельности, который вызывает качественные изменения в психике ребенка.  Именно в игре ребенок тренирует социальные проявления будущей взрослой жизни. Он учится взаимодействовать со сверстниками, чувствовать их, соизмерять и проявлять свои возможности. И от того, как у него это будет получаться, во многом будет зависеть формирование его успешного жизненного стиля. Важно отметить развивающую, профилактическую и корректирующую функции игр. Русский народ мудр, в созданных им играх тренируются смекалка, стремление быть первым, ловкость, умение соотносить свои желания с желаниями участников игр и т.д. К сожалению, </w:t>
      </w:r>
      <w:r>
        <w:rPr>
          <w:rFonts w:ascii="Times New Roman" w:hAnsi="Times New Roman" w:cs="Times New Roman"/>
          <w:sz w:val="28"/>
          <w:szCs w:val="28"/>
        </w:rPr>
        <w:lastRenderedPageBreak/>
        <w:t>на замену этим играм приходят игры компьютерные, статичные и чаще всего упражняющие негативные проявления личности.</w:t>
      </w:r>
    </w:p>
    <w:p w:rsidR="002E19E2" w:rsidRDefault="002E19E2" w:rsidP="002E19E2">
      <w:pPr>
        <w:spacing w:after="0"/>
        <w:ind w:left="-851" w:hanging="142"/>
        <w:jc w:val="both"/>
        <w:rPr>
          <w:rFonts w:ascii="Times New Roman" w:hAnsi="Times New Roman" w:cs="Times New Roman"/>
          <w:sz w:val="28"/>
          <w:szCs w:val="28"/>
        </w:rPr>
      </w:pPr>
      <w:r>
        <w:rPr>
          <w:rFonts w:ascii="Times New Roman" w:hAnsi="Times New Roman" w:cs="Times New Roman"/>
          <w:sz w:val="28"/>
          <w:szCs w:val="28"/>
        </w:rPr>
        <w:t xml:space="preserve">         В сюжетной игре происходит усвоение детьми </w:t>
      </w:r>
      <w:proofErr w:type="spellStart"/>
      <w:r>
        <w:rPr>
          <w:rFonts w:ascii="Times New Roman" w:hAnsi="Times New Roman" w:cs="Times New Roman"/>
          <w:sz w:val="28"/>
          <w:szCs w:val="28"/>
        </w:rPr>
        <w:t>гендерного</w:t>
      </w:r>
      <w:proofErr w:type="spellEnd"/>
      <w:r>
        <w:rPr>
          <w:rFonts w:ascii="Times New Roman" w:hAnsi="Times New Roman" w:cs="Times New Roman"/>
          <w:sz w:val="28"/>
          <w:szCs w:val="28"/>
        </w:rPr>
        <w:t xml:space="preserve"> поведения, но при этом у мальчиков и девочек этого возраста наблюдается, как общее, так дифференцированное содержание ролевой игры.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игра стала эффективным средством </w:t>
      </w:r>
      <w:proofErr w:type="spellStart"/>
      <w:r>
        <w:rPr>
          <w:rFonts w:ascii="Times New Roman" w:hAnsi="Times New Roman" w:cs="Times New Roman"/>
          <w:sz w:val="28"/>
          <w:szCs w:val="28"/>
        </w:rPr>
        <w:t>гендерного</w:t>
      </w:r>
      <w:proofErr w:type="spellEnd"/>
      <w:r>
        <w:rPr>
          <w:rFonts w:ascii="Times New Roman" w:hAnsi="Times New Roman" w:cs="Times New Roman"/>
          <w:sz w:val="28"/>
          <w:szCs w:val="28"/>
        </w:rPr>
        <w:t xml:space="preserve"> воспитания, необходимо осуществлять руководство содержанием ролевой игры с учетом особенностей мальчиков и девочек, как в детском саду, так и в семье и организовать включение ребенка в позицию субъекта игровой деятельности, которая наиболее полно соответствует его </w:t>
      </w:r>
      <w:proofErr w:type="spellStart"/>
      <w:r>
        <w:rPr>
          <w:rFonts w:ascii="Times New Roman" w:hAnsi="Times New Roman" w:cs="Times New Roman"/>
          <w:sz w:val="28"/>
          <w:szCs w:val="28"/>
        </w:rPr>
        <w:t>гендерным</w:t>
      </w:r>
      <w:proofErr w:type="spellEnd"/>
      <w:r>
        <w:rPr>
          <w:rFonts w:ascii="Times New Roman" w:hAnsi="Times New Roman" w:cs="Times New Roman"/>
          <w:sz w:val="28"/>
          <w:szCs w:val="28"/>
        </w:rPr>
        <w:t xml:space="preserve"> склонностям и интересам с целью воспитания ребенка, как будущего мужчину или будущую женщину.</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При проведении работы по воспитанию детей с учётом их </w:t>
      </w:r>
      <w:proofErr w:type="spellStart"/>
      <w:r>
        <w:rPr>
          <w:color w:val="000000" w:themeColor="text1"/>
          <w:sz w:val="28"/>
          <w:szCs w:val="28"/>
        </w:rPr>
        <w:t>гендерных</w:t>
      </w:r>
      <w:proofErr w:type="spellEnd"/>
      <w:r>
        <w:rPr>
          <w:color w:val="000000" w:themeColor="text1"/>
          <w:sz w:val="28"/>
          <w:szCs w:val="28"/>
        </w:rPr>
        <w:t xml:space="preserve"> особенностей, нужно обратить внимание на следующее:</w:t>
      </w:r>
    </w:p>
    <w:p w:rsidR="002E19E2" w:rsidRDefault="002E19E2" w:rsidP="002E19E2">
      <w:pPr>
        <w:pStyle w:val="a4"/>
        <w:numPr>
          <w:ilvl w:val="0"/>
          <w:numId w:val="1"/>
        </w:numPr>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w:t>
      </w:r>
    </w:p>
    <w:p w:rsidR="002E19E2" w:rsidRDefault="002E19E2" w:rsidP="002E19E2">
      <w:pPr>
        <w:pStyle w:val="a4"/>
        <w:numPr>
          <w:ilvl w:val="0"/>
          <w:numId w:val="1"/>
        </w:numPr>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На достаточность и полноту материала для игр, в процессе которой девочки воспроизводят модель социального поведения женщины – матери;</w:t>
      </w:r>
    </w:p>
    <w:p w:rsidR="002E19E2" w:rsidRDefault="002E19E2" w:rsidP="002E19E2">
      <w:pPr>
        <w:pStyle w:val="a4"/>
        <w:numPr>
          <w:ilvl w:val="0"/>
          <w:numId w:val="1"/>
        </w:numPr>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На наличие атрибутики и маркеров игрового пространства для игр.</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Процесс одевания и раздевания кукол и мягких игрушек дети отождествляют с процедурой, с которой они постоянно сталкиваются в собственной жизни, что способствует осознанию ими человеческого смысла этого действия, и если вначале ребёнок просто воспроизводит в игре действия взрослых, то постепенно он начинает обозначать и называть свою роль: «Я мама, Я – папа»</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Когда у игрушек привлекательный вид, гораздо проще вызвать у девочек и мальчиков чувство симпатии к ним. В процессе игр с такими игрушками легче побуждать детей выражать по отношению к игрушке свои чувства: говорить ласковые слова, обнимать, заглядывать в глаза и. т. д. Отражая в игре социально одобряемые образцы женского и мужского поведения по отношению к игрушкам – девочки и мальчики получают необходимое эмоциональное развитие.</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Важная роль в развитии игровой деятельности принадлежит конструированию из крупного строительного материала. Мальчики, вначале под руководством, а затем самостоятельно охотно конструируют для коллективных игр. Это может быть большая машина, самолёт, пароход, вагон поезда и. т. д. При этом очень важным условием для воспитания детей с учётом их </w:t>
      </w:r>
      <w:proofErr w:type="spellStart"/>
      <w:r>
        <w:rPr>
          <w:color w:val="000000" w:themeColor="text1"/>
          <w:sz w:val="28"/>
          <w:szCs w:val="28"/>
        </w:rPr>
        <w:t>гендерных</w:t>
      </w:r>
      <w:proofErr w:type="spellEnd"/>
      <w:r>
        <w:rPr>
          <w:color w:val="000000" w:themeColor="text1"/>
          <w:sz w:val="28"/>
          <w:szCs w:val="28"/>
        </w:rPr>
        <w:t xml:space="preserve"> особенностей является то, что мальчикам может быть поручена «тяжёлая» работа: «подвезти» материал на машинах, установить основные крупные детали и. т. д.</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Серьёзным недостатком игровой деятельности является повторение одних и тех же игровых действий, часто приходится наблюдать, как мальчики, взяв в руки машины, совершают ими однообразные действия взад – вперёд, подражая звуку мотора, или многократно скатывают их с какой – то поверхности. В играх девочек однообразие проявляется в том, что действуя с куклой, они повторяют одни и те же игровые действия. С низким уровнем развития игровой деятельности взрослые не </w:t>
      </w:r>
      <w:r>
        <w:rPr>
          <w:color w:val="000000" w:themeColor="text1"/>
          <w:sz w:val="28"/>
          <w:szCs w:val="28"/>
        </w:rPr>
        <w:lastRenderedPageBreak/>
        <w:t>должны мириться. Поэтому, если в результате наблюдений за игрой детей будет установлено, что дети играют на уровне подражания или в процессе игры они ограничиваются «ролью в действии», то воспитатели и родители должны принять меры по устранению этих недостатков.</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Роль воспитателя состоит в том, что он ежедневно участвует в играх детей. При этом он руководит, как играми, в которых участвуют по желанию все дети, так и дифференцированно играет с девочками и мальчиками.</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Кроме того, объяснив родителям необходимость развития детей в игровой деятельности, педагог может пригласить их для участия в играх детей, </w:t>
      </w:r>
      <w:proofErr w:type="gramStart"/>
      <w:r>
        <w:rPr>
          <w:color w:val="000000" w:themeColor="text1"/>
          <w:sz w:val="28"/>
          <w:szCs w:val="28"/>
        </w:rPr>
        <w:t>совместив</w:t>
      </w:r>
      <w:proofErr w:type="gramEnd"/>
      <w:r>
        <w:rPr>
          <w:color w:val="000000" w:themeColor="text1"/>
          <w:sz w:val="28"/>
          <w:szCs w:val="28"/>
        </w:rPr>
        <w:t xml:space="preserve"> таким образом включение родителей и детей в сюжетно – ролевую игру, что поможет родителю приобрести практические навыки, которыми в дальнейшем он сможет пользоваться, играя со своим ребёнком дома.</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Часто взрослые порицают поведение мальчиков, когда они бегают, кричат, играют в войну. Но если учесть, что мальчикам физиологически нужно больше пространство для игр, что в игре они развиваются физически, учатся регулировать свою силу, игра им помогает разрядить скопившуюся энергию, то, возможно, причины для осуждения будет меньше. Просто предоставьте им пространство и следите, чтобы игры не носили агрессивного характера, для этого нужно научить играть мальчиков в солдат, лётчиков, моряков и создать для этого соответствующие условия. Так как мальчики очень любят разбирать игрушки, изучать их строение и конструкцию (а взрослые часто воспринимают это как намеренную порчу игрушек), при покупке игрушек для мальчиков нужно это учесть. Лучше для игр приобретать конструкторы «</w:t>
      </w:r>
      <w:proofErr w:type="spellStart"/>
      <w:r>
        <w:rPr>
          <w:color w:val="000000" w:themeColor="text1"/>
          <w:sz w:val="28"/>
          <w:szCs w:val="28"/>
        </w:rPr>
        <w:t>сборно</w:t>
      </w:r>
      <w:proofErr w:type="spellEnd"/>
      <w:r>
        <w:rPr>
          <w:color w:val="000000" w:themeColor="text1"/>
          <w:sz w:val="28"/>
          <w:szCs w:val="28"/>
        </w:rPr>
        <w:t xml:space="preserve"> – разборные модели транспорта».</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Для игр девочкам требуется небольшое пространство. Организуя игровую среду, нужно об этом помнить. Желательно, чтобы всё, что может понадобиться для игры, было рядом. Девочки чаще всего в играх осваивают роль мамы, поэтому необходимо, чтобы у них было достаточное количество кукол, колясок и прочей атрибутики. Так как у девочек лучше развита мелкая моторика, то им больше требуется мелких игрушек, атрибутов к играм.</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Когда в игре </w:t>
      </w:r>
      <w:proofErr w:type="gramStart"/>
      <w:r>
        <w:rPr>
          <w:color w:val="000000" w:themeColor="text1"/>
          <w:sz w:val="28"/>
          <w:szCs w:val="28"/>
        </w:rPr>
        <w:t>будет</w:t>
      </w:r>
      <w:proofErr w:type="gramEnd"/>
      <w:r>
        <w:rPr>
          <w:color w:val="000000" w:themeColor="text1"/>
          <w:sz w:val="28"/>
          <w:szCs w:val="28"/>
        </w:rPr>
        <w:t xml:space="preserve"> достигнут уровень развития, который характеризуется принятием роли и умением осуществлять в определённой последовательности ролевые действия, воспитатель может перейти к решению вопросов связанных с обучением девочек и мальчиков выполнения в игре социальных функций.</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Воспитание детей с учётом их </w:t>
      </w:r>
      <w:proofErr w:type="spellStart"/>
      <w:r>
        <w:rPr>
          <w:color w:val="000000" w:themeColor="text1"/>
          <w:sz w:val="28"/>
          <w:szCs w:val="28"/>
        </w:rPr>
        <w:t>гендерных</w:t>
      </w:r>
      <w:proofErr w:type="spellEnd"/>
      <w:r>
        <w:rPr>
          <w:color w:val="000000" w:themeColor="text1"/>
          <w:sz w:val="28"/>
          <w:szCs w:val="28"/>
        </w:rPr>
        <w:t xml:space="preserve"> особенностей, с одной стороны призвано помочь ребёнку осознать себя представителем того или иного пола. В результате этого у детей должна сформироваться </w:t>
      </w:r>
      <w:proofErr w:type="spellStart"/>
      <w:r>
        <w:rPr>
          <w:color w:val="000000" w:themeColor="text1"/>
          <w:sz w:val="28"/>
          <w:szCs w:val="28"/>
        </w:rPr>
        <w:t>гендерная</w:t>
      </w:r>
      <w:proofErr w:type="spellEnd"/>
      <w:r>
        <w:rPr>
          <w:color w:val="000000" w:themeColor="text1"/>
          <w:sz w:val="28"/>
          <w:szCs w:val="28"/>
        </w:rPr>
        <w:t xml:space="preserve"> устойчивость: «Я девочка и буду ей постоянно, Я – мальчик и всегда буду им». Но вместе с тем, современная ситуация развития общества категорически против того, чтобы мужчины и женщины располагали рядом преимуществ по половому признаку. Например, мальчики, как будущие мужчины, в личных проявлениях, не должны демонстрировать только мужественность, несгибаемую волю и «железные» мускулы. Они должны быть добрыми, мягкими, чуткими, проявлять </w:t>
      </w:r>
      <w:proofErr w:type="gramStart"/>
      <w:r>
        <w:rPr>
          <w:color w:val="000000" w:themeColor="text1"/>
          <w:sz w:val="28"/>
          <w:szCs w:val="28"/>
        </w:rPr>
        <w:t>заботу по отношению</w:t>
      </w:r>
      <w:proofErr w:type="gramEnd"/>
      <w:r>
        <w:rPr>
          <w:color w:val="000000" w:themeColor="text1"/>
          <w:sz w:val="28"/>
          <w:szCs w:val="28"/>
        </w:rPr>
        <w:t xml:space="preserve"> к другим людям, родным и близким.</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        Девочки, как будущие женщины, помимо традиционно женских качеств должны быть активными инициативными, уметь отстаивать свои интересы. Очевидно, что</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lastRenderedPageBreak/>
        <w:t xml:space="preserve">воспитание детей с учётом их </w:t>
      </w:r>
      <w:proofErr w:type="spellStart"/>
      <w:r>
        <w:rPr>
          <w:color w:val="000000" w:themeColor="text1"/>
          <w:sz w:val="28"/>
          <w:szCs w:val="28"/>
        </w:rPr>
        <w:t>гендерных</w:t>
      </w:r>
      <w:proofErr w:type="spellEnd"/>
      <w:r>
        <w:rPr>
          <w:color w:val="000000" w:themeColor="text1"/>
          <w:sz w:val="28"/>
          <w:szCs w:val="28"/>
        </w:rPr>
        <w:t xml:space="preserve"> особенностей во многом будет определяться</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индивидуальными   особенностями   каждого   ребенка, зависеть   от  тех  образцов</w:t>
      </w:r>
    </w:p>
    <w:p w:rsidR="002E19E2" w:rsidRDefault="002E19E2" w:rsidP="002E19E2">
      <w:pPr>
        <w:pStyle w:val="a4"/>
        <w:shd w:val="clear" w:color="auto" w:fill="FFFFFF" w:themeFill="background1"/>
        <w:spacing w:before="0" w:beforeAutospacing="0" w:after="0" w:afterAutospacing="0"/>
        <w:ind w:left="-851" w:hanging="142"/>
        <w:jc w:val="both"/>
        <w:rPr>
          <w:color w:val="000000" w:themeColor="text1"/>
          <w:sz w:val="28"/>
          <w:szCs w:val="28"/>
        </w:rPr>
      </w:pPr>
      <w:r>
        <w:rPr>
          <w:color w:val="000000" w:themeColor="text1"/>
          <w:sz w:val="28"/>
          <w:szCs w:val="28"/>
        </w:rPr>
        <w:t xml:space="preserve">поведения женщин и мужчин, с которыми ребенок постоянно  сталкивается в семье. </w:t>
      </w:r>
    </w:p>
    <w:p w:rsidR="002E19E2" w:rsidRDefault="002E19E2" w:rsidP="002E19E2">
      <w:pPr>
        <w:spacing w:after="0"/>
        <w:ind w:left="-851" w:hanging="142"/>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Вывод </w:t>
      </w:r>
    </w:p>
    <w:p w:rsidR="002E19E2" w:rsidRDefault="002E19E2" w:rsidP="002E19E2">
      <w:pPr>
        <w:spacing w:after="0" w:line="240" w:lineRule="auto"/>
        <w:ind w:left="-851" w:hanging="142"/>
        <w:jc w:val="both"/>
        <w:rPr>
          <w:rFonts w:ascii="Times New Roman" w:hAnsi="Times New Roman" w:cs="Times New Roman"/>
          <w:sz w:val="28"/>
          <w:szCs w:val="28"/>
        </w:rPr>
      </w:pPr>
      <w:r>
        <w:rPr>
          <w:rFonts w:ascii="Times New Roman" w:hAnsi="Times New Roman" w:cs="Times New Roman"/>
          <w:sz w:val="28"/>
          <w:szCs w:val="28"/>
        </w:rPr>
        <w:t xml:space="preserve">        Проблема </w:t>
      </w:r>
      <w:proofErr w:type="spellStart"/>
      <w:r>
        <w:rPr>
          <w:rFonts w:ascii="Times New Roman" w:hAnsi="Times New Roman" w:cs="Times New Roman"/>
          <w:sz w:val="28"/>
          <w:szCs w:val="28"/>
        </w:rPr>
        <w:t>гендерной</w:t>
      </w:r>
      <w:proofErr w:type="spellEnd"/>
      <w:r>
        <w:rPr>
          <w:rFonts w:ascii="Times New Roman" w:hAnsi="Times New Roman" w:cs="Times New Roman"/>
          <w:sz w:val="28"/>
          <w:szCs w:val="28"/>
        </w:rPr>
        <w:t xml:space="preserve"> социализации является одной из наиболее актуальных в общем контексте основных направлений воспитательно-образовательной работы в ДОУ и подготовке  дошкольников к безболезненному переходу на первую ступень школьного образования. В дошкольном возрасте идет интенсивный процесс становления самосознания ребенка, важным компонентом которого является осознание себя как представителя определенного пола.</w:t>
      </w:r>
    </w:p>
    <w:p w:rsidR="002E19E2" w:rsidRDefault="002E19E2" w:rsidP="002E19E2">
      <w:pPr>
        <w:spacing w:after="0"/>
        <w:ind w:left="-851" w:hanging="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процессе изучения психолого-педагогической и методической литературы по поло-ролевой социализации детей дошкольного и младшего школьного возраста, по  наблюдению  за поведением детей в группе сверстников -  мы пришли к выводу, что мальчики и девочки ведут себя  в социуме сверстников абсолютно по разному, что позволяет сделать следующее обобщение:</w:t>
      </w:r>
      <w:proofErr w:type="gramEnd"/>
    </w:p>
    <w:p w:rsidR="002E19E2" w:rsidRDefault="002E19E2" w:rsidP="002E19E2">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социализация мальчиков проходит  сложнее, чем у девочек,</w:t>
      </w:r>
    </w:p>
    <w:p w:rsidR="002E19E2" w:rsidRDefault="002E19E2" w:rsidP="002E19E2">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поло-ролевого воспитания должна осуществляться в аспекте целостной педагогической системы, не допускающей недооценку какого либо из ее компонентов,</w:t>
      </w:r>
    </w:p>
    <w:p w:rsidR="002E19E2" w:rsidRDefault="002E19E2" w:rsidP="002E19E2">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успех вхождения ребенка в мир людей, его половая воспитанность в значительной мере зависит от содержания воспитания, в которой роль игры трудно переоценить, т.к. в играх реализуются желания детей, ребенок освобождается от чувства одиночества и познает радость близости и сотрудничества, оценивает свои возможности, обретает веру в себя, определяет позицию по отношению к окружающему миру и людям по их </w:t>
      </w:r>
      <w:proofErr w:type="spellStart"/>
      <w:r>
        <w:rPr>
          <w:rFonts w:ascii="Times New Roman" w:hAnsi="Times New Roman" w:cs="Times New Roman"/>
          <w:sz w:val="28"/>
          <w:szCs w:val="28"/>
        </w:rPr>
        <w:t>гендерной</w:t>
      </w:r>
      <w:proofErr w:type="spellEnd"/>
      <w:r>
        <w:rPr>
          <w:rFonts w:ascii="Times New Roman" w:hAnsi="Times New Roman" w:cs="Times New Roman"/>
          <w:sz w:val="28"/>
          <w:szCs w:val="28"/>
        </w:rPr>
        <w:t xml:space="preserve"> принадлежности,</w:t>
      </w:r>
      <w:proofErr w:type="gramEnd"/>
    </w:p>
    <w:p w:rsidR="002E19E2" w:rsidRDefault="002E19E2" w:rsidP="002E19E2">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гендерном</w:t>
      </w:r>
      <w:proofErr w:type="spellEnd"/>
      <w:r>
        <w:rPr>
          <w:rFonts w:ascii="Times New Roman" w:hAnsi="Times New Roman" w:cs="Times New Roman"/>
          <w:sz w:val="28"/>
          <w:szCs w:val="28"/>
        </w:rPr>
        <w:t xml:space="preserve"> воспитании семья играет важнейшую роль - ребенок является зеркальным отражением домашнего быта,</w:t>
      </w:r>
    </w:p>
    <w:p w:rsidR="002E19E2" w:rsidRDefault="002E19E2" w:rsidP="002E19E2">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по поло-ролевому воспитанию требует высококвалифицированной подготовки педагогов и педагогического просвещения родителей.</w:t>
      </w:r>
    </w:p>
    <w:p w:rsidR="002E19E2" w:rsidRDefault="002E19E2" w:rsidP="002E19E2">
      <w:pPr>
        <w:pStyle w:val="a5"/>
        <w:numPr>
          <w:ilvl w:val="0"/>
          <w:numId w:val="2"/>
        </w:numPr>
        <w:spacing w:after="0" w:line="240" w:lineRule="auto"/>
        <w:jc w:val="both"/>
        <w:rPr>
          <w:sz w:val="28"/>
          <w:szCs w:val="28"/>
        </w:rPr>
      </w:pPr>
      <w:r>
        <w:rPr>
          <w:rFonts w:ascii="Times New Roman" w:hAnsi="Times New Roman" w:cs="Times New Roman"/>
          <w:sz w:val="28"/>
          <w:szCs w:val="28"/>
        </w:rPr>
        <w:t xml:space="preserve">специфика процесса </w:t>
      </w:r>
      <w:proofErr w:type="spellStart"/>
      <w:r>
        <w:rPr>
          <w:rFonts w:ascii="Times New Roman" w:hAnsi="Times New Roman" w:cs="Times New Roman"/>
          <w:sz w:val="28"/>
          <w:szCs w:val="28"/>
        </w:rPr>
        <w:t>гендерной</w:t>
      </w:r>
      <w:proofErr w:type="spellEnd"/>
      <w:r>
        <w:rPr>
          <w:rFonts w:ascii="Times New Roman" w:hAnsi="Times New Roman" w:cs="Times New Roman"/>
          <w:sz w:val="28"/>
          <w:szCs w:val="28"/>
        </w:rPr>
        <w:t xml:space="preserve"> социализации ребенка позволяет считать правомерной работу по половому воспитанию уже в дошкольном возрасте, требует целенаправленного продолжения и на других этапах развития ребенка</w:t>
      </w:r>
      <w:r>
        <w:rPr>
          <w:sz w:val="28"/>
          <w:szCs w:val="28"/>
        </w:rPr>
        <w:t>.</w:t>
      </w:r>
    </w:p>
    <w:p w:rsidR="002E19E2" w:rsidRDefault="002E19E2" w:rsidP="002E19E2">
      <w:pPr>
        <w:spacing w:after="0" w:line="240" w:lineRule="auto"/>
        <w:jc w:val="center"/>
        <w:rPr>
          <w:b/>
          <w:sz w:val="28"/>
          <w:szCs w:val="28"/>
        </w:rPr>
      </w:pPr>
      <w:r>
        <w:rPr>
          <w:b/>
          <w:sz w:val="28"/>
          <w:szCs w:val="28"/>
        </w:rPr>
        <w:t>Список литературы:</w:t>
      </w:r>
    </w:p>
    <w:p w:rsidR="002E19E2" w:rsidRDefault="002E19E2" w:rsidP="002E19E2">
      <w:pPr>
        <w:pStyle w:val="a5"/>
        <w:numPr>
          <w:ilvl w:val="0"/>
          <w:numId w:val="3"/>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Доронова</w:t>
      </w:r>
      <w:proofErr w:type="spellEnd"/>
      <w:r>
        <w:rPr>
          <w:rFonts w:ascii="Times New Roman" w:hAnsi="Times New Roman" w:cs="Times New Roman"/>
          <w:sz w:val="28"/>
          <w:szCs w:val="28"/>
        </w:rPr>
        <w:t xml:space="preserve"> Т.Н. Девочки и мальчики 3-4 лет в семье и детском саду: Пособие для дошкольных образовательных учреждений. М.: </w:t>
      </w:r>
      <w:proofErr w:type="spellStart"/>
      <w:r>
        <w:rPr>
          <w:rFonts w:ascii="Times New Roman" w:hAnsi="Times New Roman" w:cs="Times New Roman"/>
          <w:sz w:val="28"/>
          <w:szCs w:val="28"/>
        </w:rPr>
        <w:t>Линка</w:t>
      </w:r>
      <w:proofErr w:type="spellEnd"/>
      <w:r>
        <w:rPr>
          <w:rFonts w:ascii="Times New Roman" w:hAnsi="Times New Roman" w:cs="Times New Roman"/>
          <w:sz w:val="28"/>
          <w:szCs w:val="28"/>
        </w:rPr>
        <w:t xml:space="preserve"> – Пресс, 2009.132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E19E2" w:rsidRDefault="002E19E2" w:rsidP="002E19E2">
      <w:pPr>
        <w:pStyle w:val="a5"/>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Щетинина А.М. </w:t>
      </w:r>
      <w:proofErr w:type="spellStart"/>
      <w:r>
        <w:rPr>
          <w:rFonts w:ascii="Times New Roman" w:hAnsi="Times New Roman" w:cs="Times New Roman"/>
          <w:sz w:val="28"/>
          <w:szCs w:val="28"/>
        </w:rPr>
        <w:t>Полоролевое</w:t>
      </w:r>
      <w:proofErr w:type="spellEnd"/>
      <w:r>
        <w:rPr>
          <w:rFonts w:ascii="Times New Roman" w:hAnsi="Times New Roman" w:cs="Times New Roman"/>
          <w:sz w:val="28"/>
          <w:szCs w:val="28"/>
        </w:rPr>
        <w:t xml:space="preserve"> развитие детей 3-7 лет: Методическое пособие. - Издательство: "ТЦ Сфера", 2010. - 128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E19E2" w:rsidRDefault="002E19E2" w:rsidP="002E19E2">
      <w:pPr>
        <w:pStyle w:val="a5"/>
        <w:numPr>
          <w:ilvl w:val="0"/>
          <w:numId w:val="3"/>
        </w:numPr>
        <w:spacing w:before="240" w:line="240" w:lineRule="auto"/>
        <w:rPr>
          <w:rFonts w:ascii="Times New Roman" w:hAnsi="Times New Roman" w:cs="Times New Roman"/>
          <w:sz w:val="28"/>
          <w:szCs w:val="28"/>
        </w:rPr>
      </w:pPr>
      <w:proofErr w:type="spellStart"/>
      <w:r>
        <w:rPr>
          <w:rFonts w:ascii="Times New Roman" w:hAnsi="Times New Roman" w:cs="Times New Roman"/>
          <w:sz w:val="28"/>
          <w:szCs w:val="28"/>
        </w:rPr>
        <w:t>Тропынина</w:t>
      </w:r>
      <w:proofErr w:type="spellEnd"/>
      <w:r>
        <w:rPr>
          <w:rFonts w:ascii="Times New Roman" w:hAnsi="Times New Roman" w:cs="Times New Roman"/>
          <w:sz w:val="28"/>
          <w:szCs w:val="28"/>
        </w:rPr>
        <w:t xml:space="preserve"> С. Г. Роль игры в воспитании </w:t>
      </w:r>
      <w:proofErr w:type="spellStart"/>
      <w:r>
        <w:rPr>
          <w:rFonts w:ascii="Times New Roman" w:hAnsi="Times New Roman" w:cs="Times New Roman"/>
          <w:sz w:val="28"/>
          <w:szCs w:val="28"/>
        </w:rPr>
        <w:t>гендерной</w:t>
      </w:r>
      <w:proofErr w:type="spellEnd"/>
      <w:r>
        <w:rPr>
          <w:rFonts w:ascii="Times New Roman" w:hAnsi="Times New Roman" w:cs="Times New Roman"/>
          <w:sz w:val="28"/>
          <w:szCs w:val="28"/>
        </w:rPr>
        <w:t xml:space="preserve"> социализации старших дошкольников // Вопросы дошкольной педагогики. 2017.  №3. — С. 103-107.</w:t>
      </w:r>
    </w:p>
    <w:p w:rsidR="002E19E2" w:rsidRDefault="002E19E2" w:rsidP="002E19E2">
      <w:pPr>
        <w:pStyle w:val="a5"/>
        <w:numPr>
          <w:ilvl w:val="0"/>
          <w:numId w:val="3"/>
        </w:numPr>
        <w:autoSpaceDE w:val="0"/>
        <w:autoSpaceDN w:val="0"/>
        <w:spacing w:before="240"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Ледовских</w:t>
      </w:r>
      <w:proofErr w:type="spellEnd"/>
      <w:r>
        <w:rPr>
          <w:rFonts w:ascii="Times New Roman" w:hAnsi="Times New Roman" w:cs="Times New Roman"/>
          <w:sz w:val="28"/>
          <w:szCs w:val="28"/>
        </w:rPr>
        <w:t xml:space="preserve"> Н.К. Педагогические условия </w:t>
      </w:r>
      <w:proofErr w:type="spellStart"/>
      <w:r>
        <w:rPr>
          <w:rFonts w:ascii="Times New Roman" w:hAnsi="Times New Roman" w:cs="Times New Roman"/>
          <w:sz w:val="28"/>
          <w:szCs w:val="28"/>
        </w:rPr>
        <w:t>полоролевого</w:t>
      </w:r>
      <w:proofErr w:type="spellEnd"/>
      <w:r>
        <w:rPr>
          <w:rFonts w:ascii="Times New Roman" w:hAnsi="Times New Roman" w:cs="Times New Roman"/>
          <w:sz w:val="28"/>
          <w:szCs w:val="28"/>
        </w:rPr>
        <w:t xml:space="preserve"> развития в старшем дошкольном возрасте. М., 1988.</w:t>
      </w:r>
    </w:p>
    <w:p w:rsidR="002E19E2" w:rsidRDefault="002E19E2" w:rsidP="002E19E2">
      <w:pPr>
        <w:pStyle w:val="a5"/>
        <w:autoSpaceDE w:val="0"/>
        <w:autoSpaceDN w:val="0"/>
        <w:spacing w:before="240" w:after="0" w:line="240" w:lineRule="auto"/>
        <w:ind w:left="-131"/>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Электронные ресурсы </w:t>
      </w:r>
      <w:r>
        <w:rPr>
          <w:rFonts w:ascii="Times New Roman" w:hAnsi="Times New Roman" w:cs="Times New Roman"/>
          <w:b/>
          <w:sz w:val="28"/>
          <w:szCs w:val="28"/>
          <w:lang w:val="en-US"/>
        </w:rPr>
        <w:t xml:space="preserve">– Web- </w:t>
      </w:r>
      <w:proofErr w:type="spellStart"/>
      <w:r>
        <w:rPr>
          <w:rFonts w:ascii="Times New Roman" w:hAnsi="Times New Roman" w:cs="Times New Roman"/>
          <w:b/>
          <w:sz w:val="28"/>
          <w:szCs w:val="28"/>
          <w:lang w:val="en-US"/>
        </w:rPr>
        <w:t>страница</w:t>
      </w:r>
      <w:proofErr w:type="spellEnd"/>
    </w:p>
    <w:p w:rsidR="002E19E2" w:rsidRDefault="002E19E2" w:rsidP="002E19E2">
      <w:pPr>
        <w:pStyle w:val="a5"/>
        <w:numPr>
          <w:ilvl w:val="0"/>
          <w:numId w:val="3"/>
        </w:numPr>
        <w:rPr>
          <w:rFonts w:ascii="Times New Roman" w:hAnsi="Times New Roman" w:cs="Times New Roman"/>
          <w:sz w:val="28"/>
          <w:szCs w:val="28"/>
        </w:rPr>
      </w:pPr>
      <w:hyperlink r:id="rId5" w:history="1">
        <w:r>
          <w:rPr>
            <w:rStyle w:val="a3"/>
            <w:rFonts w:ascii="Times New Roman" w:hAnsi="Times New Roman" w:cs="Times New Roman"/>
            <w:color w:val="auto"/>
            <w:sz w:val="28"/>
            <w:szCs w:val="28"/>
            <w:lang w:val="en-US"/>
          </w:rPr>
          <w:t>http</w:t>
        </w:r>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nsportal</w:t>
        </w:r>
        <w:proofErr w:type="spellEnd"/>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ru</w:t>
        </w:r>
        <w:proofErr w:type="spellEnd"/>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detskiy</w:t>
        </w:r>
        <w:proofErr w:type="spellEnd"/>
        <w:r>
          <w:rPr>
            <w:rStyle w:val="a3"/>
            <w:rFonts w:ascii="Times New Roman" w:hAnsi="Times New Roman" w:cs="Times New Roman"/>
            <w:color w:val="auto"/>
            <w:sz w:val="28"/>
            <w:szCs w:val="28"/>
          </w:rPr>
          <w:t>-</w:t>
        </w:r>
        <w:r>
          <w:rPr>
            <w:rStyle w:val="a3"/>
            <w:rFonts w:ascii="Times New Roman" w:hAnsi="Times New Roman" w:cs="Times New Roman"/>
            <w:color w:val="auto"/>
            <w:sz w:val="28"/>
            <w:szCs w:val="28"/>
            <w:lang w:val="en-US"/>
          </w:rPr>
          <w:t>sad</w:t>
        </w:r>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raznoe</w:t>
        </w:r>
        <w:proofErr w:type="spellEnd"/>
        <w:r>
          <w:rPr>
            <w:rStyle w:val="a3"/>
            <w:rFonts w:ascii="Times New Roman" w:hAnsi="Times New Roman" w:cs="Times New Roman"/>
            <w:color w:val="auto"/>
            <w:sz w:val="28"/>
            <w:szCs w:val="28"/>
          </w:rPr>
          <w:t>/2015/02/17/</w:t>
        </w:r>
        <w:proofErr w:type="spellStart"/>
        <w:r>
          <w:rPr>
            <w:rStyle w:val="a3"/>
            <w:rFonts w:ascii="Times New Roman" w:hAnsi="Times New Roman" w:cs="Times New Roman"/>
            <w:color w:val="auto"/>
            <w:sz w:val="28"/>
            <w:szCs w:val="28"/>
            <w:lang w:val="en-US"/>
          </w:rPr>
          <w:t>osobennosti</w:t>
        </w:r>
        <w:proofErr w:type="spellEnd"/>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gendernoy</w:t>
        </w:r>
        <w:proofErr w:type="spellEnd"/>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sotsializatsii</w:t>
        </w:r>
        <w:proofErr w:type="spellEnd"/>
        <w:r>
          <w:rPr>
            <w:rStyle w:val="a3"/>
            <w:rFonts w:ascii="Times New Roman" w:hAnsi="Times New Roman" w:cs="Times New Roman"/>
            <w:color w:val="auto"/>
            <w:sz w:val="28"/>
            <w:szCs w:val="28"/>
          </w:rPr>
          <w:t>-</w:t>
        </w:r>
        <w:r>
          <w:rPr>
            <w:rStyle w:val="a3"/>
            <w:rFonts w:ascii="Times New Roman" w:hAnsi="Times New Roman" w:cs="Times New Roman"/>
            <w:color w:val="auto"/>
            <w:sz w:val="28"/>
            <w:szCs w:val="28"/>
            <w:lang w:val="en-US"/>
          </w:rPr>
          <w:t>v</w:t>
        </w:r>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igrovoy</w:t>
        </w:r>
        <w:proofErr w:type="spellEnd"/>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deyatelnosti</w:t>
        </w:r>
        <w:proofErr w:type="spellEnd"/>
        <w:r>
          <w:rPr>
            <w:rStyle w:val="a3"/>
            <w:rFonts w:ascii="Times New Roman" w:hAnsi="Times New Roman" w:cs="Times New Roman"/>
            <w:color w:val="auto"/>
            <w:sz w:val="28"/>
            <w:szCs w:val="28"/>
          </w:rPr>
          <w:t>-0</w:t>
        </w:r>
      </w:hyperlink>
      <w:r>
        <w:rPr>
          <w:rFonts w:ascii="Times New Roman" w:hAnsi="Times New Roman" w:cs="Times New Roman"/>
          <w:sz w:val="28"/>
          <w:szCs w:val="28"/>
        </w:rPr>
        <w:t xml:space="preserve"> </w:t>
      </w:r>
    </w:p>
    <w:p w:rsidR="002E19E2" w:rsidRDefault="002E19E2" w:rsidP="002E19E2">
      <w:pPr>
        <w:pStyle w:val="a5"/>
        <w:numPr>
          <w:ilvl w:val="0"/>
          <w:numId w:val="3"/>
        </w:numPr>
        <w:rPr>
          <w:rFonts w:ascii="Times New Roman" w:hAnsi="Times New Roman" w:cs="Times New Roman"/>
          <w:sz w:val="28"/>
          <w:szCs w:val="28"/>
        </w:rPr>
      </w:pPr>
      <w:hyperlink r:id="rId6" w:history="1">
        <w:r>
          <w:rPr>
            <w:rStyle w:val="a3"/>
            <w:rFonts w:ascii="Times New Roman" w:hAnsi="Times New Roman" w:cs="Times New Roman"/>
            <w:color w:val="auto"/>
            <w:sz w:val="28"/>
            <w:szCs w:val="28"/>
            <w:lang w:val="en-US"/>
          </w:rPr>
          <w:t>http</w:t>
        </w:r>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doshvozrast</w:t>
        </w:r>
        <w:proofErr w:type="spellEnd"/>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ru</w:t>
        </w:r>
        <w:proofErr w:type="spellEnd"/>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metodich</w:t>
        </w:r>
        <w:proofErr w:type="spellEnd"/>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konsultac</w:t>
        </w:r>
        <w:proofErr w:type="spellEnd"/>
        <w:r>
          <w:rPr>
            <w:rStyle w:val="a3"/>
            <w:rFonts w:ascii="Times New Roman" w:hAnsi="Times New Roman" w:cs="Times New Roman"/>
            <w:color w:val="auto"/>
            <w:sz w:val="28"/>
            <w:szCs w:val="28"/>
          </w:rPr>
          <w:t>32.</w:t>
        </w:r>
        <w:proofErr w:type="spellStart"/>
        <w:r>
          <w:rPr>
            <w:rStyle w:val="a3"/>
            <w:rFonts w:ascii="Times New Roman" w:hAnsi="Times New Roman" w:cs="Times New Roman"/>
            <w:color w:val="auto"/>
            <w:sz w:val="28"/>
            <w:szCs w:val="28"/>
            <w:lang w:val="en-US"/>
          </w:rPr>
          <w:t>htm</w:t>
        </w:r>
        <w:proofErr w:type="spellEnd"/>
      </w:hyperlink>
    </w:p>
    <w:p w:rsidR="00B20CF0" w:rsidRDefault="00B20CF0"/>
    <w:sectPr w:rsidR="00B20CF0" w:rsidSect="00B20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442"/>
    <w:multiLevelType w:val="hybridMultilevel"/>
    <w:tmpl w:val="6FC40E10"/>
    <w:lvl w:ilvl="0" w:tplc="0419000F">
      <w:start w:val="1"/>
      <w:numFmt w:val="decimal"/>
      <w:lvlText w:val="%1."/>
      <w:lvlJc w:val="left"/>
      <w:pPr>
        <w:ind w:left="-1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9E18DC"/>
    <w:multiLevelType w:val="hybridMultilevel"/>
    <w:tmpl w:val="B97C8308"/>
    <w:lvl w:ilvl="0" w:tplc="04190001">
      <w:start w:val="1"/>
      <w:numFmt w:val="bullet"/>
      <w:lvlText w:val=""/>
      <w:lvlJc w:val="left"/>
      <w:pPr>
        <w:ind w:left="-2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5B1A83"/>
    <w:multiLevelType w:val="hybridMultilevel"/>
    <w:tmpl w:val="B0CC1B26"/>
    <w:lvl w:ilvl="0" w:tplc="04190001">
      <w:start w:val="1"/>
      <w:numFmt w:val="bullet"/>
      <w:lvlText w:val=""/>
      <w:lvlJc w:val="left"/>
      <w:pPr>
        <w:ind w:left="-7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E19E2"/>
    <w:rsid w:val="002E19E2"/>
    <w:rsid w:val="00B20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19E2"/>
    <w:rPr>
      <w:color w:val="0000FF" w:themeColor="hyperlink"/>
      <w:u w:val="single"/>
    </w:rPr>
  </w:style>
  <w:style w:type="paragraph" w:styleId="a4">
    <w:name w:val="Normal (Web)"/>
    <w:basedOn w:val="a"/>
    <w:uiPriority w:val="99"/>
    <w:semiHidden/>
    <w:unhideWhenUsed/>
    <w:rsid w:val="002E1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E19E2"/>
    <w:pPr>
      <w:ind w:left="720"/>
      <w:contextualSpacing/>
    </w:pPr>
  </w:style>
</w:styles>
</file>

<file path=word/webSettings.xml><?xml version="1.0" encoding="utf-8"?>
<w:webSettings xmlns:r="http://schemas.openxmlformats.org/officeDocument/2006/relationships" xmlns:w="http://schemas.openxmlformats.org/wordprocessingml/2006/main">
  <w:divs>
    <w:div w:id="20610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vozrast.ru/metodich/konsultac32.htm" TargetMode="External"/><Relationship Id="rId5" Type="http://schemas.openxmlformats.org/officeDocument/2006/relationships/hyperlink" Target="http://nsportal.ru/detskiy-sad/raznoe/2015/02/17/osobennosti-gendernoy-sotsializatsii-v-igrovoy-deyatelnosti-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№115</dc:creator>
  <cp:keywords/>
  <dc:description/>
  <cp:lastModifiedBy>детский сад №115</cp:lastModifiedBy>
  <cp:revision>3</cp:revision>
  <dcterms:created xsi:type="dcterms:W3CDTF">2020-02-25T06:47:00Z</dcterms:created>
  <dcterms:modified xsi:type="dcterms:W3CDTF">2020-02-25T06:49:00Z</dcterms:modified>
</cp:coreProperties>
</file>