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262" w:rsidRPr="00B14262" w:rsidRDefault="00B14262" w:rsidP="00B14262">
      <w:pPr>
        <w:pStyle w:val="Default"/>
        <w:ind w:firstLine="1701"/>
        <w:rPr>
          <w:color w:val="FF0000"/>
          <w:sz w:val="44"/>
          <w:szCs w:val="44"/>
        </w:rPr>
      </w:pPr>
      <w:r>
        <w:t xml:space="preserve"> </w:t>
      </w:r>
      <w:r w:rsidRPr="00B14262">
        <w:rPr>
          <w:color w:val="FF0000"/>
          <w:sz w:val="44"/>
          <w:szCs w:val="44"/>
        </w:rPr>
        <w:t xml:space="preserve">Чем занять ребенка дома? </w:t>
      </w:r>
    </w:p>
    <w:p w:rsidR="00B14262" w:rsidRDefault="00B14262" w:rsidP="00B14262">
      <w:pPr>
        <w:pStyle w:val="Default"/>
        <w:rPr>
          <w:b/>
          <w:bCs/>
          <w:color w:val="92D050"/>
          <w:sz w:val="40"/>
          <w:szCs w:val="40"/>
        </w:rPr>
      </w:pPr>
      <w:r w:rsidRPr="00B14262">
        <w:rPr>
          <w:b/>
          <w:bCs/>
          <w:color w:val="92D050"/>
          <w:sz w:val="40"/>
          <w:szCs w:val="40"/>
        </w:rPr>
        <w:t xml:space="preserve">Поиграем на музыкальных инструментах!!!! </w:t>
      </w:r>
    </w:p>
    <w:p w:rsidR="00B14262" w:rsidRPr="00B14262" w:rsidRDefault="00B14262" w:rsidP="00B14262">
      <w:pPr>
        <w:pStyle w:val="Default"/>
        <w:rPr>
          <w:color w:val="92D050"/>
          <w:sz w:val="40"/>
          <w:szCs w:val="40"/>
        </w:rPr>
      </w:pPr>
    </w:p>
    <w:p w:rsidR="00B14262" w:rsidRP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  <w:r w:rsidRPr="00B14262">
        <w:rPr>
          <w:rFonts w:ascii="Verdana" w:hAnsi="Verdana" w:cs="Verdana"/>
          <w:sz w:val="28"/>
          <w:szCs w:val="28"/>
        </w:rPr>
        <w:t xml:space="preserve">Для начала соберем все музыкальные инструменты, которые есть у Вас дома. Как, у Вас их нет? Не верю! </w:t>
      </w:r>
    </w:p>
    <w:p w:rsidR="00B14262" w:rsidRP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  <w:r w:rsidRPr="00B14262">
        <w:rPr>
          <w:rFonts w:ascii="Verdana" w:hAnsi="Verdana" w:cs="Verdana"/>
          <w:sz w:val="28"/>
          <w:szCs w:val="28"/>
        </w:rPr>
        <w:t xml:space="preserve">Вот список самых простейших музыкальных инструментов, которые найдутся в любом доме: </w:t>
      </w:r>
    </w:p>
    <w:p w:rsidR="00B14262" w:rsidRP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  <w:r w:rsidRPr="00B14262">
        <w:rPr>
          <w:rFonts w:ascii="Verdana" w:hAnsi="Verdana" w:cs="Verdana"/>
          <w:b/>
          <w:bCs/>
          <w:color w:val="2E74B5" w:themeColor="accent1" w:themeShade="BF"/>
          <w:sz w:val="28"/>
          <w:szCs w:val="28"/>
        </w:rPr>
        <w:t xml:space="preserve">«Барабан» </w:t>
      </w:r>
      <w:r w:rsidRPr="00B14262">
        <w:rPr>
          <w:rFonts w:ascii="Verdana" w:hAnsi="Verdana" w:cs="Verdana"/>
          <w:sz w:val="28"/>
          <w:szCs w:val="28"/>
        </w:rPr>
        <w:t xml:space="preserve">- если нет настоящего или детского барабана, всегда найдется звонкая кастрюля и пару ложек. Домашний барабан для малыша готов (соседи и спящий папа – приготовьтесь к концерту!) </w:t>
      </w: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  <w:r w:rsidRPr="00B14262">
        <w:rPr>
          <w:rFonts w:ascii="Verdana" w:hAnsi="Verdana" w:cs="Verdana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DFA1F67" wp14:editId="4F937448">
            <wp:simplePos x="0" y="0"/>
            <wp:positionH relativeFrom="column">
              <wp:posOffset>-211455</wp:posOffset>
            </wp:positionH>
            <wp:positionV relativeFrom="paragraph">
              <wp:posOffset>216535</wp:posOffset>
            </wp:positionV>
            <wp:extent cx="2475865" cy="1911196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91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262">
        <w:rPr>
          <w:rFonts w:ascii="Verdana" w:hAnsi="Verdana" w:cs="Verdana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3A3FB5F" wp14:editId="34EF328B">
            <wp:simplePos x="0" y="0"/>
            <wp:positionH relativeFrom="margin">
              <wp:posOffset>2755265</wp:posOffset>
            </wp:positionH>
            <wp:positionV relativeFrom="paragraph">
              <wp:posOffset>178435</wp:posOffset>
            </wp:positionV>
            <wp:extent cx="2956560" cy="192341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565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P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Pr="00B14262" w:rsidRDefault="00AA14B6" w:rsidP="00B14262">
      <w:pPr>
        <w:pStyle w:val="Default"/>
        <w:rPr>
          <w:rFonts w:ascii="Verdana" w:hAnsi="Verdana" w:cs="Verdana"/>
          <w:sz w:val="28"/>
          <w:szCs w:val="28"/>
        </w:rPr>
      </w:pPr>
      <w:r w:rsidRPr="00B14262">
        <w:rPr>
          <w:rFonts w:ascii="Verdana" w:hAnsi="Verdana" w:cs="Verdan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D95EF70" wp14:editId="7C0F9ECF">
            <wp:simplePos x="0" y="0"/>
            <wp:positionH relativeFrom="column">
              <wp:posOffset>-257175</wp:posOffset>
            </wp:positionH>
            <wp:positionV relativeFrom="paragraph">
              <wp:posOffset>1301088</wp:posOffset>
            </wp:positionV>
            <wp:extent cx="2781300" cy="262956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97" cy="263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CA5455" wp14:editId="4A11F601">
            <wp:simplePos x="0" y="0"/>
            <wp:positionH relativeFrom="page">
              <wp:posOffset>4061460</wp:posOffset>
            </wp:positionH>
            <wp:positionV relativeFrom="paragraph">
              <wp:posOffset>817244</wp:posOffset>
            </wp:positionV>
            <wp:extent cx="2385060" cy="3113311"/>
            <wp:effectExtent l="209550" t="38100" r="0" b="16383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93" r="-28641" b="2793"/>
                    <a:stretch/>
                  </pic:blipFill>
                  <pic:spPr bwMode="auto">
                    <a:xfrm rot="21109820">
                      <a:off x="0" y="0"/>
                      <a:ext cx="2385060" cy="311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262" w:rsidRPr="00B14262">
        <w:rPr>
          <w:rFonts w:ascii="Verdana" w:hAnsi="Verdana" w:cs="Verdana"/>
          <w:b/>
          <w:bCs/>
          <w:color w:val="FF0000"/>
          <w:sz w:val="28"/>
          <w:szCs w:val="28"/>
        </w:rPr>
        <w:t xml:space="preserve">«Ложки» </w:t>
      </w:r>
      <w:r w:rsidR="00B14262" w:rsidRPr="00B14262">
        <w:rPr>
          <w:rFonts w:ascii="Verdana" w:hAnsi="Verdana" w:cs="Verdana"/>
          <w:color w:val="FF0000"/>
          <w:sz w:val="28"/>
          <w:szCs w:val="28"/>
        </w:rPr>
        <w:t xml:space="preserve">- </w:t>
      </w:r>
      <w:r w:rsidR="00B14262" w:rsidRPr="00B14262">
        <w:rPr>
          <w:rFonts w:ascii="Verdana" w:hAnsi="Verdana" w:cs="Verdana"/>
          <w:sz w:val="28"/>
          <w:szCs w:val="28"/>
        </w:rPr>
        <w:t xml:space="preserve">деревянные ложки – традиционный русский музыкальный инструмент. Но если нет классических </w:t>
      </w:r>
      <w:bookmarkStart w:id="0" w:name="_GoBack"/>
      <w:bookmarkEnd w:id="0"/>
      <w:r w:rsidR="00B14262" w:rsidRPr="00B14262">
        <w:rPr>
          <w:rFonts w:ascii="Verdana" w:hAnsi="Verdana" w:cs="Verdana"/>
          <w:sz w:val="28"/>
          <w:szCs w:val="28"/>
        </w:rPr>
        <w:t xml:space="preserve">деревянных, отлично подойдут самые простые железные. </w:t>
      </w:r>
    </w:p>
    <w:p w:rsidR="00B14262" w:rsidRDefault="00AA14B6" w:rsidP="00B14262">
      <w:pPr>
        <w:pStyle w:val="Default"/>
        <w:pageBreakBefore/>
        <w:rPr>
          <w:rFonts w:ascii="Verdana" w:hAnsi="Verdana" w:cs="Verdana"/>
          <w:sz w:val="28"/>
          <w:szCs w:val="28"/>
        </w:rPr>
      </w:pPr>
      <w:r w:rsidRPr="00AA14B6">
        <w:rPr>
          <w:rFonts w:ascii="Verdana" w:hAnsi="Verdana" w:cs="Verdan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3C1A132" wp14:editId="4651D206">
            <wp:simplePos x="0" y="0"/>
            <wp:positionH relativeFrom="column">
              <wp:posOffset>766343</wp:posOffset>
            </wp:positionH>
            <wp:positionV relativeFrom="paragraph">
              <wp:posOffset>2533650</wp:posOffset>
            </wp:positionV>
            <wp:extent cx="2961742" cy="36499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68" cy="365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14262" w:rsidRPr="00B14262">
        <w:rPr>
          <w:rFonts w:ascii="Verdana" w:hAnsi="Verdana" w:cs="Verdana"/>
          <w:b/>
          <w:bCs/>
          <w:color w:val="8EAADB" w:themeColor="accent5" w:themeTint="99"/>
          <w:sz w:val="28"/>
          <w:szCs w:val="28"/>
        </w:rPr>
        <w:t>Клавеcы</w:t>
      </w:r>
      <w:proofErr w:type="spellEnd"/>
      <w:r w:rsidR="00B14262" w:rsidRPr="00B14262">
        <w:rPr>
          <w:rFonts w:ascii="Verdana" w:hAnsi="Verdana" w:cs="Verdana"/>
          <w:b/>
          <w:bCs/>
          <w:color w:val="8EAADB" w:themeColor="accent5" w:themeTint="99"/>
          <w:sz w:val="28"/>
          <w:szCs w:val="28"/>
        </w:rPr>
        <w:t xml:space="preserve"> </w:t>
      </w:r>
      <w:r w:rsidR="00B14262" w:rsidRPr="00B14262">
        <w:rPr>
          <w:rFonts w:ascii="Verdana" w:hAnsi="Verdana" w:cs="Verdana"/>
          <w:sz w:val="28"/>
          <w:szCs w:val="28"/>
        </w:rPr>
        <w:t xml:space="preserve">– есть такой кубинский национальный инструмент – две деревянные палочки, играют на них так: музыкант бьет друг о друга этими палочками, выбивая ритм. В качестве </w:t>
      </w:r>
      <w:proofErr w:type="spellStart"/>
      <w:r w:rsidR="00B14262" w:rsidRPr="00B14262">
        <w:rPr>
          <w:rFonts w:ascii="Verdana" w:hAnsi="Verdana" w:cs="Verdana"/>
          <w:sz w:val="28"/>
          <w:szCs w:val="28"/>
        </w:rPr>
        <w:t>клаве</w:t>
      </w:r>
      <w:proofErr w:type="spellEnd"/>
      <w:r w:rsidR="00B14262" w:rsidRPr="00B14262">
        <w:rPr>
          <w:rFonts w:ascii="Verdana" w:hAnsi="Verdana" w:cs="Verdana"/>
          <w:sz w:val="28"/>
          <w:szCs w:val="28"/>
        </w:rPr>
        <w:t xml:space="preserve"> дома можно использовать два обыкновенных карандаша, либо даже пластмассовых фломастера. Игра на таких «</w:t>
      </w:r>
      <w:proofErr w:type="spellStart"/>
      <w:r w:rsidR="00B14262" w:rsidRPr="00B14262">
        <w:rPr>
          <w:rFonts w:ascii="Verdana" w:hAnsi="Verdana" w:cs="Verdana"/>
          <w:sz w:val="28"/>
          <w:szCs w:val="28"/>
        </w:rPr>
        <w:t>клаве</w:t>
      </w:r>
      <w:proofErr w:type="spellEnd"/>
      <w:r w:rsidR="00B14262" w:rsidRPr="00B14262">
        <w:rPr>
          <w:rFonts w:ascii="Verdana" w:hAnsi="Verdana" w:cs="Verdana"/>
          <w:sz w:val="28"/>
          <w:szCs w:val="28"/>
        </w:rPr>
        <w:t xml:space="preserve">» также будет заключаться в том, чтобы маленький музыкант ударял палочкой о палочку и выбивал таким образом ритм. Проверено, и детям, и взрослым нравится такой способ музыкальной игры. </w:t>
      </w: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E32546" w:rsidRDefault="00E32546" w:rsidP="00B14262">
      <w:pPr>
        <w:pStyle w:val="Default"/>
        <w:rPr>
          <w:rFonts w:ascii="Verdana" w:hAnsi="Verdana" w:cs="Verdana"/>
          <w:b/>
          <w:bCs/>
          <w:color w:val="FF0000"/>
          <w:sz w:val="28"/>
          <w:szCs w:val="28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  <w:r w:rsidRPr="00AA14B6">
        <w:rPr>
          <w:rFonts w:ascii="Verdana" w:hAnsi="Verdana" w:cs="Verdana"/>
          <w:b/>
          <w:bCs/>
          <w:color w:val="FF0000"/>
          <w:sz w:val="28"/>
          <w:szCs w:val="28"/>
        </w:rPr>
        <w:t xml:space="preserve">«Колокольчик» </w:t>
      </w:r>
      <w:r w:rsidRPr="00AA14B6">
        <w:rPr>
          <w:rFonts w:ascii="Verdana" w:hAnsi="Verdana" w:cs="Verdana"/>
          <w:color w:val="FF0000"/>
          <w:sz w:val="28"/>
          <w:szCs w:val="28"/>
        </w:rPr>
        <w:t xml:space="preserve">- </w:t>
      </w:r>
      <w:r w:rsidRPr="00B14262">
        <w:rPr>
          <w:rFonts w:ascii="Verdana" w:hAnsi="Verdana" w:cs="Verdana"/>
          <w:sz w:val="28"/>
          <w:szCs w:val="28"/>
        </w:rPr>
        <w:t xml:space="preserve">колокольчик конечно же в доме есть не у всех, но может все же найдется у вас: например, его можно найти в рыболовных снастях вашего папы, у старшего братишки или сестренки – сувенирные колокольчики часто выдают детям в школе на первом звонке. Либо в елочных игрушках – (очень популярная игрушка на елку – колокольчик с бантиком, сейчас ее можно найти во многих домах). </w:t>
      </w:r>
    </w:p>
    <w:p w:rsidR="00AA14B6" w:rsidRPr="00B14262" w:rsidRDefault="00AA14B6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noProof/>
          <w:color w:val="0070C0"/>
          <w:sz w:val="28"/>
          <w:szCs w:val="28"/>
          <w:lang w:eastAsia="ru-RU"/>
        </w:rPr>
      </w:pPr>
    </w:p>
    <w:p w:rsidR="00AA14B6" w:rsidRDefault="00AA14B6" w:rsidP="00B14262">
      <w:pPr>
        <w:pStyle w:val="Default"/>
        <w:rPr>
          <w:rFonts w:ascii="Verdana" w:hAnsi="Verdana" w:cs="Verdana"/>
          <w:noProof/>
          <w:color w:val="0070C0"/>
          <w:sz w:val="28"/>
          <w:szCs w:val="28"/>
          <w:lang w:eastAsia="ru-RU"/>
        </w:rPr>
      </w:pPr>
    </w:p>
    <w:p w:rsid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  <w:r w:rsidRPr="00E32546">
        <w:rPr>
          <w:rFonts w:ascii="Verdana" w:hAnsi="Verdana" w:cs="Verdana"/>
          <w:color w:val="0070C0"/>
          <w:sz w:val="28"/>
          <w:szCs w:val="28"/>
        </w:rPr>
        <w:lastRenderedPageBreak/>
        <w:t xml:space="preserve">«Тарелки» </w:t>
      </w:r>
      <w:r w:rsidRPr="00B14262">
        <w:rPr>
          <w:rFonts w:ascii="Verdana" w:hAnsi="Verdana" w:cs="Verdana"/>
          <w:sz w:val="28"/>
          <w:szCs w:val="28"/>
        </w:rPr>
        <w:t xml:space="preserve">- не настоящие конечно, а ударный музыкальный инструмент. Только в еще более упрощенном варианте – две плоские крышки от кастрюли. </w:t>
      </w:r>
    </w:p>
    <w:p w:rsidR="00AA14B6" w:rsidRDefault="00AA14B6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AA14B6" w:rsidRDefault="00E32546" w:rsidP="00B14262">
      <w:pPr>
        <w:pStyle w:val="Default"/>
        <w:rPr>
          <w:rFonts w:ascii="Verdana" w:hAnsi="Verdana" w:cs="Verdana"/>
          <w:sz w:val="28"/>
          <w:szCs w:val="28"/>
        </w:rPr>
      </w:pPr>
      <w:r w:rsidRPr="00AA14B6">
        <w:rPr>
          <w:rFonts w:ascii="Verdana" w:hAnsi="Verdana" w:cs="Verdana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134C7D1" wp14:editId="30E255A6">
            <wp:simplePos x="0" y="0"/>
            <wp:positionH relativeFrom="column">
              <wp:posOffset>550545</wp:posOffset>
            </wp:positionH>
            <wp:positionV relativeFrom="paragraph">
              <wp:posOffset>200025</wp:posOffset>
            </wp:positionV>
            <wp:extent cx="3802380" cy="2278380"/>
            <wp:effectExtent l="0" t="0" r="762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4B6" w:rsidRDefault="00AA14B6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color w:val="0070C0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color w:val="0070C0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color w:val="0070C0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color w:val="0070C0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color w:val="0070C0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color w:val="0070C0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color w:val="0070C0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color w:val="0070C0"/>
          <w:sz w:val="28"/>
          <w:szCs w:val="28"/>
        </w:rPr>
      </w:pPr>
    </w:p>
    <w:p w:rsidR="00E32546" w:rsidRPr="00AA14B6" w:rsidRDefault="00E32546" w:rsidP="00B14262">
      <w:pPr>
        <w:pStyle w:val="Default"/>
        <w:rPr>
          <w:rFonts w:ascii="Verdana" w:hAnsi="Verdana" w:cs="Verdana"/>
          <w:color w:val="0070C0"/>
          <w:sz w:val="28"/>
          <w:szCs w:val="28"/>
        </w:rPr>
      </w:pPr>
    </w:p>
    <w:p w:rsidR="00AB665B" w:rsidRDefault="00B14262" w:rsidP="00AB665B">
      <w:pPr>
        <w:pStyle w:val="Default"/>
        <w:rPr>
          <w:rFonts w:ascii="Verdana" w:hAnsi="Verdana" w:cs="Verdana"/>
          <w:sz w:val="28"/>
          <w:szCs w:val="28"/>
        </w:rPr>
      </w:pPr>
      <w:r w:rsidRPr="00AA14B6">
        <w:rPr>
          <w:rFonts w:ascii="Verdana" w:hAnsi="Verdana" w:cs="Verdana"/>
          <w:b/>
          <w:bCs/>
          <w:color w:val="0070C0"/>
          <w:sz w:val="28"/>
          <w:szCs w:val="28"/>
        </w:rPr>
        <w:t xml:space="preserve">«Тарелки с девайсом» </w:t>
      </w:r>
      <w:r w:rsidRPr="00B14262">
        <w:rPr>
          <w:rFonts w:ascii="Verdana" w:hAnsi="Verdana" w:cs="Verdana"/>
          <w:sz w:val="28"/>
          <w:szCs w:val="28"/>
        </w:rPr>
        <w:t xml:space="preserve">- у профессиональных ударников есть такой способ игры на тарелках – по тарелке стучат палочкой от барабана. Мы тоже можем взять такой способ игры на вооружение: вместо тарелки у нас будет та же звонкая крышка от кастрюли, а вместо барабанной палочки – металлическая ложка. </w:t>
      </w:r>
    </w:p>
    <w:p w:rsidR="00AB665B" w:rsidRDefault="00AB665B" w:rsidP="00AB665B">
      <w:pPr>
        <w:pStyle w:val="Default"/>
        <w:rPr>
          <w:rFonts w:ascii="Verdana" w:hAnsi="Verdana" w:cs="Verdana"/>
          <w:sz w:val="28"/>
          <w:szCs w:val="28"/>
        </w:rPr>
      </w:pPr>
    </w:p>
    <w:p w:rsidR="00B14262" w:rsidRPr="00B14262" w:rsidRDefault="00B14262" w:rsidP="00AB665B">
      <w:pPr>
        <w:pStyle w:val="Default"/>
        <w:rPr>
          <w:rFonts w:ascii="Verdana" w:hAnsi="Verdana" w:cs="Verdana"/>
          <w:sz w:val="28"/>
          <w:szCs w:val="28"/>
        </w:rPr>
      </w:pPr>
      <w:r w:rsidRPr="00AA14B6">
        <w:rPr>
          <w:rFonts w:ascii="Verdana" w:hAnsi="Verdana" w:cs="Verdana"/>
          <w:b/>
          <w:bCs/>
          <w:color w:val="00B050"/>
          <w:sz w:val="28"/>
          <w:szCs w:val="28"/>
        </w:rPr>
        <w:t xml:space="preserve">«Маракасы» </w:t>
      </w:r>
      <w:r w:rsidRPr="00B14262">
        <w:rPr>
          <w:rFonts w:ascii="Verdana" w:hAnsi="Verdana" w:cs="Verdana"/>
          <w:sz w:val="28"/>
          <w:szCs w:val="28"/>
        </w:rPr>
        <w:t xml:space="preserve">- в качестве маракасов могут служить старые детские погремушки, либо коробочки (от киндеров, баночки от питьевых йогуртов), наполненные крупой. </w:t>
      </w:r>
    </w:p>
    <w:p w:rsidR="00AA14B6" w:rsidRDefault="00AA14B6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sz w:val="28"/>
          <w:szCs w:val="28"/>
        </w:rPr>
      </w:pPr>
    </w:p>
    <w:p w:rsidR="00AA14B6" w:rsidRDefault="00AA14B6" w:rsidP="00B14262">
      <w:pPr>
        <w:pStyle w:val="Default"/>
        <w:rPr>
          <w:rFonts w:ascii="Verdana" w:hAnsi="Verdana" w:cs="Verdana"/>
          <w:sz w:val="28"/>
          <w:szCs w:val="28"/>
        </w:rPr>
      </w:pPr>
      <w:r w:rsidRPr="00AA14B6">
        <w:rPr>
          <w:rFonts w:ascii="Verdana" w:hAnsi="Verdana" w:cs="Verdana"/>
          <w:noProof/>
          <w:sz w:val="28"/>
          <w:szCs w:val="28"/>
          <w:lang w:eastAsia="ru-RU"/>
        </w:rPr>
        <w:drawing>
          <wp:inline distT="0" distB="0" distL="0" distR="0" wp14:anchorId="035F7624" wp14:editId="00440193">
            <wp:extent cx="5940425" cy="2836419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B6" w:rsidRPr="00B14262" w:rsidRDefault="00AA14B6" w:rsidP="00B14262">
      <w:pPr>
        <w:pStyle w:val="Default"/>
        <w:rPr>
          <w:rFonts w:ascii="Verdana" w:hAnsi="Verdana" w:cs="Verdana"/>
          <w:sz w:val="28"/>
          <w:szCs w:val="28"/>
        </w:rPr>
      </w:pPr>
      <w:r w:rsidRPr="00B14262">
        <w:rPr>
          <w:rFonts w:ascii="Verdana" w:hAnsi="Verdana" w:cs="Verdana"/>
          <w:sz w:val="28"/>
          <w:szCs w:val="28"/>
        </w:rPr>
        <w:lastRenderedPageBreak/>
        <w:t xml:space="preserve">Вот минимум музыкальных инструментов, которые найдутся в любом доме. </w:t>
      </w:r>
    </w:p>
    <w:p w:rsidR="00B14262" w:rsidRPr="00B14262" w:rsidRDefault="00B14262" w:rsidP="00B14262">
      <w:pPr>
        <w:pStyle w:val="Default"/>
        <w:rPr>
          <w:rFonts w:ascii="Verdana" w:hAnsi="Verdana" w:cs="Verdana"/>
          <w:sz w:val="28"/>
          <w:szCs w:val="28"/>
        </w:rPr>
      </w:pPr>
      <w:r w:rsidRPr="00B14262">
        <w:rPr>
          <w:rFonts w:ascii="Verdana" w:hAnsi="Verdana" w:cs="Verdana"/>
          <w:sz w:val="28"/>
          <w:szCs w:val="28"/>
        </w:rPr>
        <w:t>Кроме домашнего арсенала,</w:t>
      </w:r>
      <w:r w:rsidRPr="00AA14B6">
        <w:rPr>
          <w:rFonts w:ascii="Verdana" w:hAnsi="Verdana" w:cs="Verdana"/>
          <w:sz w:val="28"/>
          <w:szCs w:val="28"/>
        </w:rPr>
        <w:t xml:space="preserve"> </w:t>
      </w:r>
      <w:r w:rsidRPr="00AA14B6">
        <w:rPr>
          <w:rFonts w:ascii="Verdana" w:hAnsi="Verdana" w:cs="Verdana"/>
          <w:bCs/>
          <w:sz w:val="28"/>
          <w:szCs w:val="28"/>
        </w:rPr>
        <w:t>обязательно</w:t>
      </w:r>
      <w:r w:rsidRPr="00B14262">
        <w:rPr>
          <w:rFonts w:ascii="Verdana" w:hAnsi="Verdana" w:cs="Verdana"/>
          <w:b/>
          <w:bCs/>
          <w:sz w:val="28"/>
          <w:szCs w:val="28"/>
        </w:rPr>
        <w:t xml:space="preserve"> </w:t>
      </w:r>
      <w:r w:rsidRPr="00B14262">
        <w:rPr>
          <w:rFonts w:ascii="Verdana" w:hAnsi="Verdana" w:cs="Verdana"/>
          <w:sz w:val="28"/>
          <w:szCs w:val="28"/>
        </w:rPr>
        <w:t xml:space="preserve">нужно использовать детские музыкальные инструменты, которые вы может быть покупали раньше малышу: дудочка, ксилофон, бубен, барабан, детское пианино и другие. Если в доме есть настоящие музыкальные инструменты (например, синтезатор, гитара) то на них тоже можно поиграть (беспорядочное дерганье за струны гитары тоже считается за игру). </w:t>
      </w:r>
    </w:p>
    <w:p w:rsidR="00B27DEA" w:rsidRDefault="00B14262" w:rsidP="00B14262">
      <w:pPr>
        <w:rPr>
          <w:rFonts w:ascii="Verdana" w:hAnsi="Verdana" w:cs="Verdana"/>
          <w:bCs/>
          <w:sz w:val="28"/>
          <w:szCs w:val="28"/>
        </w:rPr>
      </w:pPr>
      <w:r w:rsidRPr="00AA14B6">
        <w:rPr>
          <w:rFonts w:ascii="Verdana" w:hAnsi="Verdana" w:cs="Verdana"/>
          <w:bCs/>
          <w:sz w:val="28"/>
          <w:szCs w:val="28"/>
        </w:rPr>
        <w:t>Итак, когда все музыкальные инструменты собраны, включаем музыку (</w:t>
      </w:r>
      <w:r w:rsidRPr="00E32546">
        <w:rPr>
          <w:rFonts w:ascii="Verdana" w:hAnsi="Verdana" w:cs="Verdana"/>
          <w:bCs/>
          <w:i/>
          <w:sz w:val="28"/>
          <w:szCs w:val="28"/>
        </w:rPr>
        <w:t>например, песенка «Антошка»</w:t>
      </w:r>
      <w:r w:rsidRPr="00AA14B6">
        <w:rPr>
          <w:rFonts w:ascii="Verdana" w:hAnsi="Verdana" w:cs="Verdana"/>
          <w:bCs/>
          <w:sz w:val="28"/>
          <w:szCs w:val="28"/>
        </w:rPr>
        <w:t>) и начинаем подыгрывать звучащей мелодии на инструментах, которые вы приготовили: одну минуту стучим на барабане, затем минуту играем на ложках, затем минуту отбиваем ритм на маракасах и так, пока не сыграем на всех инструментах по нескольку раз.</w:t>
      </w:r>
    </w:p>
    <w:p w:rsidR="00E32546" w:rsidRPr="00AA14B6" w:rsidRDefault="00AB665B" w:rsidP="00B14262">
      <w:pPr>
        <w:rPr>
          <w:sz w:val="28"/>
          <w:szCs w:val="28"/>
        </w:rPr>
      </w:pPr>
      <w:r w:rsidRPr="00E325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976F0A6" wp14:editId="32FAB339">
            <wp:simplePos x="0" y="0"/>
            <wp:positionH relativeFrom="margin">
              <wp:posOffset>875128</wp:posOffset>
            </wp:positionH>
            <wp:positionV relativeFrom="paragraph">
              <wp:posOffset>1432902</wp:posOffset>
            </wp:positionV>
            <wp:extent cx="3759595" cy="2686929"/>
            <wp:effectExtent l="0" t="0" r="0" b="0"/>
            <wp:wrapNone/>
            <wp:docPr id="8" name="Рисунок 8" descr="C:\Users\Ларочка\Document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очка\Documents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95" cy="26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2546" w:rsidRPr="00AA14B6" w:rsidSect="00AB665B">
      <w:pgSz w:w="11906" w:h="16838"/>
      <w:pgMar w:top="1134" w:right="850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262"/>
    <w:rsid w:val="00AA14B6"/>
    <w:rsid w:val="00AB665B"/>
    <w:rsid w:val="00B14262"/>
    <w:rsid w:val="00B27DEA"/>
    <w:rsid w:val="00E3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796E0"/>
  <w15:chartTrackingRefBased/>
  <w15:docId w15:val="{C07ED346-91CB-45EE-B773-086C402F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14262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0C19C-1292-4154-862E-5058575ED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Ларочка</dc:creator>
  <cp:keywords/>
  <dc:description/>
  <cp:lastModifiedBy>Ларочка</cp:lastModifiedBy>
  <cp:revision>1</cp:revision>
  <dcterms:created xsi:type="dcterms:W3CDTF">2022-03-11T11:38:00Z</dcterms:created>
  <dcterms:modified xsi:type="dcterms:W3CDTF">2022-03-11T12:13:00Z</dcterms:modified>
</cp:coreProperties>
</file>