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C" w:rsidRPr="002E1C06" w:rsidRDefault="002E1C06" w:rsidP="004649EC">
      <w:pPr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32"/>
          <w:shd w:val="clear" w:color="auto" w:fill="FFFFFF"/>
        </w:rPr>
        <w:t xml:space="preserve">Семь </w:t>
      </w:r>
      <w:r w:rsidR="004649EC" w:rsidRPr="002E1C06">
        <w:rPr>
          <w:rFonts w:ascii="Times New Roman" w:eastAsia="Times New Roman" w:hAnsi="Times New Roman" w:cs="Times New Roman"/>
          <w:b/>
          <w:color w:val="FF0000"/>
          <w:sz w:val="48"/>
          <w:szCs w:val="32"/>
          <w:shd w:val="clear" w:color="auto" w:fill="FFFFFF"/>
        </w:rPr>
        <w:t>правил, чтобы не допустить трагедии!</w:t>
      </w:r>
    </w:p>
    <w:p w:rsidR="004C3ABB" w:rsidRDefault="006454CB" w:rsidP="004649EC">
      <w:pPr>
        <w:ind w:left="-993" w:firstLine="993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>Оказывается, основная опасность для маленьких детей - не пруды и речки, не открытые канализационные люки или злые собаки, и даже не маньяки. А собственные родители, забывшие закрыть окно или балкон.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  <w:t>Вдумайтесь в страшные цифры: ежегодно в России выпадают из окон и погибают около семи сотен малышей!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 xml:space="preserve">            </w:t>
      </w:r>
    </w:p>
    <w:p w:rsidR="006454CB" w:rsidRDefault="006454CB" w:rsidP="004649EC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</w:pPr>
      <w:r w:rsidRP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>РОДИТЕЛИ, ЗАПОМНИТЕ 7 ПРАВИЛ, ЧТОБЫ НЕ ДОПУСТИТЬ ТРАГЕДИИ!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P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>1 ПРАВИЛО: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P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>2 ПРАВИЛО: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P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>3 ПРАВИЛО: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 Не оставлять ребенка без присмотра, особенно играющего возле окон и стеклянных дверей.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P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>4 ПРАВИЛО: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 Не ставить мебель поблизости окон, чтобы ребенок не взобрался на подоконник.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P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>5 ПРАВИЛО: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 Не следует позволять детям прыгать на кровати или другой мебели, расположенной вблизи окон.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P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>6 ПРАВИЛО: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P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>7 ПРАВИЛО: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 Установить на окна блокираторы, препятствующие открытию окна ребенком самостоятельно.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</w:r>
      <w:r w:rsidRPr="004C3ABB">
        <w:rPr>
          <w:rFonts w:ascii="Times New Roman" w:eastAsia="Times New Roman" w:hAnsi="Times New Roman" w:cs="Times New Roman"/>
          <w:b/>
          <w:color w:val="000000"/>
          <w:sz w:val="32"/>
          <w:szCs w:val="30"/>
          <w:shd w:val="clear" w:color="auto" w:fill="FFFFFF"/>
        </w:rPr>
        <w:t>ПОМНИТЕ!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br/>
        <w:t>Существуют различные средства об</w:t>
      </w:r>
      <w:r w:rsidR="004649EC"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>еспечения безопасности окон для д</w:t>
      </w:r>
      <w:r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>етей. Стоимость некоторых из них доступна каждому.</w:t>
      </w:r>
      <w:r w:rsidR="004649EC" w:rsidRPr="004C3ABB"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  </w:t>
      </w:r>
    </w:p>
    <w:p w:rsidR="00887CAA" w:rsidRDefault="00887CAA" w:rsidP="004649EC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</w:pPr>
    </w:p>
    <w:p w:rsidR="00887CAA" w:rsidRDefault="00887CAA" w:rsidP="004649EC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</w:pPr>
    </w:p>
    <w:p w:rsidR="00887CAA" w:rsidRDefault="00887CAA" w:rsidP="004649EC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</w:pPr>
    </w:p>
    <w:p w:rsidR="00887CAA" w:rsidRDefault="00887CAA" w:rsidP="004649EC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</w:pPr>
    </w:p>
    <w:p w:rsidR="00887CAA" w:rsidRPr="004C3ABB" w:rsidRDefault="00887CAA" w:rsidP="004649EC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0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8178028"/>
            <wp:effectExtent l="19050" t="0" r="3175" b="0"/>
            <wp:docPr id="1" name="Рисунок 1" descr="C:\Users\125\AppData\Local\Microsoft\Windows\INetCache\Content.Word\Screenshot_20200614_0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5\AppData\Local\Microsoft\Windows\INetCache\Content.Word\Screenshot_20200614_0101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EC" w:rsidRPr="004C3ABB" w:rsidRDefault="004C3ABB" w:rsidP="004C3ABB">
      <w:pPr>
        <w:tabs>
          <w:tab w:val="left" w:pos="7909"/>
        </w:tabs>
        <w:ind w:left="-993" w:firstLine="993"/>
        <w:rPr>
          <w:rFonts w:ascii="Times New Roman" w:hAnsi="Times New Roman" w:cs="Times New Roman"/>
          <w:sz w:val="32"/>
          <w:szCs w:val="30"/>
        </w:rPr>
      </w:pPr>
      <w:r w:rsidRPr="004C3ABB">
        <w:rPr>
          <w:rFonts w:ascii="Times New Roman" w:hAnsi="Times New Roman" w:cs="Times New Roman"/>
          <w:sz w:val="32"/>
          <w:szCs w:val="30"/>
        </w:rPr>
        <w:tab/>
      </w:r>
    </w:p>
    <w:sectPr w:rsidR="004649EC" w:rsidRPr="004C3ABB" w:rsidSect="004C3ABB">
      <w:pgSz w:w="11906" w:h="16838"/>
      <w:pgMar w:top="709" w:right="850" w:bottom="709" w:left="1701" w:header="708" w:footer="708" w:gutter="0"/>
      <w:pgBorders w:offsetFrom="page">
        <w:top w:val="thinThickMediumGap" w:sz="24" w:space="24" w:color="FF3300"/>
        <w:left w:val="thinThickMediumGap" w:sz="24" w:space="24" w:color="FF3300"/>
        <w:bottom w:val="thinThickMediumGap" w:sz="24" w:space="24" w:color="FF3300"/>
        <w:right w:val="thinThickMediumGap" w:sz="24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54CB"/>
    <w:rsid w:val="00005DD5"/>
    <w:rsid w:val="002E1C06"/>
    <w:rsid w:val="004649EC"/>
    <w:rsid w:val="004C3ABB"/>
    <w:rsid w:val="006454CB"/>
    <w:rsid w:val="00887CAA"/>
    <w:rsid w:val="00F6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Кротевич</dc:creator>
  <cp:lastModifiedBy>125</cp:lastModifiedBy>
  <cp:revision>4</cp:revision>
  <dcterms:created xsi:type="dcterms:W3CDTF">2020-06-15T07:11:00Z</dcterms:created>
  <dcterms:modified xsi:type="dcterms:W3CDTF">2020-06-16T15:25:00Z</dcterms:modified>
</cp:coreProperties>
</file>