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68" w:rsidRPr="00151268" w:rsidRDefault="00151268" w:rsidP="00151268">
      <w:pPr>
        <w:pStyle w:val="c11"/>
        <w:shd w:val="clear" w:color="auto" w:fill="FFFFFF"/>
        <w:spacing w:before="0" w:beforeAutospacing="0" w:after="0" w:afterAutospacing="0"/>
        <w:jc w:val="center"/>
        <w:rPr>
          <w:color w:val="000000" w:themeColor="text1"/>
          <w:sz w:val="20"/>
          <w:szCs w:val="20"/>
        </w:rPr>
      </w:pPr>
      <w:r>
        <w:rPr>
          <w:rStyle w:val="c13"/>
          <w:b/>
          <w:bCs/>
          <w:i/>
          <w:iCs/>
          <w:color w:val="000000" w:themeColor="text1"/>
          <w:sz w:val="56"/>
          <w:szCs w:val="56"/>
        </w:rPr>
        <w:t>Консультация для Р</w:t>
      </w:r>
      <w:r w:rsidRPr="00151268">
        <w:rPr>
          <w:rStyle w:val="c13"/>
          <w:b/>
          <w:bCs/>
          <w:i/>
          <w:iCs/>
          <w:color w:val="000000" w:themeColor="text1"/>
          <w:sz w:val="56"/>
          <w:szCs w:val="56"/>
        </w:rPr>
        <w:t>одителей</w:t>
      </w:r>
    </w:p>
    <w:p w:rsidR="00151268" w:rsidRDefault="00151268" w:rsidP="00151268">
      <w:pPr>
        <w:pStyle w:val="c15"/>
        <w:shd w:val="clear" w:color="auto" w:fill="FFFFFF"/>
        <w:spacing w:before="0" w:beforeAutospacing="0" w:after="0" w:afterAutospacing="0"/>
        <w:jc w:val="center"/>
        <w:rPr>
          <w:rStyle w:val="c17"/>
          <w:rFonts w:ascii="Century" w:hAnsi="Century"/>
          <w:b/>
          <w:i/>
          <w:iCs/>
          <w:color w:val="000000" w:themeColor="text1"/>
          <w:sz w:val="48"/>
          <w:szCs w:val="48"/>
        </w:rPr>
      </w:pPr>
      <w:r w:rsidRPr="00151268">
        <w:rPr>
          <w:rStyle w:val="c17"/>
          <w:rFonts w:ascii="Century" w:hAnsi="Century"/>
          <w:b/>
          <w:i/>
          <w:iCs/>
          <w:color w:val="000000" w:themeColor="text1"/>
          <w:sz w:val="48"/>
          <w:szCs w:val="48"/>
        </w:rPr>
        <w:t> «ЧТО ТАКОЕ НОВЫЙ ГОД?»</w:t>
      </w:r>
    </w:p>
    <w:p w:rsidR="00151268" w:rsidRPr="00151268" w:rsidRDefault="00151268" w:rsidP="00151268">
      <w:pPr>
        <w:pStyle w:val="c15"/>
        <w:shd w:val="clear" w:color="auto" w:fill="FFFFFF"/>
        <w:spacing w:before="0" w:beforeAutospacing="0" w:after="0" w:afterAutospacing="0"/>
        <w:jc w:val="center"/>
        <w:rPr>
          <w:b/>
          <w:color w:val="000000" w:themeColor="text1"/>
          <w:sz w:val="20"/>
          <w:szCs w:val="20"/>
        </w:rPr>
      </w:pPr>
    </w:p>
    <w:p w:rsidR="00151268" w:rsidRDefault="00151268" w:rsidP="00151268">
      <w:pPr>
        <w:pStyle w:val="c15"/>
        <w:shd w:val="clear" w:color="auto" w:fill="FFFFFF"/>
        <w:spacing w:before="0" w:beforeAutospacing="0" w:after="0" w:afterAutospacing="0"/>
        <w:rPr>
          <w:color w:val="000000"/>
          <w:sz w:val="20"/>
          <w:szCs w:val="20"/>
        </w:rPr>
      </w:pPr>
      <w:r>
        <w:rPr>
          <w:noProof/>
        </w:rPr>
        <w:drawing>
          <wp:anchor distT="0" distB="0" distL="114300" distR="114300" simplePos="0" relativeHeight="251658240" behindDoc="0" locked="0" layoutInCell="1" allowOverlap="1">
            <wp:simplePos x="0" y="0"/>
            <wp:positionH relativeFrom="column">
              <wp:posOffset>3558540</wp:posOffset>
            </wp:positionH>
            <wp:positionV relativeFrom="paragraph">
              <wp:posOffset>139700</wp:posOffset>
            </wp:positionV>
            <wp:extent cx="2234565" cy="3160829"/>
            <wp:effectExtent l="0" t="0" r="0" b="1905"/>
            <wp:wrapSquare wrapText="bothSides"/>
            <wp:docPr id="6" name="Рисунок 6" descr="https://vospitatel-sada.ru/kartinki/2017/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ospitatel-sada.ru/kartinki/2017/12/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4565" cy="3160829"/>
                    </a:xfrm>
                    <a:prstGeom prst="rect">
                      <a:avLst/>
                    </a:prstGeom>
                    <a:noFill/>
                    <a:ln>
                      <a:noFill/>
                    </a:ln>
                  </pic:spPr>
                </pic:pic>
              </a:graphicData>
            </a:graphic>
          </wp:anchor>
        </w:drawing>
      </w:r>
    </w:p>
    <w:p w:rsidR="00151268" w:rsidRDefault="00151268" w:rsidP="00151268">
      <w:pPr>
        <w:pStyle w:val="c4"/>
        <w:shd w:val="clear" w:color="auto" w:fill="FFFFFF"/>
        <w:spacing w:before="0" w:beforeAutospacing="0" w:after="0" w:afterAutospacing="0"/>
        <w:jc w:val="center"/>
        <w:rPr>
          <w:color w:val="000000"/>
          <w:sz w:val="20"/>
          <w:szCs w:val="20"/>
        </w:rPr>
      </w:pPr>
    </w:p>
    <w:p w:rsidR="00151268" w:rsidRDefault="00151268" w:rsidP="00151268">
      <w:pPr>
        <w:pStyle w:val="c12"/>
        <w:shd w:val="clear" w:color="auto" w:fill="FFFFFF"/>
        <w:spacing w:before="0" w:beforeAutospacing="0" w:after="0" w:afterAutospacing="0"/>
        <w:rPr>
          <w:color w:val="000000"/>
          <w:sz w:val="20"/>
          <w:szCs w:val="20"/>
        </w:rPr>
      </w:pPr>
      <w:r>
        <w:rPr>
          <w:rStyle w:val="c0"/>
          <w:i/>
          <w:iCs/>
          <w:color w:val="000000"/>
          <w:sz w:val="32"/>
          <w:szCs w:val="32"/>
        </w:rPr>
        <w:t>Что такое Новый год? </w:t>
      </w:r>
      <w:r>
        <w:rPr>
          <w:i/>
          <w:iCs/>
          <w:color w:val="000000"/>
          <w:sz w:val="32"/>
          <w:szCs w:val="32"/>
        </w:rPr>
        <w:br/>
      </w:r>
      <w:r>
        <w:rPr>
          <w:rStyle w:val="c0"/>
          <w:i/>
          <w:iCs/>
          <w:color w:val="000000"/>
          <w:sz w:val="32"/>
          <w:szCs w:val="32"/>
        </w:rPr>
        <w:t>Это всё наоборот: </w:t>
      </w:r>
      <w:r>
        <w:rPr>
          <w:i/>
          <w:iCs/>
          <w:color w:val="000000"/>
          <w:sz w:val="32"/>
          <w:szCs w:val="32"/>
        </w:rPr>
        <w:br/>
      </w:r>
      <w:r>
        <w:rPr>
          <w:rStyle w:val="c0"/>
          <w:i/>
          <w:iCs/>
          <w:color w:val="000000"/>
          <w:sz w:val="32"/>
          <w:szCs w:val="32"/>
        </w:rPr>
        <w:t>Ёлки в комнате растут, </w:t>
      </w:r>
      <w:r>
        <w:rPr>
          <w:i/>
          <w:iCs/>
          <w:color w:val="000000"/>
          <w:sz w:val="32"/>
          <w:szCs w:val="32"/>
        </w:rPr>
        <w:br/>
      </w:r>
      <w:r>
        <w:rPr>
          <w:rStyle w:val="c0"/>
          <w:i/>
          <w:iCs/>
          <w:color w:val="000000"/>
          <w:sz w:val="32"/>
          <w:szCs w:val="32"/>
        </w:rPr>
        <w:t>Белки шишек не грызут, </w:t>
      </w:r>
      <w:r>
        <w:rPr>
          <w:i/>
          <w:iCs/>
          <w:color w:val="000000"/>
          <w:sz w:val="32"/>
          <w:szCs w:val="32"/>
        </w:rPr>
        <w:br/>
      </w:r>
      <w:r>
        <w:rPr>
          <w:i/>
          <w:iCs/>
          <w:color w:val="000000"/>
          <w:sz w:val="32"/>
          <w:szCs w:val="32"/>
        </w:rPr>
        <w:br/>
      </w:r>
      <w:r>
        <w:rPr>
          <w:rStyle w:val="c0"/>
          <w:i/>
          <w:iCs/>
          <w:color w:val="000000"/>
          <w:sz w:val="32"/>
          <w:szCs w:val="32"/>
        </w:rPr>
        <w:t>Зайцы рядом с волком </w:t>
      </w:r>
      <w:r>
        <w:rPr>
          <w:i/>
          <w:iCs/>
          <w:color w:val="000000"/>
          <w:sz w:val="32"/>
          <w:szCs w:val="32"/>
        </w:rPr>
        <w:br/>
      </w:r>
      <w:r>
        <w:rPr>
          <w:rStyle w:val="c0"/>
          <w:i/>
          <w:iCs/>
          <w:color w:val="000000"/>
          <w:sz w:val="32"/>
          <w:szCs w:val="32"/>
        </w:rPr>
        <w:t>На колючей ёлке! </w:t>
      </w:r>
      <w:r>
        <w:rPr>
          <w:i/>
          <w:iCs/>
          <w:color w:val="000000"/>
          <w:sz w:val="32"/>
          <w:szCs w:val="32"/>
        </w:rPr>
        <w:br/>
      </w:r>
      <w:r>
        <w:rPr>
          <w:rStyle w:val="c0"/>
          <w:i/>
          <w:iCs/>
          <w:color w:val="000000"/>
          <w:sz w:val="32"/>
          <w:szCs w:val="32"/>
        </w:rPr>
        <w:t>Дождик тоже не простой, </w:t>
      </w:r>
      <w:r>
        <w:rPr>
          <w:i/>
          <w:iCs/>
          <w:color w:val="000000"/>
          <w:sz w:val="32"/>
          <w:szCs w:val="32"/>
        </w:rPr>
        <w:br/>
      </w:r>
      <w:r>
        <w:rPr>
          <w:rStyle w:val="c0"/>
          <w:i/>
          <w:iCs/>
          <w:color w:val="000000"/>
          <w:sz w:val="32"/>
          <w:szCs w:val="32"/>
        </w:rPr>
        <w:t>В Новый год он золотой, </w:t>
      </w:r>
      <w:r>
        <w:rPr>
          <w:i/>
          <w:iCs/>
          <w:color w:val="000000"/>
          <w:sz w:val="32"/>
          <w:szCs w:val="32"/>
        </w:rPr>
        <w:br/>
      </w:r>
      <w:r>
        <w:rPr>
          <w:i/>
          <w:iCs/>
          <w:color w:val="000000"/>
          <w:sz w:val="32"/>
          <w:szCs w:val="32"/>
        </w:rPr>
        <w:br/>
      </w:r>
      <w:r>
        <w:rPr>
          <w:rStyle w:val="c0"/>
          <w:i/>
          <w:iCs/>
          <w:color w:val="000000"/>
          <w:sz w:val="32"/>
          <w:szCs w:val="32"/>
        </w:rPr>
        <w:t>Блещет что есть мочи, </w:t>
      </w:r>
      <w:r>
        <w:rPr>
          <w:i/>
          <w:iCs/>
          <w:color w:val="000000"/>
          <w:sz w:val="32"/>
          <w:szCs w:val="32"/>
        </w:rPr>
        <w:br/>
      </w:r>
      <w:r>
        <w:rPr>
          <w:rStyle w:val="c0"/>
          <w:i/>
          <w:iCs/>
          <w:color w:val="000000"/>
          <w:sz w:val="32"/>
          <w:szCs w:val="32"/>
        </w:rPr>
        <w:t>Никого не мочит, </w:t>
      </w:r>
      <w:r>
        <w:rPr>
          <w:i/>
          <w:iCs/>
          <w:color w:val="000000"/>
          <w:sz w:val="32"/>
          <w:szCs w:val="32"/>
        </w:rPr>
        <w:br/>
      </w:r>
      <w:r>
        <w:rPr>
          <w:rStyle w:val="c0"/>
          <w:i/>
          <w:iCs/>
          <w:color w:val="000000"/>
          <w:sz w:val="32"/>
          <w:szCs w:val="32"/>
        </w:rPr>
        <w:t>Даже Дедушка Мороз </w:t>
      </w:r>
      <w:r>
        <w:rPr>
          <w:i/>
          <w:iCs/>
          <w:color w:val="000000"/>
          <w:sz w:val="32"/>
          <w:szCs w:val="32"/>
        </w:rPr>
        <w:br/>
      </w:r>
      <w:r>
        <w:rPr>
          <w:rStyle w:val="c0"/>
          <w:i/>
          <w:iCs/>
          <w:color w:val="000000"/>
          <w:sz w:val="32"/>
          <w:szCs w:val="32"/>
        </w:rPr>
        <w:t>Никому не щиплет нос.</w:t>
      </w:r>
    </w:p>
    <w:p w:rsidR="00151268" w:rsidRDefault="00151268" w:rsidP="00151268">
      <w:pPr>
        <w:pStyle w:val="c7"/>
        <w:shd w:val="clear" w:color="auto" w:fill="FFFFFF"/>
        <w:spacing w:before="0" w:beforeAutospacing="0" w:after="0" w:afterAutospacing="0"/>
        <w:ind w:left="-900" w:firstLine="900"/>
        <w:jc w:val="both"/>
        <w:rPr>
          <w:color w:val="000000"/>
          <w:sz w:val="20"/>
          <w:szCs w:val="20"/>
        </w:rPr>
      </w:pPr>
      <w:r>
        <w:rPr>
          <w:rStyle w:val="c2"/>
          <w:color w:val="000000"/>
          <w:sz w:val="32"/>
          <w:szCs w:val="32"/>
        </w:rPr>
        <w:t xml:space="preserve"> Как и что рассказать любопытному чаду об этом удивительном и волшебном празднике…</w:t>
      </w:r>
    </w:p>
    <w:p w:rsidR="00151268" w:rsidRDefault="00151268" w:rsidP="00151268">
      <w:pPr>
        <w:pStyle w:val="c7"/>
        <w:shd w:val="clear" w:color="auto" w:fill="FFFFFF"/>
        <w:spacing w:before="0" w:beforeAutospacing="0" w:after="0" w:afterAutospacing="0"/>
        <w:ind w:left="-900" w:firstLine="900"/>
        <w:jc w:val="both"/>
        <w:rPr>
          <w:color w:val="000000"/>
          <w:sz w:val="20"/>
          <w:szCs w:val="20"/>
        </w:rPr>
      </w:pPr>
      <w:r>
        <w:rPr>
          <w:rStyle w:val="c2"/>
          <w:color w:val="000000"/>
          <w:sz w:val="32"/>
          <w:szCs w:val="32"/>
        </w:rPr>
        <w:t>Начнем с небольшого совета:</w:t>
      </w:r>
    </w:p>
    <w:p w:rsidR="00151268" w:rsidRDefault="00151268" w:rsidP="00151268">
      <w:pPr>
        <w:pStyle w:val="c7"/>
        <w:shd w:val="clear" w:color="auto" w:fill="FFFFFF"/>
        <w:spacing w:before="0" w:beforeAutospacing="0" w:after="0" w:afterAutospacing="0"/>
        <w:ind w:left="-900" w:firstLine="900"/>
        <w:jc w:val="both"/>
        <w:rPr>
          <w:color w:val="000000"/>
          <w:sz w:val="20"/>
          <w:szCs w:val="20"/>
        </w:rPr>
      </w:pPr>
      <w:r>
        <w:rPr>
          <w:rStyle w:val="c2"/>
          <w:color w:val="000000"/>
          <w:sz w:val="32"/>
          <w:szCs w:val="32"/>
        </w:rPr>
        <w:t xml:space="preserve">- обратите внимание ребёнка на то, как украшен город к празднованию Новому году (улицы, магазины, детский сад </w:t>
      </w:r>
      <w:proofErr w:type="spellStart"/>
      <w:r>
        <w:rPr>
          <w:rStyle w:val="c2"/>
          <w:color w:val="000000"/>
          <w:sz w:val="32"/>
          <w:szCs w:val="32"/>
        </w:rPr>
        <w:t>ит.д</w:t>
      </w:r>
      <w:proofErr w:type="spellEnd"/>
      <w:r>
        <w:rPr>
          <w:rStyle w:val="c2"/>
          <w:color w:val="000000"/>
          <w:sz w:val="32"/>
          <w:szCs w:val="32"/>
        </w:rPr>
        <w:t>.)</w:t>
      </w:r>
    </w:p>
    <w:p w:rsidR="00151268" w:rsidRDefault="00151268" w:rsidP="00151268">
      <w:pPr>
        <w:pStyle w:val="c7"/>
        <w:shd w:val="clear" w:color="auto" w:fill="FFFFFF"/>
        <w:spacing w:before="0" w:beforeAutospacing="0" w:after="0" w:afterAutospacing="0"/>
        <w:ind w:left="-900" w:firstLine="900"/>
        <w:jc w:val="both"/>
        <w:rPr>
          <w:color w:val="000000"/>
          <w:sz w:val="20"/>
          <w:szCs w:val="20"/>
        </w:rPr>
      </w:pPr>
      <w:r>
        <w:rPr>
          <w:rStyle w:val="c2"/>
          <w:color w:val="000000"/>
          <w:sz w:val="32"/>
          <w:szCs w:val="32"/>
        </w:rPr>
        <w:t>- обсудите с ребёнком: как вы украсите свой дом к празднику;</w:t>
      </w:r>
    </w:p>
    <w:p w:rsidR="00151268" w:rsidRDefault="00151268" w:rsidP="00151268">
      <w:pPr>
        <w:pStyle w:val="c7"/>
        <w:shd w:val="clear" w:color="auto" w:fill="FFFFFF"/>
        <w:spacing w:before="0" w:beforeAutospacing="0" w:after="0" w:afterAutospacing="0"/>
        <w:ind w:left="-900" w:firstLine="900"/>
        <w:jc w:val="both"/>
        <w:rPr>
          <w:color w:val="000000"/>
          <w:sz w:val="20"/>
          <w:szCs w:val="20"/>
        </w:rPr>
      </w:pPr>
      <w:r>
        <w:rPr>
          <w:rStyle w:val="c2"/>
          <w:color w:val="000000"/>
          <w:sz w:val="32"/>
          <w:szCs w:val="32"/>
        </w:rPr>
        <w:t>- обсудите с ребёнком: какие подарки он мог бы подарить родственникам и друзьям;</w:t>
      </w:r>
    </w:p>
    <w:p w:rsidR="00151268" w:rsidRDefault="00151268" w:rsidP="00151268">
      <w:pPr>
        <w:pStyle w:val="c7"/>
        <w:shd w:val="clear" w:color="auto" w:fill="FFFFFF"/>
        <w:spacing w:before="0" w:beforeAutospacing="0" w:after="0" w:afterAutospacing="0"/>
        <w:ind w:left="-900" w:firstLine="900"/>
        <w:jc w:val="both"/>
        <w:rPr>
          <w:color w:val="000000"/>
          <w:sz w:val="20"/>
          <w:szCs w:val="20"/>
        </w:rPr>
      </w:pPr>
      <w:r>
        <w:rPr>
          <w:rStyle w:val="c2"/>
          <w:color w:val="000000"/>
          <w:sz w:val="32"/>
          <w:szCs w:val="32"/>
        </w:rPr>
        <w:t>- выполните вместе с ребёнком аппликацию, создайте композицию из подручного материала, нарисуйте сюжет и т.д.</w:t>
      </w:r>
    </w:p>
    <w:p w:rsidR="00151268" w:rsidRDefault="00151268" w:rsidP="00151268">
      <w:pPr>
        <w:pStyle w:val="c7"/>
        <w:shd w:val="clear" w:color="auto" w:fill="FFFFFF"/>
        <w:spacing w:before="0" w:beforeAutospacing="0" w:after="0" w:afterAutospacing="0"/>
        <w:ind w:left="-900" w:firstLine="900"/>
        <w:jc w:val="both"/>
        <w:rPr>
          <w:color w:val="000000"/>
          <w:sz w:val="20"/>
          <w:szCs w:val="20"/>
        </w:rPr>
      </w:pPr>
      <w:r>
        <w:rPr>
          <w:rStyle w:val="c2"/>
          <w:color w:val="000000"/>
          <w:sz w:val="32"/>
          <w:szCs w:val="32"/>
        </w:rPr>
        <w:t>- рассмотрите вместе с ребёнком открытки, иллюстрации из книг;</w:t>
      </w:r>
    </w:p>
    <w:p w:rsidR="00151268" w:rsidRDefault="00151268" w:rsidP="00151268">
      <w:pPr>
        <w:pStyle w:val="c7"/>
        <w:shd w:val="clear" w:color="auto" w:fill="FFFFFF"/>
        <w:spacing w:before="0" w:beforeAutospacing="0" w:after="0" w:afterAutospacing="0"/>
        <w:ind w:left="-900" w:firstLine="900"/>
        <w:jc w:val="both"/>
        <w:rPr>
          <w:color w:val="000000"/>
          <w:sz w:val="20"/>
          <w:szCs w:val="20"/>
        </w:rPr>
      </w:pPr>
      <w:r>
        <w:rPr>
          <w:rStyle w:val="c2"/>
          <w:color w:val="000000"/>
          <w:sz w:val="32"/>
          <w:szCs w:val="32"/>
        </w:rPr>
        <w:t>- посмотрите вместе с ребёнком мультфильмы с новогодней тематикой;</w:t>
      </w:r>
    </w:p>
    <w:p w:rsidR="00151268" w:rsidRPr="00151268" w:rsidRDefault="00151268" w:rsidP="00151268">
      <w:pPr>
        <w:pStyle w:val="c7"/>
        <w:shd w:val="clear" w:color="auto" w:fill="FFFFFF"/>
        <w:spacing w:before="0" w:beforeAutospacing="0" w:after="0" w:afterAutospacing="0"/>
        <w:jc w:val="both"/>
        <w:rPr>
          <w:b/>
          <w:color w:val="000000"/>
          <w:sz w:val="20"/>
          <w:szCs w:val="20"/>
        </w:rPr>
      </w:pPr>
      <w:r w:rsidRPr="00151268">
        <w:rPr>
          <w:rStyle w:val="c2"/>
          <w:b/>
          <w:color w:val="000000"/>
          <w:sz w:val="32"/>
          <w:szCs w:val="32"/>
        </w:rPr>
        <w:t>Расскажите ребёнку:</w:t>
      </w:r>
    </w:p>
    <w:p w:rsidR="00151268" w:rsidRDefault="00151268" w:rsidP="00151268">
      <w:pPr>
        <w:pStyle w:val="c1"/>
        <w:shd w:val="clear" w:color="auto" w:fill="FFFFFF"/>
        <w:spacing w:before="0" w:beforeAutospacing="0" w:after="0" w:afterAutospacing="0"/>
        <w:ind w:firstLine="708"/>
        <w:jc w:val="both"/>
        <w:rPr>
          <w:color w:val="000000"/>
          <w:sz w:val="20"/>
          <w:szCs w:val="20"/>
        </w:rPr>
      </w:pPr>
      <w:r>
        <w:rPr>
          <w:rStyle w:val="c0"/>
          <w:i/>
          <w:iCs/>
          <w:color w:val="000000"/>
          <w:sz w:val="32"/>
          <w:szCs w:val="32"/>
        </w:rPr>
        <w:t>«Изначально, праздник Нового года отмечался весной (в день весеннего равноденствия, 21 или 22 марта). Масленица с блинами, обозначавшими Солнце, и сожжением чучела зимы – отголосок именно этого праздника.</w:t>
      </w:r>
    </w:p>
    <w:p w:rsidR="00151268" w:rsidRDefault="00151268" w:rsidP="00151268">
      <w:pPr>
        <w:pStyle w:val="c1"/>
        <w:shd w:val="clear" w:color="auto" w:fill="FFFFFF"/>
        <w:spacing w:before="0" w:beforeAutospacing="0" w:after="0" w:afterAutospacing="0"/>
        <w:ind w:firstLine="708"/>
        <w:jc w:val="both"/>
        <w:rPr>
          <w:color w:val="000000"/>
          <w:sz w:val="20"/>
          <w:szCs w:val="20"/>
        </w:rPr>
      </w:pPr>
      <w:r>
        <w:rPr>
          <w:rStyle w:val="c0"/>
          <w:i/>
          <w:iCs/>
          <w:color w:val="000000"/>
          <w:sz w:val="32"/>
          <w:szCs w:val="32"/>
        </w:rPr>
        <w:t> После, календарь начинал отсчитывать новый год с   1 сентября.</w:t>
      </w:r>
    </w:p>
    <w:p w:rsidR="00151268" w:rsidRDefault="00151268" w:rsidP="00151268">
      <w:pPr>
        <w:pStyle w:val="c1"/>
        <w:shd w:val="clear" w:color="auto" w:fill="FFFFFF"/>
        <w:spacing w:before="0" w:beforeAutospacing="0" w:after="0" w:afterAutospacing="0"/>
        <w:ind w:firstLine="708"/>
        <w:jc w:val="both"/>
        <w:rPr>
          <w:color w:val="000000"/>
          <w:sz w:val="20"/>
          <w:szCs w:val="20"/>
        </w:rPr>
      </w:pPr>
      <w:r>
        <w:rPr>
          <w:rStyle w:val="c0"/>
          <w:i/>
          <w:iCs/>
          <w:color w:val="000000"/>
          <w:sz w:val="32"/>
          <w:szCs w:val="32"/>
        </w:rPr>
        <w:lastRenderedPageBreak/>
        <w:t xml:space="preserve">А с 1 </w:t>
      </w:r>
      <w:proofErr w:type="gramStart"/>
      <w:r>
        <w:rPr>
          <w:rStyle w:val="c0"/>
          <w:i/>
          <w:iCs/>
          <w:color w:val="000000"/>
          <w:sz w:val="32"/>
          <w:szCs w:val="32"/>
        </w:rPr>
        <w:t>января,  Новый</w:t>
      </w:r>
      <w:proofErr w:type="gramEnd"/>
      <w:r>
        <w:rPr>
          <w:rStyle w:val="c0"/>
          <w:i/>
          <w:iCs/>
          <w:color w:val="000000"/>
          <w:sz w:val="32"/>
          <w:szCs w:val="32"/>
        </w:rPr>
        <w:t xml:space="preserve"> год в России впервые отметили (в 1700 году) по указу  Петра I. Побывав во многих (европейских) странах, он взял их традиции и привёз к нам в Россию, и издал указ - так праздновать Новый год – веселиться, украшать елки и устраивать гуляния с фейерверками. Но </w:t>
      </w:r>
      <w:proofErr w:type="gramStart"/>
      <w:r>
        <w:rPr>
          <w:rStyle w:val="c0"/>
          <w:i/>
          <w:iCs/>
          <w:color w:val="000000"/>
          <w:sz w:val="32"/>
          <w:szCs w:val="32"/>
        </w:rPr>
        <w:t>в  России</w:t>
      </w:r>
      <w:proofErr w:type="gramEnd"/>
      <w:r>
        <w:rPr>
          <w:rStyle w:val="c0"/>
          <w:i/>
          <w:iCs/>
          <w:color w:val="000000"/>
          <w:sz w:val="32"/>
          <w:szCs w:val="32"/>
        </w:rPr>
        <w:t xml:space="preserve"> не сразу приняли эту традицию.</w:t>
      </w:r>
    </w:p>
    <w:p w:rsidR="00151268" w:rsidRDefault="00151268" w:rsidP="00151268">
      <w:pPr>
        <w:pStyle w:val="c1"/>
        <w:shd w:val="clear" w:color="auto" w:fill="FFFFFF"/>
        <w:spacing w:before="0" w:beforeAutospacing="0" w:after="0" w:afterAutospacing="0"/>
        <w:ind w:firstLine="708"/>
        <w:jc w:val="both"/>
        <w:rPr>
          <w:color w:val="000000"/>
          <w:sz w:val="20"/>
          <w:szCs w:val="20"/>
        </w:rPr>
      </w:pPr>
      <w:r>
        <w:rPr>
          <w:rStyle w:val="c0"/>
          <w:i/>
          <w:iCs/>
          <w:color w:val="000000"/>
          <w:sz w:val="32"/>
          <w:szCs w:val="32"/>
        </w:rPr>
        <w:t> Лишь через много-много лет (это отставание устранили большевики в 1919г), но традиция праздновать «Старый Новый год» сохранилась до сих пор, как и в некоторых других странах».</w:t>
      </w:r>
    </w:p>
    <w:p w:rsidR="00151268" w:rsidRDefault="00151268" w:rsidP="00151268">
      <w:pPr>
        <w:pStyle w:val="c1"/>
        <w:shd w:val="clear" w:color="auto" w:fill="FFFFFF"/>
        <w:spacing w:before="0" w:beforeAutospacing="0" w:after="0" w:afterAutospacing="0"/>
        <w:ind w:firstLine="708"/>
        <w:jc w:val="both"/>
        <w:rPr>
          <w:color w:val="000000"/>
          <w:sz w:val="20"/>
          <w:szCs w:val="20"/>
        </w:rPr>
      </w:pPr>
      <w:r>
        <w:rPr>
          <w:rStyle w:val="c2"/>
          <w:color w:val="000000"/>
          <w:sz w:val="32"/>
          <w:szCs w:val="32"/>
        </w:rPr>
        <w:t>Существовали и другие традиции (То, что перешло от одного поколения к другому, что унаследовано от предшествующих поколений):</w:t>
      </w:r>
    </w:p>
    <w:p w:rsidR="00151268" w:rsidRDefault="00151268" w:rsidP="00151268">
      <w:pPr>
        <w:pStyle w:val="c1"/>
        <w:shd w:val="clear" w:color="auto" w:fill="FFFFFF"/>
        <w:spacing w:before="0" w:beforeAutospacing="0" w:after="0" w:afterAutospacing="0"/>
        <w:ind w:firstLine="708"/>
        <w:jc w:val="both"/>
        <w:rPr>
          <w:color w:val="000000"/>
          <w:sz w:val="20"/>
          <w:szCs w:val="20"/>
        </w:rPr>
      </w:pPr>
      <w:r>
        <w:rPr>
          <w:rStyle w:val="c0"/>
          <w:i/>
          <w:iCs/>
          <w:color w:val="000000"/>
          <w:sz w:val="32"/>
          <w:szCs w:val="32"/>
        </w:rPr>
        <w:t>«Во времена Петра I, главным символом Нового года была не пышно наряженная елка, а еловые или березовые ветви. Традиционных новогодних игрушек (вплоть до 19 века) тоже не было. Ветви украшали фруктами (чаще всего, красными яблоками), орехами, сладостями, яйцами, любыми съедобными вещами, которые имели округлую форму».  </w:t>
      </w:r>
    </w:p>
    <w:p w:rsidR="00151268" w:rsidRDefault="00151268" w:rsidP="00151268">
      <w:pPr>
        <w:pStyle w:val="c5"/>
        <w:shd w:val="clear" w:color="auto" w:fill="FFFFFF"/>
        <w:spacing w:before="0" w:beforeAutospacing="0" w:after="0" w:afterAutospacing="0"/>
        <w:ind w:firstLine="708"/>
        <w:rPr>
          <w:color w:val="000000"/>
          <w:sz w:val="20"/>
          <w:szCs w:val="20"/>
        </w:rPr>
      </w:pPr>
    </w:p>
    <w:p w:rsidR="00151268" w:rsidRDefault="00151268" w:rsidP="00151268">
      <w:pPr>
        <w:pStyle w:val="c1"/>
        <w:shd w:val="clear" w:color="auto" w:fill="FFFFFF"/>
        <w:spacing w:before="0" w:beforeAutospacing="0" w:after="0" w:afterAutospacing="0"/>
        <w:ind w:firstLine="708"/>
        <w:jc w:val="both"/>
        <w:rPr>
          <w:color w:val="000000"/>
          <w:sz w:val="20"/>
          <w:szCs w:val="20"/>
        </w:rPr>
      </w:pPr>
      <w:r>
        <w:rPr>
          <w:rStyle w:val="c2"/>
          <w:color w:val="000000"/>
          <w:sz w:val="32"/>
          <w:szCs w:val="32"/>
        </w:rPr>
        <w:t xml:space="preserve">Сказочный персонаж Дед Мороз – один из главных символов Нового Года. Нам, большей частью, знаком «советский» Дед Мороз - старик в красной шубе с седой бородой и посохом в руках, разъезжающий на удалой тройке лошадей. Но таким главный герой новогодних торжеств был далеко не всегда. Да и имена он носил в разное время разные: Морозко, </w:t>
      </w:r>
      <w:proofErr w:type="spellStart"/>
      <w:r>
        <w:rPr>
          <w:rStyle w:val="c2"/>
          <w:color w:val="000000"/>
          <w:sz w:val="32"/>
          <w:szCs w:val="32"/>
        </w:rPr>
        <w:t>Студенец</w:t>
      </w:r>
      <w:proofErr w:type="spellEnd"/>
      <w:r>
        <w:rPr>
          <w:rStyle w:val="c2"/>
          <w:color w:val="000000"/>
          <w:sz w:val="32"/>
          <w:szCs w:val="32"/>
        </w:rPr>
        <w:t xml:space="preserve">, </w:t>
      </w:r>
      <w:proofErr w:type="spellStart"/>
      <w:r>
        <w:rPr>
          <w:rStyle w:val="c2"/>
          <w:color w:val="000000"/>
          <w:sz w:val="32"/>
          <w:szCs w:val="32"/>
        </w:rPr>
        <w:t>Трескунец</w:t>
      </w:r>
      <w:proofErr w:type="spellEnd"/>
      <w:r>
        <w:rPr>
          <w:rStyle w:val="c2"/>
          <w:color w:val="000000"/>
          <w:sz w:val="32"/>
          <w:szCs w:val="32"/>
        </w:rPr>
        <w:t>. Так что всеми любимый дедушка Мороз – личность с «богатой историей».</w:t>
      </w:r>
    </w:p>
    <w:p w:rsidR="00151268" w:rsidRDefault="00151268" w:rsidP="00151268">
      <w:pPr>
        <w:pStyle w:val="c1"/>
        <w:shd w:val="clear" w:color="auto" w:fill="FFFFFF"/>
        <w:spacing w:before="0" w:beforeAutospacing="0" w:after="0" w:afterAutospacing="0"/>
        <w:ind w:firstLine="708"/>
        <w:jc w:val="both"/>
        <w:rPr>
          <w:color w:val="000000"/>
          <w:sz w:val="20"/>
          <w:szCs w:val="20"/>
        </w:rPr>
      </w:pPr>
    </w:p>
    <w:p w:rsidR="00151268" w:rsidRDefault="00151268" w:rsidP="00151268">
      <w:pPr>
        <w:pStyle w:val="c1"/>
        <w:shd w:val="clear" w:color="auto" w:fill="FFFFFF"/>
        <w:spacing w:before="0" w:beforeAutospacing="0" w:after="0" w:afterAutospacing="0"/>
        <w:ind w:firstLine="708"/>
        <w:jc w:val="both"/>
        <w:rPr>
          <w:color w:val="000000"/>
          <w:sz w:val="20"/>
          <w:szCs w:val="20"/>
        </w:rPr>
      </w:pPr>
      <w:r>
        <w:rPr>
          <w:rStyle w:val="c0"/>
          <w:i/>
          <w:iCs/>
          <w:color w:val="000000"/>
          <w:sz w:val="32"/>
          <w:szCs w:val="32"/>
        </w:rPr>
        <w:t xml:space="preserve">«Мороз – это будущий богатый урожай, а значит, и хорошая сытая жизнь. Поэтому в пословицах, поговорках и разных прибаутках часто говорится </w:t>
      </w:r>
      <w:proofErr w:type="gramStart"/>
      <w:r>
        <w:rPr>
          <w:rStyle w:val="c0"/>
          <w:i/>
          <w:iCs/>
          <w:color w:val="000000"/>
          <w:sz w:val="32"/>
          <w:szCs w:val="32"/>
        </w:rPr>
        <w:t>о  старичке</w:t>
      </w:r>
      <w:proofErr w:type="gramEnd"/>
      <w:r>
        <w:rPr>
          <w:rStyle w:val="c0"/>
          <w:i/>
          <w:iCs/>
          <w:color w:val="000000"/>
          <w:sz w:val="32"/>
          <w:szCs w:val="32"/>
        </w:rPr>
        <w:t>, который суровой зимой ходит по заснеженным полям и «заговаривает» землю принести людям щедрые и богатые дары.</w:t>
      </w:r>
    </w:p>
    <w:p w:rsidR="00151268" w:rsidRDefault="00151268" w:rsidP="00151268">
      <w:pPr>
        <w:pStyle w:val="c12"/>
        <w:shd w:val="clear" w:color="auto" w:fill="FFFFFF"/>
        <w:spacing w:before="0" w:beforeAutospacing="0" w:after="0" w:afterAutospacing="0"/>
        <w:rPr>
          <w:color w:val="000000"/>
          <w:sz w:val="20"/>
          <w:szCs w:val="20"/>
        </w:rPr>
      </w:pPr>
      <w:r>
        <w:rPr>
          <w:rStyle w:val="c0"/>
          <w:i/>
          <w:iCs/>
          <w:color w:val="000000"/>
          <w:sz w:val="32"/>
          <w:szCs w:val="32"/>
        </w:rPr>
        <w:t>*Снегом кто поля занёс?</w:t>
      </w:r>
      <w:r>
        <w:rPr>
          <w:i/>
          <w:iCs/>
          <w:color w:val="000000"/>
          <w:sz w:val="32"/>
          <w:szCs w:val="32"/>
        </w:rPr>
        <w:br/>
      </w:r>
      <w:r>
        <w:rPr>
          <w:rStyle w:val="c0"/>
          <w:i/>
          <w:iCs/>
          <w:color w:val="000000"/>
          <w:sz w:val="32"/>
          <w:szCs w:val="32"/>
        </w:rPr>
        <w:t> Это только … (Дед Мороз)</w:t>
      </w:r>
    </w:p>
    <w:p w:rsidR="00151268" w:rsidRDefault="00151268" w:rsidP="00151268">
      <w:pPr>
        <w:pStyle w:val="c12"/>
        <w:shd w:val="clear" w:color="auto" w:fill="FFFFFF"/>
        <w:spacing w:before="0" w:beforeAutospacing="0" w:after="0" w:afterAutospacing="0"/>
        <w:rPr>
          <w:color w:val="000000"/>
          <w:sz w:val="20"/>
          <w:szCs w:val="20"/>
        </w:rPr>
      </w:pPr>
      <w:r>
        <w:rPr>
          <w:rStyle w:val="c0"/>
          <w:i/>
          <w:iCs/>
          <w:color w:val="000000"/>
          <w:sz w:val="32"/>
          <w:szCs w:val="32"/>
        </w:rPr>
        <w:t>*Кошка клубком – на мороз.</w:t>
      </w:r>
    </w:p>
    <w:p w:rsidR="00151268" w:rsidRDefault="00151268" w:rsidP="00151268">
      <w:pPr>
        <w:pStyle w:val="c12"/>
        <w:shd w:val="clear" w:color="auto" w:fill="FFFFFF"/>
        <w:spacing w:before="0" w:beforeAutospacing="0" w:after="0" w:afterAutospacing="0"/>
        <w:rPr>
          <w:color w:val="000000"/>
          <w:sz w:val="20"/>
          <w:szCs w:val="20"/>
        </w:rPr>
      </w:pPr>
      <w:r>
        <w:rPr>
          <w:rStyle w:val="c0"/>
          <w:i/>
          <w:iCs/>
          <w:color w:val="000000"/>
          <w:sz w:val="32"/>
          <w:szCs w:val="32"/>
        </w:rPr>
        <w:t>*Вороны каркают стаей – к морозу.</w:t>
      </w:r>
    </w:p>
    <w:p w:rsidR="00151268" w:rsidRDefault="00151268" w:rsidP="00151268">
      <w:pPr>
        <w:pStyle w:val="c5"/>
        <w:shd w:val="clear" w:color="auto" w:fill="FFFFFF"/>
        <w:spacing w:before="0" w:beforeAutospacing="0" w:after="0" w:afterAutospacing="0"/>
        <w:ind w:firstLine="708"/>
        <w:rPr>
          <w:color w:val="000000"/>
          <w:sz w:val="20"/>
          <w:szCs w:val="20"/>
        </w:rPr>
      </w:pPr>
      <w:bookmarkStart w:id="0" w:name="_GoBack"/>
      <w:bookmarkEnd w:id="0"/>
    </w:p>
    <w:p w:rsidR="00151268" w:rsidRDefault="00151268" w:rsidP="00151268">
      <w:pPr>
        <w:pStyle w:val="c1"/>
        <w:shd w:val="clear" w:color="auto" w:fill="FFFFFF"/>
        <w:spacing w:before="0" w:beforeAutospacing="0" w:after="0" w:afterAutospacing="0"/>
        <w:ind w:firstLine="708"/>
        <w:jc w:val="both"/>
        <w:rPr>
          <w:rStyle w:val="c9"/>
          <w:rFonts w:ascii="Georgia" w:hAnsi="Georgia"/>
          <w:b/>
          <w:bCs/>
          <w:color w:val="000000" w:themeColor="text1"/>
          <w:sz w:val="32"/>
          <w:szCs w:val="32"/>
        </w:rPr>
      </w:pPr>
    </w:p>
    <w:p w:rsidR="00151268" w:rsidRPr="00151268" w:rsidRDefault="00151268" w:rsidP="00151268">
      <w:pPr>
        <w:pStyle w:val="c1"/>
        <w:shd w:val="clear" w:color="auto" w:fill="FFFFFF"/>
        <w:spacing w:before="0" w:beforeAutospacing="0" w:after="0" w:afterAutospacing="0"/>
        <w:ind w:firstLine="708"/>
        <w:jc w:val="both"/>
        <w:rPr>
          <w:color w:val="000000" w:themeColor="text1"/>
          <w:sz w:val="20"/>
          <w:szCs w:val="20"/>
        </w:rPr>
      </w:pPr>
    </w:p>
    <w:p w:rsidR="00A460DC" w:rsidRDefault="00A460DC"/>
    <w:sectPr w:rsidR="00A46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68"/>
    <w:rsid w:val="00151268"/>
    <w:rsid w:val="004B1FAB"/>
    <w:rsid w:val="00A4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AB84"/>
  <w15:chartTrackingRefBased/>
  <w15:docId w15:val="{84A81E12-6F0C-4149-B0ED-92415552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151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151268"/>
  </w:style>
  <w:style w:type="paragraph" w:customStyle="1" w:styleId="c22">
    <w:name w:val="c22"/>
    <w:basedOn w:val="a"/>
    <w:rsid w:val="00151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151268"/>
  </w:style>
  <w:style w:type="character" w:customStyle="1" w:styleId="c18">
    <w:name w:val="c18"/>
    <w:basedOn w:val="a0"/>
    <w:rsid w:val="00151268"/>
  </w:style>
  <w:style w:type="paragraph" w:customStyle="1" w:styleId="c15">
    <w:name w:val="c15"/>
    <w:basedOn w:val="a"/>
    <w:rsid w:val="00151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51268"/>
  </w:style>
  <w:style w:type="character" w:customStyle="1" w:styleId="c0">
    <w:name w:val="c0"/>
    <w:basedOn w:val="a0"/>
    <w:rsid w:val="00151268"/>
  </w:style>
  <w:style w:type="character" w:customStyle="1" w:styleId="c14">
    <w:name w:val="c14"/>
    <w:basedOn w:val="a0"/>
    <w:rsid w:val="00151268"/>
  </w:style>
  <w:style w:type="paragraph" w:customStyle="1" w:styleId="c12">
    <w:name w:val="c12"/>
    <w:basedOn w:val="a"/>
    <w:rsid w:val="00151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51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51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51268"/>
  </w:style>
  <w:style w:type="paragraph" w:customStyle="1" w:styleId="c8">
    <w:name w:val="c8"/>
    <w:basedOn w:val="a"/>
    <w:rsid w:val="00151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51268"/>
  </w:style>
  <w:style w:type="paragraph" w:customStyle="1" w:styleId="c1">
    <w:name w:val="c1"/>
    <w:basedOn w:val="a"/>
    <w:rsid w:val="00151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51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5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Берегиня</cp:lastModifiedBy>
  <cp:revision>2</cp:revision>
  <dcterms:created xsi:type="dcterms:W3CDTF">2021-07-18T04:09:00Z</dcterms:created>
  <dcterms:modified xsi:type="dcterms:W3CDTF">2022-06-29T05:05:00Z</dcterms:modified>
</cp:coreProperties>
</file>