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ru-RU"/>
        </w:rPr>
        <w:t>Комплекс № 13 (март).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Программные задачи. Учить детей делать движения со словами. Закреплять ходьбу по ограниченной поверхности.</w:t>
      </w:r>
    </w:p>
    <w:p w:rsidR="004D32BB" w:rsidRPr="004D32BB" w:rsidRDefault="0014294C" w:rsidP="0014294C">
      <w:pPr>
        <w:numPr>
          <w:ilvl w:val="0"/>
          <w:numId w:val="1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Игра «Мы топаем ногами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». </w:t>
      </w:r>
    </w:p>
    <w:p w:rsidR="0014294C" w:rsidRPr="0014294C" w:rsidRDefault="0014294C" w:rsidP="004D32BB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Дети делают движения вместе со словами.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Мы топаем ногами, мы хлопаем руками, киваем головой.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Мы руки поднимаем. Мы руки опускаем, мы руки подаем.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 бегаем кругом, и бегаем кругом.</w:t>
      </w:r>
    </w:p>
    <w:p w:rsidR="004D32BB" w:rsidRPr="004D32BB" w:rsidRDefault="0014294C" w:rsidP="0014294C">
      <w:pPr>
        <w:numPr>
          <w:ilvl w:val="0"/>
          <w:numId w:val="2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Упражнение «Мы ловкие ребята». </w:t>
      </w:r>
    </w:p>
    <w:p w:rsidR="0014294C" w:rsidRPr="0014294C" w:rsidRDefault="0014294C" w:rsidP="0014294C">
      <w:pPr>
        <w:numPr>
          <w:ilvl w:val="0"/>
          <w:numId w:val="2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Ходьба по доске, ограниченной поверхности, руки в стороны.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«С кочки на кочку». Прыжки из обруча в обруч на 2х ногах.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                     </w:t>
      </w:r>
    </w:p>
    <w:p w:rsid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                       </w:t>
      </w:r>
    </w:p>
    <w:p w:rsidR="004D32BB" w:rsidRPr="0014294C" w:rsidRDefault="004D32BB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13"/>
          <w:szCs w:val="13"/>
          <w:u w:val="single"/>
          <w:lang w:eastAsia="ru-RU"/>
        </w:rPr>
        <w:t> </w:t>
      </w:r>
      <w:r w:rsidRPr="0014294C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ru-RU"/>
        </w:rPr>
        <w:t>Комплекс № 14 (март).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Программные задачи. Учить детей бегать между предметами, не задевая их. Продолжать учить прыгать детей на 2х ногах, продвигаясь вперед; прокатывать мяч между предметами.</w:t>
      </w:r>
    </w:p>
    <w:p w:rsidR="004D32BB" w:rsidRPr="004D32BB" w:rsidRDefault="0014294C" w:rsidP="0014294C">
      <w:pPr>
        <w:numPr>
          <w:ilvl w:val="0"/>
          <w:numId w:val="4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«</w:t>
      </w:r>
      <w:proofErr w:type="spellStart"/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Пробеги-не</w:t>
      </w:r>
      <w:proofErr w:type="spellEnd"/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 xml:space="preserve"> задень».</w:t>
      </w:r>
    </w:p>
    <w:p w:rsidR="0014294C" w:rsidRPr="0014294C" w:rsidRDefault="0014294C" w:rsidP="004D32BB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Ходьба и бег между предметами.</w:t>
      </w:r>
    </w:p>
    <w:p w:rsidR="0014294C" w:rsidRPr="004D32BB" w:rsidRDefault="0014294C" w:rsidP="0014294C">
      <w:pPr>
        <w:numPr>
          <w:ilvl w:val="0"/>
          <w:numId w:val="4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Игра «Прокати мяч между предметов»</w:t>
      </w:r>
      <w:proofErr w:type="gramStart"/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.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</w:t>
      </w:r>
      <w:proofErr w:type="gramEnd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рокатить мяч между кубиками, предметами.</w:t>
      </w:r>
    </w:p>
    <w:p w:rsidR="004D32BB" w:rsidRPr="004D32BB" w:rsidRDefault="0014294C" w:rsidP="0014294C">
      <w:pPr>
        <w:numPr>
          <w:ilvl w:val="0"/>
          <w:numId w:val="4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Игра «Зайки-прыгуны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». 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Дети прыгают с одной стороны площадки на другую на 2х ногах. Чередовать с ходьбой (2-4 раза).</w:t>
      </w:r>
    </w:p>
    <w:p w:rsidR="0014294C" w:rsidRPr="0014294C" w:rsidRDefault="0014294C" w:rsidP="004D32BB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                       </w:t>
      </w:r>
    </w:p>
    <w:p w:rsidR="004D32BB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14294C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ru-RU"/>
        </w:rPr>
        <w:t>Комплекс № 15 (апрель).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Программные задачи. Продолжать учить детей ходить, перешагивая кубики, держа равновесие; перепрыгивать через веревку на 2х ногах. Учить отбивать мяч 2мя руками.</w:t>
      </w:r>
    </w:p>
    <w:p w:rsidR="0014294C" w:rsidRPr="0014294C" w:rsidRDefault="0014294C" w:rsidP="0014294C">
      <w:pPr>
        <w:numPr>
          <w:ilvl w:val="0"/>
          <w:numId w:val="6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Игра «Ровный шаг».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Ходьба в колонне </w:t>
      </w:r>
      <w:proofErr w:type="spellStart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по-одному</w:t>
      </w:r>
      <w:proofErr w:type="spellEnd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, </w:t>
      </w:r>
      <w:proofErr w:type="spellStart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прешагивая</w:t>
      </w:r>
      <w:proofErr w:type="spellEnd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через кубики. Бег друг за другом.</w:t>
      </w:r>
    </w:p>
    <w:p w:rsidR="0014294C" w:rsidRPr="0014294C" w:rsidRDefault="0014294C" w:rsidP="0014294C">
      <w:pPr>
        <w:numPr>
          <w:ilvl w:val="0"/>
          <w:numId w:val="6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13"/>
          <w:szCs w:val="13"/>
          <w:lang w:eastAsia="ru-RU"/>
        </w:rPr>
        <w:t> </w:t>
      </w: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«Брось мяч о землю и поймай».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Отбивание мяча о землю 2мя руками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(10 раз).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«Через ручеек».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Прыжки на 2х ногах через веревку. (5-6 раз).</w:t>
      </w:r>
    </w:p>
    <w:p w:rsidR="0014294C" w:rsidRPr="0014294C" w:rsidRDefault="0014294C" w:rsidP="0014294C">
      <w:pPr>
        <w:numPr>
          <w:ilvl w:val="0"/>
          <w:numId w:val="7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Малоподвижная игра «Передай мяч».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Передача мяча из рук в руки в кругу (стараться, чтобы мяч не падал из рук).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                         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14294C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  </w:t>
      </w:r>
      <w:r w:rsidRPr="0014294C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ru-RU"/>
        </w:rPr>
        <w:t>Комплекс № 16 (апрель).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Программные задачи. Учить детей по сигналу педагога выполнять задание. Развивать у детей быстроту реакции.</w:t>
      </w:r>
    </w:p>
    <w:p w:rsidR="0014294C" w:rsidRPr="0014294C" w:rsidRDefault="0014294C" w:rsidP="0014294C">
      <w:pPr>
        <w:numPr>
          <w:ilvl w:val="0"/>
          <w:numId w:val="8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Игра «Скворцы».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Дети «скворцы», бегают по площадке. По </w:t>
      </w:r>
      <w:proofErr w:type="spellStart"/>
      <w:proofErr w:type="gramStart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сигналу-дети</w:t>
      </w:r>
      <w:proofErr w:type="spellEnd"/>
      <w:proofErr w:type="gramEnd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бегут в скворечники «обручи» (к кубикам).</w:t>
      </w:r>
    </w:p>
    <w:p w:rsidR="0014294C" w:rsidRPr="0014294C" w:rsidRDefault="0014294C" w:rsidP="0014294C">
      <w:pPr>
        <w:numPr>
          <w:ilvl w:val="0"/>
          <w:numId w:val="8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lastRenderedPageBreak/>
        <w:t>Игра «</w:t>
      </w:r>
      <w:proofErr w:type="spellStart"/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Огуречик</w:t>
      </w:r>
      <w:proofErr w:type="spellEnd"/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 xml:space="preserve">, </w:t>
      </w:r>
      <w:proofErr w:type="spellStart"/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огуречик</w:t>
      </w:r>
      <w:proofErr w:type="spellEnd"/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»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(дети идут к «мышке» и говорят слова: </w:t>
      </w:r>
      <w:proofErr w:type="spellStart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огуречик</w:t>
      </w:r>
      <w:proofErr w:type="spellEnd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, </w:t>
      </w:r>
      <w:proofErr w:type="spellStart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огуречик</w:t>
      </w:r>
      <w:proofErr w:type="spellEnd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, не ходи на тот </w:t>
      </w:r>
      <w:proofErr w:type="spellStart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конечик</w:t>
      </w:r>
      <w:proofErr w:type="spellEnd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там «мышка» живет, тебе хвостик отгрызет). «Мышка» догоняет детей.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Игра «Смелые мышки».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  <w:proofErr w:type="spellStart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Подлезание</w:t>
      </w:r>
      <w:proofErr w:type="spellEnd"/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под шнур, руки на коленках (высота 40 см).</w:t>
      </w:r>
    </w:p>
    <w:p w:rsidR="0014294C" w:rsidRPr="0014294C" w:rsidRDefault="0014294C" w:rsidP="0014294C">
      <w:pPr>
        <w:numPr>
          <w:ilvl w:val="0"/>
          <w:numId w:val="9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Малоподвижная игра «По ровненькой дорожке».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Ходьба за педагогом по ограниченной поверхности или вдоль шнура.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                               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ru-RU"/>
        </w:rPr>
        <w:t>Комплекс №17 (май).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Программные задачи. Учить детей отбивать, подбрасывать, бросать мяч.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Закреплять медленный бег врассыпную. Развивать у детей координацию.</w:t>
      </w:r>
    </w:p>
    <w:p w:rsidR="0014294C" w:rsidRPr="0014294C" w:rsidRDefault="0014294C" w:rsidP="0014294C">
      <w:pPr>
        <w:numPr>
          <w:ilvl w:val="0"/>
          <w:numId w:val="10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Игра «Через болото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». Ходьба, перешагивая через предметы. Бег между предметами.</w:t>
      </w:r>
    </w:p>
    <w:p w:rsidR="0014294C" w:rsidRPr="0014294C" w:rsidRDefault="0014294C" w:rsidP="0014294C">
      <w:pPr>
        <w:numPr>
          <w:ilvl w:val="0"/>
          <w:numId w:val="10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b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Игра с мячами: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-подбрасывание вверх 2мя руками;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-отбивание мяча о землю 2мя руками;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-бросание мяча через веревку (предметы) из-за головы 2мя руками.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3. </w:t>
      </w: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Малоподвижная игра «Автомобили».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Имитировать движения езды на автомобили врассыпную по площадке, не задевая друг друга.</w:t>
      </w:r>
    </w:p>
    <w:p w:rsidR="007A1843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13"/>
          <w:szCs w:val="13"/>
          <w:lang w:eastAsia="ru-RU"/>
        </w:rPr>
        <w:t xml:space="preserve">                            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     </w:t>
      </w:r>
      <w:r w:rsidRPr="0014294C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ru-RU"/>
        </w:rPr>
        <w:t>Комплекс №18 (май).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Программные задачи. Продолжать учить детей точно выполнять команды педагога; катать обруч по прямой; развивать глазомер и точность движений.</w:t>
      </w:r>
    </w:p>
    <w:p w:rsidR="0014294C" w:rsidRPr="0014294C" w:rsidRDefault="0014294C" w:rsidP="0014294C">
      <w:pPr>
        <w:numPr>
          <w:ilvl w:val="0"/>
          <w:numId w:val="11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Игра «Прокати обруч».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Дети стоят в шеренге, обруч стоит на ребре, дети должны прокатить обруч как можно дальше.</w:t>
      </w:r>
    </w:p>
    <w:p w:rsidR="0014294C" w:rsidRPr="0014294C" w:rsidRDefault="0014294C" w:rsidP="0014294C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 xml:space="preserve">Игра «У медведя </w:t>
      </w:r>
      <w:proofErr w:type="gramStart"/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во</w:t>
      </w:r>
      <w:proofErr w:type="gramEnd"/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 xml:space="preserve"> бору»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(2-3 раза).</w:t>
      </w:r>
    </w:p>
    <w:p w:rsidR="0014294C" w:rsidRPr="0014294C" w:rsidRDefault="0014294C" w:rsidP="0014294C">
      <w:pPr>
        <w:numPr>
          <w:ilvl w:val="0"/>
          <w:numId w:val="12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b/>
          <w:color w:val="444444"/>
          <w:sz w:val="27"/>
          <w:szCs w:val="27"/>
          <w:lang w:eastAsia="ru-RU"/>
        </w:rPr>
        <w:t>Игра «Выполни задание».</w:t>
      </w:r>
      <w:r w:rsidRPr="0014294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Дети выполняют задание по команде педагога.</w:t>
      </w:r>
    </w:p>
    <w:p w:rsidR="0014294C" w:rsidRPr="0014294C" w:rsidRDefault="0014294C" w:rsidP="00142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4294C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14294C" w:rsidRPr="0014294C" w:rsidRDefault="0014294C" w:rsidP="0014294C"/>
    <w:sectPr w:rsidR="0014294C" w:rsidRPr="0014294C" w:rsidSect="0071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D76"/>
    <w:multiLevelType w:val="multilevel"/>
    <w:tmpl w:val="A220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3EAB"/>
    <w:multiLevelType w:val="multilevel"/>
    <w:tmpl w:val="EAD6B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76B57"/>
    <w:multiLevelType w:val="multilevel"/>
    <w:tmpl w:val="58C6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32654"/>
    <w:multiLevelType w:val="multilevel"/>
    <w:tmpl w:val="46080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F1D5E"/>
    <w:multiLevelType w:val="multilevel"/>
    <w:tmpl w:val="B0BE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64A77"/>
    <w:multiLevelType w:val="multilevel"/>
    <w:tmpl w:val="D70A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74FD0"/>
    <w:multiLevelType w:val="multilevel"/>
    <w:tmpl w:val="43D2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9669C"/>
    <w:multiLevelType w:val="multilevel"/>
    <w:tmpl w:val="83EE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300E7"/>
    <w:multiLevelType w:val="multilevel"/>
    <w:tmpl w:val="ABA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E559D"/>
    <w:multiLevelType w:val="multilevel"/>
    <w:tmpl w:val="53402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E750F"/>
    <w:multiLevelType w:val="multilevel"/>
    <w:tmpl w:val="00B0A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42F23"/>
    <w:multiLevelType w:val="multilevel"/>
    <w:tmpl w:val="20EAF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80837"/>
    <w:rsid w:val="0014294C"/>
    <w:rsid w:val="0024471C"/>
    <w:rsid w:val="004D32BB"/>
    <w:rsid w:val="00580837"/>
    <w:rsid w:val="006A597F"/>
    <w:rsid w:val="00710418"/>
    <w:rsid w:val="007A1843"/>
    <w:rsid w:val="0091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0837"/>
  </w:style>
  <w:style w:type="paragraph" w:customStyle="1" w:styleId="c7">
    <w:name w:val="c7"/>
    <w:basedOn w:val="a"/>
    <w:rsid w:val="0058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0837"/>
  </w:style>
  <w:style w:type="character" w:customStyle="1" w:styleId="c27">
    <w:name w:val="c27"/>
    <w:basedOn w:val="a0"/>
    <w:rsid w:val="00580837"/>
  </w:style>
  <w:style w:type="paragraph" w:customStyle="1" w:styleId="c21">
    <w:name w:val="c21"/>
    <w:basedOn w:val="a"/>
    <w:rsid w:val="0058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8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14294C"/>
  </w:style>
  <w:style w:type="character" w:customStyle="1" w:styleId="dg-libraryrate--number">
    <w:name w:val="dg-library__rate--number"/>
    <w:basedOn w:val="a0"/>
    <w:rsid w:val="0014294C"/>
  </w:style>
  <w:style w:type="paragraph" w:customStyle="1" w:styleId="infolavkatitle">
    <w:name w:val="infolavka__title"/>
    <w:basedOn w:val="a"/>
    <w:rsid w:val="0014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077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9115">
                      <w:marLeft w:val="0"/>
                      <w:marRight w:val="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03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5247">
              <w:marLeft w:val="75"/>
              <w:marRight w:val="75"/>
              <w:marTop w:val="4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2020-05-06T13:55:00Z</dcterms:created>
  <dcterms:modified xsi:type="dcterms:W3CDTF">2020-05-06T13:55:00Z</dcterms:modified>
</cp:coreProperties>
</file>