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B30" w:rsidRPr="00CB22D7" w:rsidRDefault="00CC593F" w:rsidP="007A6B3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FF0000"/>
          <w:sz w:val="36"/>
          <w:szCs w:val="36"/>
        </w:rPr>
      </w:pPr>
      <w:r w:rsidRPr="00CB22D7">
        <w:rPr>
          <w:rStyle w:val="c0"/>
          <w:b/>
          <w:bCs/>
          <w:color w:val="FF0000"/>
          <w:sz w:val="36"/>
          <w:szCs w:val="36"/>
        </w:rPr>
        <w:t>Консультация «Игры на прогулке с детьми»</w:t>
      </w:r>
    </w:p>
    <w:p w:rsidR="00CC593F" w:rsidRDefault="00CC593F" w:rsidP="007A6B3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CC593F" w:rsidRDefault="00CC593F" w:rsidP="00CC593F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7A6B30" w:rsidRDefault="007A6B30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  <w:r>
        <w:rPr>
          <w:rStyle w:val="c0"/>
          <w:b/>
          <w:bCs/>
          <w:color w:val="000000"/>
          <w:sz w:val="32"/>
          <w:szCs w:val="32"/>
        </w:rPr>
        <w:t xml:space="preserve">                                             Инструктор по ФИЗО Гончаренко А.В.</w:t>
      </w:r>
    </w:p>
    <w:p w:rsidR="007A6B30" w:rsidRDefault="007A6B30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CC593F" w:rsidRDefault="00CB22D7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  <w:r w:rsidRPr="00CB22D7">
        <w:rPr>
          <w:rStyle w:val="c0"/>
          <w:b/>
          <w:bCs/>
          <w:noProof/>
          <w:color w:val="000000"/>
          <w:sz w:val="28"/>
          <w:szCs w:val="28"/>
        </w:rPr>
        <w:drawing>
          <wp:inline distT="0" distB="0" distL="0" distR="0" wp14:anchorId="3A2D13BA" wp14:editId="6E5AAAE6">
            <wp:extent cx="3381375" cy="2408063"/>
            <wp:effectExtent l="152400" t="152400" r="352425" b="354330"/>
            <wp:docPr id="2" name="Рисунок 2" descr="C:\Users\Acer\Desktop\Новая папка\IMG_20200819_10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IMG_20200819_103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52" cy="242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CC593F" w:rsidRP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593F">
        <w:rPr>
          <w:color w:val="000000"/>
          <w:sz w:val="28"/>
          <w:szCs w:val="28"/>
          <w:shd w:val="clear" w:color="auto" w:fill="FFFFFF"/>
        </w:rPr>
        <w:t>Лето – бесценное время для развития детей. Именно летом дети больше времени проводят на свежем воздухе, где можно играть в разные игры на прогулке. Летом ребёнок не скован ворохом</w:t>
      </w:r>
      <w:r w:rsidRPr="00CC593F">
        <w:rPr>
          <w:color w:val="000000"/>
          <w:sz w:val="28"/>
          <w:szCs w:val="28"/>
          <w:shd w:val="clear" w:color="auto" w:fill="FFFFFF"/>
        </w:rPr>
        <w:t xml:space="preserve"> одежды, т.е. игры на прогулке могут быть подвижными.</w:t>
      </w:r>
    </w:p>
    <w:p w:rsid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C593F">
        <w:rPr>
          <w:color w:val="000000"/>
          <w:sz w:val="28"/>
          <w:szCs w:val="28"/>
          <w:shd w:val="clear" w:color="auto" w:fill="FFFFFF"/>
        </w:rPr>
        <w:t xml:space="preserve"> Совместная игровая деятельность сближает воспитателя и детей. Свежий воздух, солнце, летняя богатая растительностью природа создают совершенно новую среду и становятся помощниками воспитателя в развитии ребёнка.</w:t>
      </w:r>
    </w:p>
    <w:p w:rsidR="00CB22D7" w:rsidRDefault="00CB22D7" w:rsidP="007A6B30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CC593F" w:rsidRP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CC593F" w:rsidRDefault="00CC593F" w:rsidP="007A6B30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32"/>
          <w:szCs w:val="32"/>
        </w:rPr>
      </w:pPr>
    </w:p>
    <w:p w:rsidR="007A6B30" w:rsidRDefault="007A6B30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2"/>
          <w:szCs w:val="32"/>
        </w:rPr>
      </w:pPr>
    </w:p>
    <w:p w:rsidR="00997A96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AD47" w:themeColor="accent6"/>
          <w:sz w:val="32"/>
          <w:szCs w:val="32"/>
        </w:rPr>
      </w:pPr>
      <w:r w:rsidRPr="00CB22D7">
        <w:rPr>
          <w:rStyle w:val="c0"/>
          <w:b/>
          <w:bCs/>
          <w:color w:val="70AD47" w:themeColor="accent6"/>
          <w:sz w:val="32"/>
          <w:szCs w:val="32"/>
        </w:rPr>
        <w:t xml:space="preserve">Упражнения для развития мелкой моторики рук с малым </w:t>
      </w: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AD47" w:themeColor="accent6"/>
          <w:sz w:val="32"/>
          <w:szCs w:val="32"/>
        </w:rPr>
      </w:pPr>
      <w:r w:rsidRPr="00CB22D7">
        <w:rPr>
          <w:rStyle w:val="c0"/>
          <w:b/>
          <w:bCs/>
          <w:color w:val="70AD47" w:themeColor="accent6"/>
          <w:sz w:val="32"/>
          <w:szCs w:val="32"/>
        </w:rPr>
        <w:t>мячом (диаметр 5-6 см)</w:t>
      </w: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AD47" w:themeColor="accent6"/>
          <w:sz w:val="22"/>
          <w:szCs w:val="22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AD47" w:themeColor="accent6"/>
          <w:sz w:val="22"/>
          <w:szCs w:val="22"/>
        </w:rPr>
      </w:pP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1.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руки согнуты в локтях. Мяч между ладонями. Пальцы смотрят вверх. Прокатывание мяча между ладонями, скользящими вверх-вниз.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2.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, руки вытянуты </w:t>
      </w:r>
      <w:r w:rsidR="00997A96" w:rsidRPr="00F220EB">
        <w:rPr>
          <w:rStyle w:val="c2"/>
          <w:color w:val="000000"/>
          <w:sz w:val="28"/>
          <w:szCs w:val="28"/>
        </w:rPr>
        <w:t>вперед, мяч между ладонями. Про</w:t>
      </w:r>
      <w:r w:rsidRPr="00F220EB">
        <w:rPr>
          <w:rStyle w:val="c2"/>
          <w:color w:val="000000"/>
          <w:sz w:val="28"/>
          <w:szCs w:val="28"/>
        </w:rPr>
        <w:t>катывание мяча скользящими движениями ладоней от себя — к себе.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3.    «Скатаем снежок»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F220EB">
        <w:rPr>
          <w:rStyle w:val="c2"/>
          <w:color w:val="000000"/>
          <w:sz w:val="28"/>
          <w:szCs w:val="28"/>
        </w:rPr>
        <w:lastRenderedPageBreak/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мяч между ладонями. Катание мяча круговыми движениями по часовой и против часовой стрелки (со сменой ладоней).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4.  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руки вверху, мяч между ладонями. Прокатывание мяча между ладонями вверх-вниз.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о.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руки согнуты в локтях перед грудью. Мяч между ладонями. Прокатывание мяча вправо и влево.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6.   То же упражнение из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>. — руки за спиной.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7.  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руки перед гру</w:t>
      </w:r>
      <w:r w:rsidR="00997A96" w:rsidRPr="00F220EB">
        <w:rPr>
          <w:rStyle w:val="c2"/>
          <w:color w:val="000000"/>
          <w:sz w:val="28"/>
          <w:szCs w:val="28"/>
        </w:rPr>
        <w:t>дью. Мяч в ладонях с растопырен</w:t>
      </w:r>
      <w:r w:rsidRPr="00F220EB">
        <w:rPr>
          <w:rStyle w:val="c2"/>
          <w:color w:val="000000"/>
          <w:sz w:val="28"/>
          <w:szCs w:val="28"/>
        </w:rPr>
        <w:t>ными пальцами. Вращение мяча к себе — от себя, перебирая пальцами.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8.  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положение рук произвольно, мяч в правой руке. Энергично сжимать и разжимать мяч пальцами. То же левой рукой.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9.   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о.с</w:t>
      </w:r>
      <w:proofErr w:type="spellEnd"/>
      <w:r w:rsidRPr="00F220EB">
        <w:rPr>
          <w:rStyle w:val="c2"/>
          <w:color w:val="000000"/>
          <w:sz w:val="28"/>
          <w:szCs w:val="28"/>
        </w:rPr>
        <w:t>, левая рука вытянута вперед, ладонью вверх. Мяч в правой руке. Прокатывание мяча вдоль вытянутой руки от</w:t>
      </w:r>
      <w:r w:rsidRPr="00F220EB">
        <w:rPr>
          <w:rStyle w:val="c2"/>
          <w:i/>
          <w:iCs/>
          <w:color w:val="000000"/>
          <w:sz w:val="28"/>
          <w:szCs w:val="28"/>
        </w:rPr>
        <w:t> </w:t>
      </w:r>
      <w:r w:rsidRPr="00F220EB">
        <w:rPr>
          <w:rStyle w:val="c2"/>
          <w:color w:val="000000"/>
          <w:sz w:val="28"/>
          <w:szCs w:val="28"/>
        </w:rPr>
        <w:t>пальцев до плеча и обратно. То же другой рукой.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10.  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>.: стоя на коленях, мяч в правой руке. Энергичное прокатывание мяча вперед-назад по полу. То же левой рукой.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11.  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>.: сидя, широко расставив ноги. Мяч в правой руке. Прокатывание мяча круговыми движениями. То же левой рукой.</w:t>
      </w:r>
    </w:p>
    <w:p w:rsidR="00E72D7F" w:rsidRPr="00F220EB" w:rsidRDefault="00997A9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12.  </w:t>
      </w:r>
      <w:proofErr w:type="spellStart"/>
      <w:r w:rsidRPr="00F220EB">
        <w:rPr>
          <w:rStyle w:val="c2"/>
          <w:color w:val="000000"/>
          <w:sz w:val="28"/>
          <w:szCs w:val="28"/>
        </w:rPr>
        <w:t>И.п</w:t>
      </w:r>
      <w:proofErr w:type="spellEnd"/>
      <w:r w:rsidRPr="00F220EB">
        <w:rPr>
          <w:rStyle w:val="c2"/>
          <w:color w:val="000000"/>
          <w:sz w:val="28"/>
          <w:szCs w:val="28"/>
        </w:rPr>
        <w:t xml:space="preserve">.: </w:t>
      </w:r>
      <w:proofErr w:type="spellStart"/>
      <w:r w:rsidRPr="00F220EB">
        <w:rPr>
          <w:rStyle w:val="c2"/>
          <w:color w:val="000000"/>
          <w:sz w:val="28"/>
          <w:szCs w:val="28"/>
        </w:rPr>
        <w:t>о.</w:t>
      </w:r>
      <w:r w:rsidR="00E72D7F" w:rsidRPr="00F220EB">
        <w:rPr>
          <w:rStyle w:val="c2"/>
          <w:color w:val="000000"/>
          <w:sz w:val="28"/>
          <w:szCs w:val="28"/>
        </w:rPr>
        <w:t>с</w:t>
      </w:r>
      <w:proofErr w:type="spellEnd"/>
      <w:r w:rsidR="00E72D7F" w:rsidRPr="00F220EB">
        <w:rPr>
          <w:rStyle w:val="c2"/>
          <w:color w:val="000000"/>
          <w:sz w:val="28"/>
          <w:szCs w:val="28"/>
        </w:rPr>
        <w:t>, руки перед грудью, левая ладонь над правой. Мяч между ними. Смена положения ладоней вращател</w:t>
      </w:r>
      <w:r w:rsidRPr="00F220EB">
        <w:rPr>
          <w:rStyle w:val="c2"/>
          <w:color w:val="000000"/>
          <w:sz w:val="28"/>
          <w:szCs w:val="28"/>
        </w:rPr>
        <w:t>ьными дви</w:t>
      </w:r>
      <w:r w:rsidR="00E72D7F" w:rsidRPr="00F220EB">
        <w:rPr>
          <w:rStyle w:val="c2"/>
          <w:color w:val="000000"/>
          <w:sz w:val="28"/>
          <w:szCs w:val="28"/>
        </w:rPr>
        <w:t>жениями, не роняя мяча.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13.  То же упражнение, но мяч удерживают указательные пальцы рук.</w:t>
      </w:r>
    </w:p>
    <w:p w:rsidR="00CB22D7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Все упражнения выполняются в медленном темпе, дозировка! зависит от подготовленности и тренированности детей.</w:t>
      </w:r>
    </w:p>
    <w:p w:rsidR="00CB22D7" w:rsidRDefault="00CB22D7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CB22D7" w:rsidRPr="00F220EB" w:rsidRDefault="00CB22D7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72D7F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72D7F" w:rsidRPr="00CB22D7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70AD47" w:themeColor="accent6"/>
          <w:sz w:val="28"/>
          <w:szCs w:val="28"/>
        </w:rPr>
      </w:pPr>
      <w:r w:rsidRPr="00CB22D7">
        <w:rPr>
          <w:rStyle w:val="c0"/>
          <w:b/>
          <w:bCs/>
          <w:color w:val="70AD47" w:themeColor="accent6"/>
          <w:sz w:val="28"/>
          <w:szCs w:val="28"/>
        </w:rPr>
        <w:t>Игры с мячом, направленные на развитие ориентировки в пространстве</w:t>
      </w:r>
    </w:p>
    <w:p w:rsidR="00E72D7F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70AD47" w:themeColor="accent6"/>
          <w:sz w:val="28"/>
          <w:szCs w:val="28"/>
        </w:rPr>
      </w:pPr>
    </w:p>
    <w:p w:rsidR="00762BC6" w:rsidRDefault="004D5F92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70AD47" w:themeColor="accent6"/>
          <w:sz w:val="28"/>
          <w:szCs w:val="28"/>
        </w:rPr>
      </w:pPr>
      <w:r w:rsidRPr="004D5F92">
        <w:rPr>
          <w:rFonts w:ascii="Calibri" w:hAnsi="Calibri" w:cs="Calibri"/>
          <w:noProof/>
          <w:color w:val="70AD47" w:themeColor="accent6"/>
          <w:sz w:val="28"/>
          <w:szCs w:val="28"/>
        </w:rPr>
        <w:drawing>
          <wp:inline distT="0" distB="0" distL="0" distR="0">
            <wp:extent cx="3552825" cy="3487610"/>
            <wp:effectExtent l="0" t="0" r="0" b="0"/>
            <wp:docPr id="9" name="Рисунок 9" descr="C:\Users\Acer\Desktop\Новая папка\IMG_20200819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овая папка\IMG_20200819_112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85" cy="34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BC6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70AD47" w:themeColor="accent6"/>
          <w:sz w:val="28"/>
          <w:szCs w:val="28"/>
        </w:rPr>
      </w:pPr>
      <w:r w:rsidRPr="00762BC6">
        <w:rPr>
          <w:rFonts w:ascii="Calibri" w:hAnsi="Calibri" w:cs="Calibri"/>
          <w:noProof/>
          <w:color w:val="70AD47" w:themeColor="accent6"/>
          <w:sz w:val="28"/>
          <w:szCs w:val="28"/>
        </w:rPr>
        <w:lastRenderedPageBreak/>
        <w:drawing>
          <wp:inline distT="0" distB="0" distL="0" distR="0">
            <wp:extent cx="3238500" cy="3609341"/>
            <wp:effectExtent l="0" t="0" r="0" b="0"/>
            <wp:docPr id="5" name="Рисунок 5" descr="C:\Users\Acer\Desktop\Новая папка\IMG_20200819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IMG_20200819_104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41" cy="36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BC6" w:rsidRPr="00CB22D7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70AD47" w:themeColor="accent6"/>
          <w:sz w:val="28"/>
          <w:szCs w:val="28"/>
        </w:rPr>
      </w:pPr>
    </w:p>
    <w:p w:rsidR="00E72D7F" w:rsidRDefault="00E72D7F" w:rsidP="00F220EB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  <w:r w:rsidRPr="00CB22D7">
        <w:rPr>
          <w:rStyle w:val="c0"/>
          <w:b/>
          <w:bCs/>
          <w:color w:val="4472C4" w:themeColor="accent5"/>
        </w:rPr>
        <w:t>Игра «Вправо, влево прокати, только мяч не упусти»</w:t>
      </w:r>
    </w:p>
    <w:p w:rsidR="00E72D7F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Цель: закрепление ориентированности ребенка в правой и левой сторонах пространства, развитие ручной моторики.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Оборудование: маленькие мячи или шарики.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Ход игры.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Дети садятся вокруг стола. Мяч прокатывается от одного ребенка к другому по инструкции логопеда: «Саша, кати мяч влево (к Диме). Кати мяч вправо (к Оле). Куда надо катить мяч, чтобы он попал к Лене?» Важно удержать мяч на столе.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4472C4" w:themeColor="accent5"/>
        </w:rPr>
      </w:pPr>
      <w:r w:rsidRPr="00CB22D7">
        <w:rPr>
          <w:rStyle w:val="c0"/>
          <w:b/>
          <w:bCs/>
          <w:color w:val="4472C4" w:themeColor="accent5"/>
        </w:rPr>
        <w:t>Игра «Попади в ворота»</w:t>
      </w: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4472C4" w:themeColor="accent5"/>
          <w:sz w:val="22"/>
          <w:szCs w:val="22"/>
        </w:rPr>
      </w:pP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Цель: закрепление умения ориентирования (справа — слева, впереди — сзади, прямо), развитие моторики.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Оборудование: мячи малой или средней величины, ворота, сделанные из деталей конструктора или кубиков.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Ход игры.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По заданию логопеда дети прокатывают мяч в ворота, которые расположены в разных направлениях (прямо, слева, справа, сзади ребенка).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Логопед: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От ворот —поворот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Вправо и наоборот.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4472C4" w:themeColor="accent5"/>
        </w:rPr>
      </w:pPr>
      <w:r w:rsidRPr="00CB22D7">
        <w:rPr>
          <w:rStyle w:val="c0"/>
          <w:b/>
          <w:bCs/>
          <w:color w:val="4472C4" w:themeColor="accent5"/>
        </w:rPr>
        <w:t>Игра «Справа, слева, впереди в обруч точно попади»</w:t>
      </w:r>
    </w:p>
    <w:p w:rsidR="00E72D7F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lastRenderedPageBreak/>
        <w:t>Цель: закрепление умения ориентирования в пространстве (справа, слева), развитие моторики, ловкости, внимания, памяти, закрепление навыков счета.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Оборудование небольшие обручи двух цветов, мячи.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Ход игры.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Ребенок с мячом становится между двумя обручами разного цвета, лежащими на полу. Логопед предлагает ребенку следующие задания: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Какой обруч находится слева (справа)?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Стукни три раза мячом в правый обруч.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Стукни четыре раза мячом в левый обруч.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Стукни мячом два раза перед собой и четыре раза в правый обруч.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 Стукни мячом три раза в левый обруч и четыре раза перед собой.</w:t>
      </w:r>
    </w:p>
    <w:p w:rsidR="00E72D7F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CB22D7" w:rsidRDefault="00CB22D7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62BC6" w:rsidRPr="00F220EB" w:rsidRDefault="00762BC6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70AD47" w:themeColor="accent6"/>
          <w:sz w:val="28"/>
          <w:szCs w:val="28"/>
        </w:rPr>
      </w:pPr>
      <w:r w:rsidRPr="00CB22D7">
        <w:rPr>
          <w:rStyle w:val="c0"/>
          <w:b/>
          <w:bCs/>
          <w:color w:val="70AD47" w:themeColor="accent6"/>
          <w:sz w:val="28"/>
          <w:szCs w:val="28"/>
        </w:rPr>
        <w:t>Подвижные игры с мячом</w:t>
      </w:r>
    </w:p>
    <w:p w:rsidR="00997A96" w:rsidRDefault="00997A9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762BC6"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4835735" cy="3800475"/>
            <wp:effectExtent l="0" t="0" r="3175" b="0"/>
            <wp:docPr id="8" name="Рисунок 8" descr="C:\Users\Acer\Desktop\Новая папка\IMG_20200819_10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\IMG_20200819_103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8" b="15649"/>
                    <a:stretch/>
                  </pic:blipFill>
                  <pic:spPr bwMode="auto">
                    <a:xfrm>
                      <a:off x="0" y="0"/>
                      <a:ext cx="4836736" cy="38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762BC6" w:rsidRPr="00997A96" w:rsidRDefault="00762BC6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F220EB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4472C4" w:themeColor="accent5"/>
          <w:sz w:val="22"/>
          <w:szCs w:val="22"/>
        </w:rPr>
      </w:pPr>
      <w:r w:rsidRPr="00CB22D7">
        <w:rPr>
          <w:rStyle w:val="c0"/>
          <w:b/>
          <w:bCs/>
          <w:color w:val="4472C4" w:themeColor="accent5"/>
        </w:rPr>
        <w:t>«</w:t>
      </w:r>
      <w:r w:rsidR="00E72D7F" w:rsidRPr="00CB22D7">
        <w:rPr>
          <w:rStyle w:val="c0"/>
          <w:b/>
          <w:bCs/>
          <w:color w:val="4472C4" w:themeColor="accent5"/>
        </w:rPr>
        <w:t>Веселый мячик</w:t>
      </w:r>
      <w:r w:rsidRPr="00CB22D7">
        <w:rPr>
          <w:rStyle w:val="c0"/>
          <w:b/>
          <w:bCs/>
          <w:color w:val="4472C4" w:themeColor="accent5"/>
        </w:rPr>
        <w:t>»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Цели игры: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  формирование правильной осанки;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  укрепление мышечного аппарата стоп;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•    развитие внимания, быстроты реакции.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Оборудование: мячи размером с ладонь, стулья.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Ход игры.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Игроки стоят или сидят на стульях на расстоянии 1 м друг от друга. Вместе с ведущим ударяют мячом о пол и ловят од ной рукой под стихотворение: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Мой веселый, звонкий мяч,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Ты куда пустился вскачь?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Красный, желтый, голубой,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Не угнаться за тобой.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Затем игроки перекидывают мячи друг другу по кругу. У кого мяч упал, тот выбывает из игры. Остальные начинают игру заново.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4472C4" w:themeColor="accent5"/>
          <w:sz w:val="22"/>
          <w:szCs w:val="22"/>
        </w:rPr>
      </w:pPr>
      <w:r w:rsidRPr="00CB22D7">
        <w:rPr>
          <w:rStyle w:val="c0"/>
          <w:b/>
          <w:bCs/>
          <w:color w:val="4472C4" w:themeColor="accent5"/>
        </w:rPr>
        <w:t>«Сбей мяч»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Играют две команды, которые располагаются напротив друг друга. В центре зала на подставке стоит гимнастический мяч. У детей одной из команд малые мячи. По команде дети бросают их в гимнастический мяч. Если его сдвинули с места, тс команда получает очко. Игроки противоположной команды берут мячи и тоже выполняют бросок. Выигрывает команда, попавшая в большой мяч большее количество раз.</w:t>
      </w:r>
    </w:p>
    <w:p w:rsidR="00E72D7F" w:rsidRPr="00F220EB" w:rsidRDefault="00E72D7F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bCs/>
          <w:color w:val="000000"/>
          <w:sz w:val="28"/>
          <w:szCs w:val="28"/>
        </w:rPr>
      </w:pPr>
    </w:p>
    <w:p w:rsidR="00E72D7F" w:rsidRDefault="00E72D7F" w:rsidP="00F220EB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</w:p>
    <w:p w:rsidR="00E72D7F" w:rsidRPr="00CB22D7" w:rsidRDefault="00E72D7F" w:rsidP="00CB22D7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2"/>
          <w:b/>
          <w:bCs/>
          <w:color w:val="000000"/>
        </w:rPr>
      </w:pP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bCs/>
          <w:color w:val="4472C4" w:themeColor="accent5"/>
        </w:rPr>
      </w:pPr>
      <w:r w:rsidRPr="00CB22D7">
        <w:rPr>
          <w:rStyle w:val="c0"/>
          <w:b/>
          <w:bCs/>
          <w:color w:val="4472C4" w:themeColor="accent5"/>
        </w:rPr>
        <w:t xml:space="preserve"> «Вызов номеров»</w:t>
      </w:r>
    </w:p>
    <w:p w:rsidR="00E72D7F" w:rsidRDefault="00E72D7F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72D7F" w:rsidRPr="00F220EB" w:rsidRDefault="00E72D7F" w:rsidP="00F220EB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Дети строятся в две колонны, у каждого собственный порядковый номер. Перед каждой колонной лежит мяч. Названные номера выполняют задания с мячом (обежать ориентир, катя</w:t>
      </w:r>
      <w:r w:rsidR="00997A96" w:rsidRPr="00F220EB">
        <w:rPr>
          <w:rStyle w:val="c2"/>
          <w:color w:val="000000"/>
          <w:sz w:val="28"/>
          <w:szCs w:val="28"/>
        </w:rPr>
        <w:t xml:space="preserve"> мяч перед собой; обегать ориен</w:t>
      </w:r>
      <w:r w:rsidRPr="00F220EB">
        <w:rPr>
          <w:rStyle w:val="c2"/>
          <w:color w:val="000000"/>
          <w:sz w:val="28"/>
          <w:szCs w:val="28"/>
        </w:rPr>
        <w:t>тиры «змейкой» и т. д.). Каждый выигравший приносит команде одно очко. Выигрывает команда, набравшая больше очков.</w:t>
      </w:r>
    </w:p>
    <w:p w:rsidR="00997A96" w:rsidRDefault="00997A96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CB22D7" w:rsidRDefault="00CB22D7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CB22D7" w:rsidRDefault="00CB22D7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72D7F" w:rsidRPr="00CB22D7" w:rsidRDefault="00E72D7F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bCs/>
          <w:color w:val="4472C4" w:themeColor="accent5"/>
        </w:rPr>
      </w:pPr>
      <w:r w:rsidRPr="00CB22D7">
        <w:rPr>
          <w:rStyle w:val="c0"/>
          <w:b/>
          <w:bCs/>
          <w:color w:val="4472C4" w:themeColor="accent5"/>
        </w:rPr>
        <w:t>«Кто быстрее»</w:t>
      </w:r>
    </w:p>
    <w:p w:rsidR="00997A96" w:rsidRDefault="00997A96" w:rsidP="00E72D7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7A6B30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Посередине зала лежит мяч. Двое детей стоят рядом с мячом, сп</w:t>
      </w:r>
      <w:r w:rsidR="00997A96" w:rsidRPr="00F220EB">
        <w:rPr>
          <w:rStyle w:val="c2"/>
          <w:color w:val="000000"/>
          <w:sz w:val="28"/>
          <w:szCs w:val="28"/>
        </w:rPr>
        <w:t>иной друг к другу. Напротив, каж</w:t>
      </w:r>
      <w:r w:rsidRPr="00F220EB">
        <w:rPr>
          <w:rStyle w:val="c2"/>
          <w:color w:val="000000"/>
          <w:sz w:val="28"/>
          <w:szCs w:val="28"/>
        </w:rPr>
        <w:t>дого ребенка (на расстоянии 4-6 м) стоит ориентир. По свистку дети обегают свой ориентир, прибегают обратно к мячу и дотрагиваются до него рукой. Кто быстрее дотронулся, тот и выиграл.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 xml:space="preserve"> Варианты:</w:t>
      </w:r>
      <w:r w:rsidRPr="00F220EB">
        <w:rPr>
          <w:rStyle w:val="c2"/>
          <w:i/>
          <w:iCs/>
          <w:color w:val="000000"/>
          <w:sz w:val="28"/>
          <w:szCs w:val="28"/>
        </w:rPr>
        <w:t> </w:t>
      </w:r>
      <w:r w:rsidRPr="00F220EB">
        <w:rPr>
          <w:rStyle w:val="c2"/>
          <w:color w:val="000000"/>
          <w:sz w:val="28"/>
          <w:szCs w:val="28"/>
        </w:rPr>
        <w:t>1. Можно играть командами.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lastRenderedPageBreak/>
        <w:t>2. Прибежав, поднять мяч над головой.</w:t>
      </w:r>
    </w:p>
    <w:p w:rsidR="00E72D7F" w:rsidRPr="00F220EB" w:rsidRDefault="00E72D7F" w:rsidP="00E72D7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F220EB">
        <w:rPr>
          <w:rStyle w:val="c2"/>
          <w:color w:val="000000"/>
          <w:sz w:val="28"/>
          <w:szCs w:val="28"/>
        </w:rPr>
        <w:t>3. Прибежав, надо сесть на мяч и т.п.</w:t>
      </w:r>
    </w:p>
    <w:p w:rsidR="00A73A95" w:rsidRDefault="00A73A95"/>
    <w:sectPr w:rsidR="00A73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7C1"/>
    <w:rsid w:val="002707C1"/>
    <w:rsid w:val="004D5F92"/>
    <w:rsid w:val="00762BC6"/>
    <w:rsid w:val="007A6B30"/>
    <w:rsid w:val="00997A96"/>
    <w:rsid w:val="00A73A95"/>
    <w:rsid w:val="00CB22D7"/>
    <w:rsid w:val="00CC593F"/>
    <w:rsid w:val="00E72D7F"/>
    <w:rsid w:val="00F2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E0358"/>
  <w15:chartTrackingRefBased/>
  <w15:docId w15:val="{95E33823-A7F0-4F16-83C4-F70BC469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7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72D7F"/>
  </w:style>
  <w:style w:type="paragraph" w:customStyle="1" w:styleId="c1">
    <w:name w:val="c1"/>
    <w:basedOn w:val="a"/>
    <w:rsid w:val="00E72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2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6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2020-08-11T13:00:00Z</dcterms:created>
  <dcterms:modified xsi:type="dcterms:W3CDTF">2020-08-22T11:52:00Z</dcterms:modified>
</cp:coreProperties>
</file>