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2"/>
      </w:tblGrid>
      <w:tr w:rsidR="00DF7E29" w:rsidRPr="004F3BFB" w:rsidTr="00F608C5"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F7E29" w:rsidRPr="003A641E" w:rsidRDefault="00DF7E29" w:rsidP="003A641E">
            <w:pPr>
              <w:spacing w:line="240" w:lineRule="auto"/>
              <w:contextualSpacing/>
              <w:jc w:val="center"/>
              <w:rPr>
                <w:rFonts w:ascii="Comic Sans MS" w:hAnsi="Comic Sans MS" w:cs="Times New Roman"/>
                <w:b/>
                <w:bCs/>
                <w:color w:val="FF0000"/>
                <w:sz w:val="32"/>
                <w:szCs w:val="32"/>
              </w:rPr>
            </w:pPr>
            <w:r w:rsidRPr="003A641E">
              <w:rPr>
                <w:rFonts w:ascii="Comic Sans MS" w:hAnsi="Comic Sans MS"/>
                <w:color w:val="FF0000"/>
                <w:sz w:val="32"/>
                <w:szCs w:val="32"/>
              </w:rPr>
              <w:fldChar w:fldCharType="begin"/>
            </w:r>
            <w:r w:rsidRPr="003A641E">
              <w:rPr>
                <w:rFonts w:ascii="Comic Sans MS" w:hAnsi="Comic Sans MS"/>
                <w:color w:val="FF0000"/>
                <w:sz w:val="32"/>
                <w:szCs w:val="32"/>
              </w:rPr>
              <w:instrText>HYPERLINK "http://www.logoped.kh.ua/stati/25-alternativnye-metody-razvitiya-rechi.html"</w:instrText>
            </w:r>
            <w:r w:rsidRPr="003A641E">
              <w:rPr>
                <w:rFonts w:ascii="Comic Sans MS" w:hAnsi="Comic Sans MS"/>
                <w:color w:val="FF0000"/>
                <w:sz w:val="32"/>
                <w:szCs w:val="32"/>
              </w:rPr>
              <w:fldChar w:fldCharType="separate"/>
            </w:r>
            <w:r w:rsidRPr="003A641E">
              <w:rPr>
                <w:rStyle w:val="a4"/>
                <w:rFonts w:ascii="Comic Sans MS" w:hAnsi="Comic Sans MS" w:cs="Times New Roman"/>
                <w:b/>
                <w:bCs/>
                <w:color w:val="FF0000"/>
                <w:sz w:val="32"/>
                <w:szCs w:val="32"/>
              </w:rPr>
              <w:t>Альтернативные методы развития речи</w:t>
            </w:r>
            <w:r w:rsidRPr="003A641E">
              <w:rPr>
                <w:rFonts w:ascii="Comic Sans MS" w:hAnsi="Comic Sans MS"/>
                <w:color w:val="FF0000"/>
                <w:sz w:val="32"/>
                <w:szCs w:val="32"/>
              </w:rPr>
              <w:fldChar w:fldCharType="end"/>
            </w:r>
          </w:p>
        </w:tc>
      </w:tr>
    </w:tbl>
    <w:p w:rsidR="00DF7E29" w:rsidRPr="004F3BFB" w:rsidRDefault="00DF7E29" w:rsidP="00DF7E29">
      <w:pPr>
        <w:spacing w:line="240" w:lineRule="auto"/>
        <w:contextualSpacing/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F7E29" w:rsidRPr="004F3BFB" w:rsidTr="00603E0B">
        <w:tc>
          <w:tcPr>
            <w:tcW w:w="0" w:type="auto"/>
            <w:hideMark/>
          </w:tcPr>
          <w:p w:rsidR="00F608C5" w:rsidRDefault="00F608C5" w:rsidP="00F608C5">
            <w:pPr>
              <w:pStyle w:val="a3"/>
              <w:contextualSpacing/>
              <w:jc w:val="center"/>
              <w:rPr>
                <w:rFonts w:ascii="Comic Sans MS" w:hAnsi="Comic Sans MS"/>
                <w:color w:val="17365D" w:themeColor="text2" w:themeShade="BF"/>
              </w:rPr>
            </w:pPr>
            <w:r w:rsidRPr="00F608C5">
              <w:rPr>
                <w:rFonts w:ascii="Comic Sans MS" w:hAnsi="Comic Sans MS"/>
                <w:color w:val="17365D" w:themeColor="text2" w:themeShade="BF"/>
              </w:rPr>
              <w:drawing>
                <wp:inline distT="0" distB="0" distL="0" distR="0">
                  <wp:extent cx="2855344" cy="2432649"/>
                  <wp:effectExtent l="19050" t="0" r="2156" b="0"/>
                  <wp:docPr id="3" name="Рисунок 2" descr="C:\Foto\горохова фото\106___02\IMG_0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oto\горохова фото\106___02\IMG_0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86" cy="243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C5" w:rsidRDefault="00F608C5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Предыдущим поколением считалось (да и сейчас иногда), что за помощью </w:t>
            </w:r>
            <w:hyperlink r:id="rId5" w:history="1">
              <w:proofErr w:type="gramStart"/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логопед</w:t>
              </w:r>
              <w:proofErr w:type="gramEnd"/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>а обращаются, когда нужно исправить "</w:t>
            </w:r>
            <w:hyperlink r:id="rId6" w:history="1"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 xml:space="preserve"> картавость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>" или "</w:t>
            </w:r>
            <w:hyperlink r:id="rId7" w:history="1"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 xml:space="preserve"> шепелявость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". И сделать это нужно непременно быстро, за 1-2 посещения специалиста. Поэтому при отсутствии речи у ребёнка ждём, когда эта </w:t>
            </w:r>
            <w:hyperlink r:id="rId8" w:history="1"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речь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появится, вместо того, чтобы бежать к логопеду и заниматься развитием этой самой речи. А имея "кашу во рту", считаем, что стоит за несколько занятий поставить звуки, и произношение моментально станет чистым. А не тут-то было. Заниматься иногда приходится даже не месяцами, а годами. А порой и традиционные логопедические методики не в силах полностью решить проблему ребёнка. В таком случае обращаемся за помощью к нетрадиционным методам реабилитации. Уже всем известно такое понятие, как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анималотерапия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. Какое же влияние могут оказать животные на развитие речи ребёнка? Отвечая на этот вопрос, хочется сразу привести примеры из практики. 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Неговорящий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ребёнок (моторная </w:t>
            </w:r>
            <w:hyperlink r:id="rId9" w:history="1"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алалия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>) очень здорово реагирует на всё, что сопровождается положительными эмоциями. Именно такие, эмоционально насыщенные, моменты стимулируют появление новых звуков и слогов в его речи. Однажды, принеся домой котёнка, мама услышала от своего чада долгожданное "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яу-яу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>". На радостях завели ещё одного "мяу". Кошек назвали Филя и Люси. Вскоре вместо "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яу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" появились слоги ЛЯ, ЛЮ, СИ. И всё благодаря кошкам. Для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неговорящего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ребёнка два новых слова—клички </w:t>
            </w:r>
            <w:proofErr w:type="gramStart"/>
            <w:r w:rsidRPr="003A641E">
              <w:rPr>
                <w:rFonts w:ascii="Comic Sans MS" w:hAnsi="Comic Sans MS"/>
                <w:color w:val="17365D" w:themeColor="text2" w:themeShade="BF"/>
              </w:rPr>
              <w:t>кошек—это</w:t>
            </w:r>
            <w:proofErr w:type="gram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достижение, это уверенный шаг вперёд. Благодаря общению с лошадьми, у этого же ребёнка в лексиконе появились слова КОНЬ, КОПЫТА, КОБЫЛА, ЛОШАДЬ, И-ГО-ГО. А во время игры в мяч с дельфином было впервые произнесено слово ЛОВИ.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>Ещё был случай из жизни слабослышащего ребёнка, которого учили дуть и никак не могли заинтересовать этим занятием. Помог делу хомячок, который смешно шевелился во сне, когда малыш на него дул.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Также для реабилитации особых деток применяется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</w:t>
            </w:r>
            <w:proofErr w:type="gramStart"/>
            <w:r w:rsidRPr="003A641E">
              <w:rPr>
                <w:rFonts w:ascii="Comic Sans MS" w:hAnsi="Comic Sans MS"/>
                <w:color w:val="17365D" w:themeColor="text2" w:themeShade="BF"/>
              </w:rPr>
              <w:t>о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>-</w:t>
            </w:r>
            <w:proofErr w:type="gram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и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. 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lastRenderedPageBreak/>
              <w:t xml:space="preserve">Что представляют собой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и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>?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-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– это уникальный способ взаимодействия с малышом, это путь к раскрытию его «Я» и познания нашего мира. Она базируется на принципе личных достижений ребёнка, индивидуальных особенностях, присущих только этому малышу. В процессе игры у ребёнка есть возможность переработать внутренние конфликты, страхи и параллельно обучаться чему-то новому. Занятия могут быть как групповые, так и индивидуальные. Специальный подбор игровых материалов даёт возможность раскрыть индивидуальность малыша. В занятие входят разнообразные игры: подвижные, театрализованные, развивающие мелкую и общую моторику, релаксационные упражнения и т.д.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Что касается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сказкотерапии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, то мне совершенно не хочется давать научное определение. Я думаю, будет достаточно каждому из нас вспомнить свою любимую с детства сказку, вспомнить то желание подражать любимым героям, быть похожим на принцессу или принца и проанализировать, как сказки повлияли на ваше мировоззрение. А теперь, представьте, комнату со сказочными декорациями, тропинку в мир сказки, волшебные ворота исполнения желаний, масса костюмов любимых героев, которые позволяют малышу переступить за грань обычного </w:t>
            </w:r>
            <w:proofErr w:type="gramStart"/>
            <w:r w:rsidRPr="003A641E">
              <w:rPr>
                <w:rFonts w:ascii="Comic Sans MS" w:hAnsi="Comic Sans MS"/>
                <w:color w:val="17365D" w:themeColor="text2" w:themeShade="BF"/>
              </w:rPr>
              <w:t>мира</w:t>
            </w:r>
            <w:proofErr w:type="gram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и погрузится в мир сказки, полностью раскрыть себя и, конечно, без особых усилий извлечь заложенную мораль. В такой обстановке, ребёнок воспринимает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сказкотерапевта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не как педагога, а как проводника в сказку, воспринимает его наравне с собой, тем самым, убирая барьер ученик – учитель. Невозможно не отметить тот факт, что на занятиях также ребята учатся взаимодействовать в коллективе, появляются новые знакомства, завязывается первая дружба. Для занятия подбираются сказки по определённой тематике, как специально разработанные психологами, так и всем известные сказки Пушкина, Андерсена, русские, украинские народные. Тем самым и отличается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сказкотерапия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от простого чтения сказок ребёнку.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>- Какое влияние оказывают такого рода мероприятия на психологическое состояние детей? Кому они показаны?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Проводя занятия по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игротерапии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,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сказкотерапии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замечаешь, как дети с различными </w:t>
            </w:r>
            <w:hyperlink r:id="rId10" w:history="1">
              <w:proofErr w:type="gramStart"/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невроз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>ами</w:t>
            </w:r>
            <w:proofErr w:type="gram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становятся уравновешеннее, агрессия переходит в понимание и сочувствие, стереотипные движения тоже куда-то деваются, хотя бы на время занятия. Эти занятия можно посещать всем без ограничений. </w:t>
            </w:r>
          </w:p>
          <w:p w:rsidR="00DF7E29" w:rsidRPr="003A641E" w:rsidRDefault="003A641E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>В</w:t>
            </w:r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лияет ли </w:t>
            </w:r>
            <w:proofErr w:type="spellStart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>игротерапия</w:t>
            </w:r>
            <w:proofErr w:type="spellEnd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 на развитие речи и как? Что конкретно при этом происходит? Какие стороны речи можно развивать, используя игру?</w:t>
            </w:r>
          </w:p>
          <w:p w:rsidR="00DF7E29" w:rsidRPr="003A641E" w:rsidRDefault="003A641E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>Б</w:t>
            </w:r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ольшое </w:t>
            </w:r>
            <w:hyperlink r:id="rId11" w:history="1">
              <w:r w:rsidR="00DF7E29"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внимание</w:t>
              </w:r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уделяется развитию мелкой моторики</w:t>
            </w:r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 у детей</w:t>
            </w: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. </w:t>
            </w:r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Как известно, развитые пальчики и ручки – это прямой путь к развитию речи ребёнка. В этом на помощь приходит даже такой простой игровой материал, как мозаика, конструктор. Идеально для развития мелкой моторики подходят игрушки, изготовленные из натуральных материалов, по специальной методике </w:t>
            </w:r>
            <w:proofErr w:type="spellStart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>М.Монтессори</w:t>
            </w:r>
            <w:proofErr w:type="spellEnd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. Конечно, особый восторг у детей вызывают ручные куклы, пальчиковые игрушки. Ребёнок не может не обратить внимания, не </w:t>
            </w:r>
            <w:r w:rsidR="00DF7E29" w:rsidRPr="003A641E">
              <w:rPr>
                <w:rFonts w:ascii="Comic Sans MS" w:hAnsi="Comic Sans MS"/>
                <w:color w:val="17365D" w:themeColor="text2" w:themeShade="BF"/>
              </w:rPr>
              <w:lastRenderedPageBreak/>
              <w:t xml:space="preserve">вступить в речевой контакт, если к нему обращается не просто </w:t>
            </w:r>
            <w:proofErr w:type="spellStart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>игротерапевт</w:t>
            </w:r>
            <w:proofErr w:type="spellEnd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, а зайчик или котик. Как </w:t>
            </w:r>
            <w:proofErr w:type="spellStart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>игротерапия</w:t>
            </w:r>
            <w:proofErr w:type="spellEnd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, так и </w:t>
            </w:r>
            <w:proofErr w:type="spellStart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>сказкотерапия</w:t>
            </w:r>
            <w:proofErr w:type="spellEnd"/>
            <w:r w:rsidR="00DF7E29" w:rsidRPr="003A641E">
              <w:rPr>
                <w:rFonts w:ascii="Comic Sans MS" w:hAnsi="Comic Sans MS"/>
                <w:color w:val="17365D" w:themeColor="text2" w:themeShade="BF"/>
              </w:rPr>
              <w:t xml:space="preserve"> психологически раскрепощают детей, борются с детскими страхами, устраняя тем самым речевой барьер, стирая, например, причины детского заикания. На любом занятии диалог между педагогом и ребёнком не прекращается, как речевой, так и мимический, жестовый, эмоциональный. А это всё способствует развитию речи. Улучшается слуховое внимание, слуховой контроль, развивается грамматическая структура речи, ведь дети учатся строить предложения и произносить их правильно, внятно, чтобы их поняли собеседники. Нужно отметить, что любая работа с дошкольниками по развитию речи осуществляется в форме игры, так как игровая деятельность в этом возрасте является ведущей. Во время игры происходит обогащение словаря, его активизация, идёт отработка произношения слов.</w:t>
            </w:r>
          </w:p>
          <w:p w:rsidR="00DF7E29" w:rsidRP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- Что посоветовать родителям, которые не могут водить своих детей на специальные занятия по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игротерапии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>?</w:t>
            </w:r>
          </w:p>
          <w:p w:rsidR="003A641E" w:rsidRDefault="00DF7E29" w:rsidP="003A641E">
            <w:pPr>
              <w:pStyle w:val="a3"/>
              <w:contextualSpacing/>
              <w:jc w:val="left"/>
              <w:rPr>
                <w:rFonts w:ascii="Comic Sans MS" w:hAnsi="Comic Sans MS"/>
                <w:color w:val="17365D" w:themeColor="text2" w:themeShade="BF"/>
              </w:rPr>
            </w:pP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Совет тут очень простой: </w:t>
            </w:r>
            <w:r w:rsidR="003A641E" w:rsidRPr="003A641E">
              <w:rPr>
                <w:rFonts w:ascii="Comic Sans MS" w:hAnsi="Comic Sans MS"/>
                <w:color w:val="17365D" w:themeColor="text2" w:themeShade="BF"/>
              </w:rPr>
              <w:t>не жалеть времени на наших детей</w:t>
            </w:r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, проявлять фантазию и свой творческий потенциал. Можно постараться стать для своего малыша тем же </w:t>
            </w:r>
            <w:proofErr w:type="spellStart"/>
            <w:r w:rsidRPr="003A641E">
              <w:rPr>
                <w:rFonts w:ascii="Comic Sans MS" w:hAnsi="Comic Sans MS"/>
                <w:color w:val="17365D" w:themeColor="text2" w:themeShade="BF"/>
              </w:rPr>
              <w:t>игротерапевтом</w:t>
            </w:r>
            <w:proofErr w:type="spell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, не стесняясь, не боясь, погрузится в его детский мир, тем самым наладить с ним уникальную связь взаимопонимания, взаимопомощи, искреннего интереса друг к другу. Что касается специальных игрушек и материалов, при желании некоторые из них можно заменить подручными средствами. У каждой хозяйки на кухне есть горох, есть разного размера мисочки, баночки. Вот уже первое пособие для развития мелкой моторики готово. Дома есть прищепки? Нанизывайте их на верёвочки и любые подходящие предметы. А если вспомнить детские </w:t>
            </w:r>
            <w:hyperlink r:id="rId12" w:history="1">
              <w:proofErr w:type="spellStart"/>
              <w:r w:rsidRPr="003A641E">
                <w:rPr>
                  <w:rStyle w:val="a4"/>
                  <w:rFonts w:ascii="Comic Sans MS" w:hAnsi="Comic Sans MS"/>
                  <w:color w:val="17365D" w:themeColor="text2" w:themeShade="BF"/>
                </w:rPr>
                <w:t>потешки</w:t>
              </w:r>
              <w:proofErr w:type="spellEnd"/>
            </w:hyperlink>
            <w:r w:rsidRPr="003A641E">
              <w:rPr>
                <w:rFonts w:ascii="Comic Sans MS" w:hAnsi="Comic Sans MS"/>
                <w:color w:val="17365D" w:themeColor="text2" w:themeShade="BF"/>
              </w:rPr>
              <w:t>, то большинство из них направлено именно на развитие мелкой моторики, на нормализацию психологического состояния малышей, у наших предков можно многому поучиться. А самое главное, не теряйте веры, не падайте духом, однажды ваши старания вознаградятся</w:t>
            </w:r>
            <w:proofErr w:type="gramStart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.</w:t>
            </w:r>
            <w:proofErr w:type="gramEnd"/>
            <w:r w:rsidRPr="003A641E">
              <w:rPr>
                <w:rFonts w:ascii="Comic Sans MS" w:hAnsi="Comic Sans MS"/>
                <w:color w:val="17365D" w:themeColor="text2" w:themeShade="BF"/>
              </w:rPr>
              <w:t xml:space="preserve"> Мне доводилось видеть счастливые лица детей и родителей, которые, не прекращая, трудились, прошли через тяжёлый путь учёбы и потом искренне радовались своим успехам.</w:t>
            </w:r>
          </w:p>
          <w:p w:rsidR="00DF7E29" w:rsidRPr="004F3BFB" w:rsidRDefault="00DF7E29" w:rsidP="003A641E">
            <w:pPr>
              <w:pStyle w:val="a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641E">
              <w:rPr>
                <w:rFonts w:ascii="Comic Sans MS" w:hAnsi="Comic Sans MS"/>
                <w:b/>
                <w:color w:val="FF0000"/>
              </w:rPr>
              <w:t>«Чудеса там, где в них верят, и чем больше верят, тем чаще они случаются</w:t>
            </w:r>
            <w:r w:rsidRPr="003A641E">
              <w:rPr>
                <w:rFonts w:ascii="Comic Sans MS" w:hAnsi="Comic Sans MS"/>
                <w:color w:val="17365D" w:themeColor="text2" w:themeShade="BF"/>
              </w:rPr>
              <w:t>».</w:t>
            </w:r>
          </w:p>
        </w:tc>
      </w:tr>
    </w:tbl>
    <w:p w:rsidR="00DC2037" w:rsidRDefault="00DC2037" w:rsidP="00F608C5">
      <w:pPr>
        <w:jc w:val="center"/>
      </w:pPr>
    </w:p>
    <w:sectPr w:rsidR="00DC2037" w:rsidSect="00DC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7E29"/>
    <w:rsid w:val="003A641E"/>
    <w:rsid w:val="00DC2037"/>
    <w:rsid w:val="00DF7E29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E2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7E29"/>
    <w:rPr>
      <w:color w:val="206856"/>
      <w:u w:val="single"/>
    </w:rPr>
  </w:style>
  <w:style w:type="character" w:styleId="a5">
    <w:name w:val="Strong"/>
    <w:basedOn w:val="a0"/>
    <w:uiPriority w:val="22"/>
    <w:qFormat/>
    <w:rsid w:val="00DF7E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8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2022-01-17T08:28:00Z</dcterms:created>
  <dcterms:modified xsi:type="dcterms:W3CDTF">2022-01-17T08:52:00Z</dcterms:modified>
</cp:coreProperties>
</file>