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F" w:rsidRDefault="00E871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8750" cy="498750"/>
            <wp:effectExtent l="19050" t="0" r="0" b="0"/>
            <wp:docPr id="1" name="Рисунок 1" descr="C:\Users\Christina\Desktop\ИКТ-курсы Прозументовой(не удалять!)\Букв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ИКТ-курсы Прозументовой(не удалять!)\Буква 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8" cy="50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75" w:rsidRPr="00645475">
        <w:rPr>
          <w:noProof/>
          <w:lang w:eastAsia="ru-RU"/>
        </w:rPr>
        <w:drawing>
          <wp:inline distT="0" distB="0" distL="0" distR="0">
            <wp:extent cx="421258" cy="422694"/>
            <wp:effectExtent l="19050" t="0" r="0" b="0"/>
            <wp:docPr id="18" name="Рисунок 1" descr="C:\Users\Christina\Desktop\ИКТ-курсы Прозументовой(не удалять!)\Буква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ИКТ-курсы Прозументовой(не удалять!)\Буква 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4082" cy="42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75" w:rsidRPr="00645475">
        <w:rPr>
          <w:noProof/>
          <w:lang w:eastAsia="ru-RU"/>
        </w:rPr>
        <w:drawing>
          <wp:inline distT="0" distB="0" distL="0" distR="0">
            <wp:extent cx="324537" cy="385861"/>
            <wp:effectExtent l="38100" t="19050" r="37413" b="14189"/>
            <wp:docPr id="17" name="Рисунок 2" descr="C:\Users\Christina\Desktop\ИКТ-курсы Прозументовой(не удалять!)\Буква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\Desktop\ИКТ-курсы Прозументовой(не удалять!)\Буква 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65399">
                      <a:off x="0" y="0"/>
                      <a:ext cx="324032" cy="3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52">
        <w:rPr>
          <w:noProof/>
          <w:lang w:eastAsia="ru-RU"/>
        </w:rPr>
        <w:drawing>
          <wp:inline distT="0" distB="0" distL="0" distR="0">
            <wp:extent cx="426169" cy="384727"/>
            <wp:effectExtent l="38100" t="19050" r="11981" b="0"/>
            <wp:docPr id="4" name="Рисунок 3" descr="C:\Users\Christina\Desktop\ИКТ-курсы Прозументовой(не удалять!)\Букв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\Desktop\ИКТ-курсы Прозументовой(не удалять!)\Буква 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9233">
                      <a:off x="0" y="0"/>
                      <a:ext cx="431402" cy="38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52">
        <w:rPr>
          <w:noProof/>
          <w:lang w:eastAsia="ru-RU"/>
        </w:rPr>
        <w:drawing>
          <wp:inline distT="0" distB="0" distL="0" distR="0">
            <wp:extent cx="390842" cy="400416"/>
            <wp:effectExtent l="38100" t="38100" r="47308" b="37734"/>
            <wp:docPr id="5" name="Рисунок 4" descr="C:\Users\Christina\Desktop\ИКТ-курсы Прозументовой(не удалять!)\Букв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a\Desktop\ИКТ-курсы Прозументовой(не удалять!)\Буква 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36273">
                      <a:off x="0" y="0"/>
                      <a:ext cx="394709" cy="40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52">
        <w:rPr>
          <w:noProof/>
          <w:lang w:eastAsia="ru-RU"/>
        </w:rPr>
        <w:drawing>
          <wp:inline distT="0" distB="0" distL="0" distR="0">
            <wp:extent cx="500699" cy="433921"/>
            <wp:effectExtent l="19050" t="0" r="0" b="0"/>
            <wp:docPr id="9" name="Рисунок 6" descr="C:\Users\Christina\Desktop\ИКТ-курсы Прозументовой(не удалять!)\Буква 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a\Desktop\ИКТ-курсы Прозументовой(не удалять!)\Буква 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9" cy="43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D52">
        <w:rPr>
          <w:noProof/>
          <w:lang w:eastAsia="ru-RU"/>
        </w:rPr>
        <w:drawing>
          <wp:inline distT="0" distB="0" distL="0" distR="0">
            <wp:extent cx="393814" cy="422695"/>
            <wp:effectExtent l="95250" t="76200" r="82436" b="53555"/>
            <wp:docPr id="10" name="Рисунок 5" descr="C:\Users\Christina\Desktop\ИКТ-курсы Прозументовой(не удалять!)\Буква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\Desktop\ИКТ-курсы Прозументовой(не удалять!)\Буква 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30861">
                      <a:off x="0" y="0"/>
                      <a:ext cx="395956" cy="42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7A3">
        <w:t xml:space="preserve">   </w:t>
      </w:r>
      <w:r w:rsidR="003F36FD">
        <w:rPr>
          <w:noProof/>
          <w:lang w:eastAsia="ru-RU"/>
        </w:rPr>
        <w:drawing>
          <wp:inline distT="0" distB="0" distL="0" distR="0">
            <wp:extent cx="409791" cy="369943"/>
            <wp:effectExtent l="19050" t="0" r="9309" b="0"/>
            <wp:docPr id="11" name="Рисунок 7" descr="C:\Users\Christina\Desktop\ИКТ-курсы Прозументовой(не удалять!)\Буква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a\Desktop\ИКТ-курсы Прозументовой(не удалять!)\Буква 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3" cy="37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6FD">
        <w:rPr>
          <w:noProof/>
          <w:lang w:eastAsia="ru-RU"/>
        </w:rPr>
        <w:drawing>
          <wp:inline distT="0" distB="0" distL="0" distR="0">
            <wp:extent cx="312743" cy="324970"/>
            <wp:effectExtent l="76200" t="57150" r="68257" b="36980"/>
            <wp:docPr id="12" name="Рисунок 8" descr="C:\Users\Christina\Desktop\ИКТ-курсы Прозументовой(не удалять!)\Буква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tina\Desktop\ИКТ-курсы Прозументовой(не удалять!)\Буква 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797400">
                      <a:off x="0" y="0"/>
                      <a:ext cx="315593" cy="32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6FD">
        <w:rPr>
          <w:noProof/>
          <w:lang w:eastAsia="ru-RU"/>
        </w:rPr>
        <w:drawing>
          <wp:inline distT="0" distB="0" distL="0" distR="0">
            <wp:extent cx="449411" cy="436704"/>
            <wp:effectExtent l="38100" t="38100" r="26839" b="20496"/>
            <wp:docPr id="13" name="Рисунок 9" descr="C:\Users\Christina\Desktop\ИКТ-курсы Прозументовой(не удалять!)\Буква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na\Desktop\ИКТ-курсы Прозументовой(не удалять!)\Буква Д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1169802">
                      <a:off x="0" y="0"/>
                      <a:ext cx="454760" cy="44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7A3">
        <w:t xml:space="preserve">  </w:t>
      </w:r>
      <w:r w:rsidR="00645475">
        <w:rPr>
          <w:noProof/>
          <w:lang w:eastAsia="ru-RU"/>
        </w:rPr>
        <w:drawing>
          <wp:inline distT="0" distB="0" distL="0" distR="0">
            <wp:extent cx="237356" cy="345057"/>
            <wp:effectExtent l="19050" t="0" r="0" b="0"/>
            <wp:docPr id="14" name="Рисунок 10" descr="C:\Users\Christina\Desktop\ИКТ-курсы Прозументовой(не удалять!)\цифры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a\Desktop\ИКТ-курсы Прозументовой(не удалять!)\цифры —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5" cy="34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75">
        <w:rPr>
          <w:noProof/>
          <w:lang w:eastAsia="ru-RU"/>
        </w:rPr>
        <w:drawing>
          <wp:inline distT="0" distB="0" distL="0" distR="0">
            <wp:extent cx="258620" cy="360728"/>
            <wp:effectExtent l="19050" t="0" r="8080" b="0"/>
            <wp:docPr id="15" name="Рисунок 11" descr="C:\Users\Christina\Desktop\ИКТ-курсы Прозументовой(не удалять!)\циф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tina\Desktop\ИКТ-курсы Прозументовой(не удалять!)\цифр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1" cy="36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75" w:rsidRPr="00645475">
        <w:rPr>
          <w:noProof/>
          <w:lang w:eastAsia="ru-RU"/>
        </w:rPr>
        <w:drawing>
          <wp:inline distT="0" distB="0" distL="0" distR="0">
            <wp:extent cx="248136" cy="360728"/>
            <wp:effectExtent l="19050" t="0" r="0" b="0"/>
            <wp:docPr id="16" name="Рисунок 10" descr="C:\Users\Christina\Desktop\ИКТ-курсы Прозументовой(не удалять!)\цифры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a\Desktop\ИКТ-курсы Прозументовой(не удалять!)\цифры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8" cy="36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E6" w:rsidRPr="009A43E6" w:rsidRDefault="009A43E6" w:rsidP="009A43E6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9A43E6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Пять неочевидных признаков, которые указывают,</w:t>
      </w:r>
    </w:p>
    <w:p w:rsidR="009A43E6" w:rsidRPr="009A43E6" w:rsidRDefault="009A43E6" w:rsidP="009A43E6">
      <w:pPr>
        <w:pStyle w:val="a5"/>
        <w:jc w:val="center"/>
        <w:rPr>
          <w:rFonts w:ascii="Times New Roman" w:hAnsi="Times New Roman" w:cs="Times New Roman"/>
          <w:b/>
          <w:i/>
          <w:snapToGrid w:val="0"/>
          <w:color w:val="00206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9A43E6"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  <w:t>что малышу нужна помощь логопеда</w:t>
      </w:r>
    </w:p>
    <w:p w:rsidR="009A43E6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D5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Чаще всего родители обращаются к логопеду, чтобы ребенку поставили звук«р». За этим заметным дефектом речи они часто не замечают других проблем, которые в будущем способны доставить массу неудобств. </w:t>
      </w:r>
      <w:r w:rsidRPr="006D5C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Специалисты центра </w:t>
      </w:r>
      <w:hyperlink r:id="rId18" w:tgtFrame="_blank" w:history="1">
        <w:r w:rsidRPr="006D5C54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  <w:u w:val="single"/>
            <w:lang w:eastAsia="ru-RU"/>
          </w:rPr>
          <w:t>Mylogoped</w:t>
        </w:r>
      </w:hyperlink>
      <w:r w:rsidRPr="006D5C5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6D5C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Эльвира Торба и Элина Кучукова </w:t>
      </w:r>
      <w:r w:rsidRPr="006D5C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рассказывают о неочевидных признаках, которые показывают, что малышу нужна помощь логопеда.</w:t>
      </w:r>
    </w:p>
    <w:p w:rsidR="009A43E6" w:rsidRPr="009A43E6" w:rsidRDefault="009A43E6" w:rsidP="009A43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9A43E6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1. Не может задуть свечку на торте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Примерно к двум годам малыш уже должен научиться вдыхать через нос, а потом  —  выдыхать через рот. Однако этот, казалось бы, в высшей степени естественный процесс затруднен у каждого второго ребенка, который попадает на прием к логопеду. Причем родители обычно видят это, но не придают значения.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речевого выдоха очень мешает ребенку правильно заговорить, даже если нет каких-либо других отклонений. Это препятствует постановке многих звуков («р», «с», «ш», «л» и других); приводит к «каше во рту»; ребенок «проглатывает» звуки, говорит непонятно, без остановок, знаков препинания. Ему сложно произносить длинные слова и фразы (просто не хватает воздуха). В тяжелых случаях это даже приводит к заиканию. </w:t>
      </w:r>
    </w:p>
    <w:p w:rsidR="009A43E6" w:rsidRPr="006D5C54" w:rsidRDefault="009A43E6" w:rsidP="009A43E6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Поэтому необходимо помнить, что правильное дыхание — залог красивой, четкой речи. Если вовремя помочь малышу его настроить (а на раннем этапе это обычно несложно), получится избежать огромного количества логопедических проблем в будущем.</w:t>
      </w:r>
    </w:p>
    <w:p w:rsidR="009A43E6" w:rsidRPr="009A43E6" w:rsidRDefault="009A43E6" w:rsidP="009A43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9A43E6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2. Избегает твердой пищи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Конечно, дети — те еще привереды, и разобраться, почему именно маленький гурман воротит нос от еды, бывает непросто. Но есть признаки, на которые стоит обращать внимание. Например:</w:t>
      </w:r>
    </w:p>
    <w:p w:rsidR="009A43E6" w:rsidRPr="006D5C54" w:rsidRDefault="009A43E6" w:rsidP="009A43E6">
      <w:pPr>
        <w:numPr>
          <w:ilvl w:val="0"/>
          <w:numId w:val="1"/>
        </w:numPr>
        <w:shd w:val="clear" w:color="auto" w:fill="FFFFFF"/>
        <w:spacing w:after="0" w:line="240" w:lineRule="auto"/>
        <w:ind w:left="408" w:right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не ест мясо, хлебные корочки, яблоки, морковь и любую пищу, которая требует активного пережевывания; </w:t>
      </w:r>
    </w:p>
    <w:p w:rsidR="009A43E6" w:rsidRPr="006D5C54" w:rsidRDefault="009A43E6" w:rsidP="009A43E6">
      <w:pPr>
        <w:numPr>
          <w:ilvl w:val="0"/>
          <w:numId w:val="1"/>
        </w:numPr>
        <w:shd w:val="clear" w:color="auto" w:fill="FFFFFF"/>
        <w:spacing w:after="0" w:line="240" w:lineRule="auto"/>
        <w:ind w:left="408" w:right="4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немного пожевав,  малыш держит пищу за щекой, пока взрослые не сделают замечание.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это свидетельствует о дизартрии — патологии, которая приводит к невнятной, нечленораздельной речи. Выраженную форму этого нарушения не заметить сложно, а вот  стертую — запросто. При дизартрии ребенку трудно управляться с органами своего артикуляционного аппарата, жевать, полоскать рот. Часто родители, идя на уступки, дают таким детям мягкую пищу, и в итоге еще больше способствуют задержке развития речевого аппарата.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Стертая форма дизартрии обычно также сопровождается проблемами с мелкой моторикой: ребенку трудно застегивать пуговицы, завязывать шнурки, закатывать рукава. Совокупность вышеперечисленных признаков — серьезный повод обратиться к специалисту как можно скорее. </w:t>
      </w:r>
    </w:p>
    <w:p w:rsidR="009A43E6" w:rsidRPr="009A43E6" w:rsidRDefault="009A43E6" w:rsidP="009A43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9A43E6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3. Постоянно гнусавит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Многие родители привыкли, что ребенок постоянно слегка простужен. Вроде бы ничего страшного, просто немного приболел и потому говорит в нос. Но если этот симптом не проходит больше полутора-двух недель (и уж тем более если малыш «простужен» месяцами), это серьезный повод насторожиться.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Первым делом стоит сходить к лору: часто подобные симптомы свидетельствуют о полипах, аденоидах или какой-либо инфекции. Причиной может быть и ринолалия — анатомический дефект речевого аппарата. Но проблема еще и в том, что даже после устранения первопричины гнусавость часто не исчезает. Объяснение банальное: ребенок просто привыкает так говорить. И с каждым днем эта привычка воспроизводится и закрепляется все сильнее. Поэтому с такой проблемой лучше обратиться к логопеду как можно раньше — тогда и коррекция потребует меньше времени.</w:t>
      </w:r>
    </w:p>
    <w:p w:rsidR="009A43E6" w:rsidRPr="006D5C54" w:rsidRDefault="009A43E6" w:rsidP="009A43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4. Произносит горловое «р»</w:t>
      </w:r>
    </w:p>
    <w:p w:rsidR="009A43E6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 возрастным нормам полноценный звук «р» появляется в речи ребенка к 5-5,5 годам. Если этого не произошло, нужно идти к логопеду и ставить его.</w:t>
      </w:r>
    </w:p>
    <w:p w:rsidR="009A43E6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Часто родители пренебрегают этим, видя, что звук появился, хотя ребенок и произносит его не совсем правильно. Горловой «р» — это разновидность картавости; ребенок сильно напрягает корень языка, и у него получается звук наподобие французского грассированного</w:t>
      </w:r>
      <w:r w:rsidRPr="006D5C5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[ r]</w:t>
      </w: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Неправильное произношение закрепляют просьбы родителей «порычать»: как раз при </w:t>
      </w: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таком «рычании» ребенок запоминает ощущение напряжения в основании языка.       </w:t>
      </w:r>
    </w:p>
    <w:p w:rsidR="009A43E6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Почему это плохо? 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Во-первых, картавость мешает различать мягкий и твердый «р» (попросите ребенка с картавостью произнести, к примеру, слова «редиска» и «рыба»).А, во-вторых, картавость может совершенно неожиданным образом повлиять на жизнь уже взрослого человека. </w:t>
      </w:r>
    </w:p>
    <w:p w:rsidR="009A43E6" w:rsidRPr="009A43E6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A43E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Эльвира Торба, логопед:</w:t>
      </w:r>
    </w:p>
    <w:p w:rsidR="009A43E6" w:rsidRPr="006D5C54" w:rsidRDefault="009A43E6" w:rsidP="009A43E6">
      <w:pPr>
        <w:shd w:val="clear" w:color="auto" w:fill="F3F3F3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 моей практике был 18-летний парень, который собирался поступать в элитное войсковое подразделение, но его не хотели брать как раз из-за его горлового „р“. И у нас было два месяца, чтобы это исправить (в итоге все получилось)».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Важно помнить, что есть целый ряд профессий, где чистая, четкая речь имеет большое значение. Будет очень обидно отказаться от карьеры из-за дефекта, который легко можно было устранить в детстве. </w:t>
      </w:r>
    </w:p>
    <w:p w:rsidR="009A43E6" w:rsidRPr="006D5C54" w:rsidRDefault="009A43E6" w:rsidP="009A43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5. «Балуется» 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Иногда ребенок вроде бы нормально разговаривает, но при этом держит язык между зубами или уводит его в сторону, когда произносит различные звуки. Родители часто не обращают на это внимание, а на вопрос логопеда по этому поводу отвечают: «Да это он просто балуется».  </w:t>
      </w:r>
    </w:p>
    <w:p w:rsidR="009A43E6" w:rsidRPr="006D5C54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Однако это «баловство» чревато очень неприятными последствиями. Язык не встает в правильную артикуляционную позу, и это входит в привычку. В результате возникают проблемы с большим количеством звуков. Впоследствии это приводит к нечеткой речи, неправильному произношению. А в школе навык неправильного произношения отразится и на письме: говорим «б» — пишем «п», говорим «д» — пишем «т» и т. п.</w:t>
      </w:r>
    </w:p>
    <w:p w:rsidR="009A43E6" w:rsidRPr="000F17A3" w:rsidRDefault="009A43E6" w:rsidP="009A43E6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5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Кроме того,  стоит обращать внимание на мелкие однообразные движения глазами или губами, похожие на тики. Они также могут указывать на необходимость коррекции, причем может понадобиться помощь как логопеда, так и невролога или лора. </w:t>
      </w:r>
    </w:p>
    <w:p w:rsidR="009A43E6" w:rsidRPr="009A43E6" w:rsidRDefault="009A43E6" w:rsidP="009A43E6">
      <w:pPr>
        <w:shd w:val="clear" w:color="auto" w:fill="FFFFFF"/>
        <w:spacing w:after="408" w:line="240" w:lineRule="auto"/>
        <w:jc w:val="right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A43E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учитель-логопед:Бадырова Р.С.</w:t>
      </w:r>
    </w:p>
    <w:sectPr w:rsidR="009A43E6" w:rsidRPr="009A43E6" w:rsidSect="000F17A3">
      <w:pgSz w:w="11906" w:h="16838"/>
      <w:pgMar w:top="1134" w:right="850" w:bottom="1134" w:left="1701" w:header="708" w:footer="708" w:gutter="0"/>
      <w:pgBorders w:offsetFrom="page">
        <w:top w:val="single" w:sz="18" w:space="24" w:color="CC00CC"/>
        <w:left w:val="single" w:sz="18" w:space="24" w:color="CC00CC"/>
        <w:bottom w:val="single" w:sz="18" w:space="24" w:color="CC00CC"/>
        <w:right w:val="single" w:sz="18" w:space="24" w:color="CC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9A4"/>
    <w:multiLevelType w:val="multilevel"/>
    <w:tmpl w:val="CFE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16A"/>
    <w:rsid w:val="000F17A3"/>
    <w:rsid w:val="003F36FD"/>
    <w:rsid w:val="004335EC"/>
    <w:rsid w:val="00645475"/>
    <w:rsid w:val="009A43E6"/>
    <w:rsid w:val="00A26548"/>
    <w:rsid w:val="00C34CB8"/>
    <w:rsid w:val="00C47D52"/>
    <w:rsid w:val="00E8716A"/>
    <w:rsid w:val="00F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mylogoped.online/free/?utm_source=niid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6</cp:revision>
  <dcterms:created xsi:type="dcterms:W3CDTF">2024-01-15T16:36:00Z</dcterms:created>
  <dcterms:modified xsi:type="dcterms:W3CDTF">2024-01-18T10:23:00Z</dcterms:modified>
</cp:coreProperties>
</file>