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6A750597" w14:textId="27C9B5CB" w:rsidR="00455A6D" w:rsidRPr="00F866F9" w:rsidRDefault="00455A6D" w:rsidP="00455A6D">
      <w:pPr>
        <w:tabs>
          <w:tab w:val="left" w:pos="5475"/>
        </w:tabs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866F9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="00F866F9" w:rsidRPr="00F866F9">
        <w:rPr>
          <w:rFonts w:ascii="Times New Roman" w:hAnsi="Times New Roman" w:cs="Times New Roman"/>
          <w:b/>
          <w:bCs/>
          <w:sz w:val="28"/>
          <w:szCs w:val="28"/>
        </w:rPr>
        <w:t>Праздники и развлечения в детском саду</w:t>
      </w:r>
      <w:r w:rsidRPr="00F866F9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14:paraId="1B0C33AE" w14:textId="77777777" w:rsidR="00F866F9" w:rsidRPr="00F866F9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t>Праздники и развлечения — яркие и радостные события в жизни детей дошкольного возраста. Сочетая различные виды искусства, они оказывают большое влияние на чувства и сознание детей. Детский праздник — важная часть жизни ребенка, это радостное событие, которое позволяет расслабиться, встряхнуться, забыться, а порой и просто отдохнуть от будней.</w:t>
      </w:r>
    </w:p>
    <w:p w14:paraId="3E276151" w14:textId="77777777" w:rsidR="00F866F9" w:rsidRPr="00F866F9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t>Но ведь праздничная ат</w:t>
      </w:r>
      <w:bookmarkStart w:id="0" w:name="_GoBack"/>
      <w:bookmarkEnd w:id="0"/>
      <w:r w:rsidRPr="00F866F9">
        <w:rPr>
          <w:rFonts w:ascii="Times New Roman" w:hAnsi="Times New Roman" w:cs="Times New Roman"/>
          <w:sz w:val="28"/>
          <w:szCs w:val="28"/>
        </w:rPr>
        <w:t>мосфера, развлечения, подарки — это лишь одна из граней утренников. Дошкольное детство — короткий, но важный период становления личности. В эти годы ребенок приобретает первоначальные знания об окружающей жизни, у него начинает формироваться определенное отношение к людям, труду, вырабатываются навыки и привычки правильного поведения, складывается характер. Праздники духовно обогащают ребенка, расширяют его знания об окружающем мире, помогают восстанавливать старые и добрые традиции, объединяют и побуждают к творчеству.</w:t>
      </w:r>
    </w:p>
    <w:p w14:paraId="07CD48BB" w14:textId="77777777" w:rsidR="00F866F9" w:rsidRPr="00F866F9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t>Разучивая песни, стихи, танцы, дети узнают много нового о своей стране, природе, о людях разных национальностей. Это расширяет их кругозор, развивает память, речь, воображение, способствует умственному развитию. Праздничная атмосфера, красота оформления помещения, костюмов, хорошо подобранный репертуар, красочность выступлений детей - все это, важные факторы эстетического воспитания.</w:t>
      </w:r>
    </w:p>
    <w:p w14:paraId="696BDB6A" w14:textId="77777777" w:rsidR="00F866F9" w:rsidRPr="00F866F9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t xml:space="preserve">В основе каждого праздника, развлечения лежит определенная идея, которая должна быть донесена до каждого ребенка. Идея праздника будет донесена до каждого ребенка, если она раскрывается на доступном детям художественном материале, с учетом их возрастных и индивидуальных особенностей, а </w:t>
      </w:r>
      <w:r w:rsidRPr="00F866F9">
        <w:rPr>
          <w:rFonts w:ascii="Times New Roman" w:hAnsi="Times New Roman" w:cs="Times New Roman"/>
          <w:b/>
          <w:bCs/>
          <w:sz w:val="28"/>
          <w:szCs w:val="28"/>
        </w:rPr>
        <w:t>также при систематическом посещении.</w:t>
      </w:r>
    </w:p>
    <w:p w14:paraId="69CD5529" w14:textId="77777777" w:rsidR="00F866F9" w:rsidRPr="00F866F9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t>Задача родителей и воспитателей — организовать жизнь ребенка как постоянное восхождение к культуре, и детские праздники — как раз тот случай, когда процесс идет как бы сам собой, ведь мы просто играем!</w:t>
      </w:r>
    </w:p>
    <w:p w14:paraId="0548F611" w14:textId="77777777" w:rsidR="00F866F9" w:rsidRPr="00F866F9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t>Уже в первые годы жизни у ребенка складываются предпосылки для овладения простейшими формами деятельности. Первой из них является игра. Поэтому на утреннике должно быть несколько игр. Ведь в игре проявляются те черты характера, которые нуждаются в коррекции. Застенчивые дети, проявив интерес к самой игре и ощущая доброжелательную обстановку, могут стать более активными. Чувствуя команду, понимая общую задачу, дети учатся жить в коллективе.</w:t>
      </w:r>
    </w:p>
    <w:p w14:paraId="5B149A6E" w14:textId="77777777" w:rsidR="00F866F9" w:rsidRPr="00F866F9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t>Во многих играх и эстафетах должен быть победитель, но взрослому необходимо владеть ситуацией и следить за тем, чтобы к концу праздника у каждого из детей были равноценные призы и подарки.</w:t>
      </w:r>
    </w:p>
    <w:p w14:paraId="407546E7" w14:textId="77777777" w:rsidR="00F866F9" w:rsidRPr="00F866F9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lastRenderedPageBreak/>
        <w:t>Готовясь с детьми к празднику, репетируя, важно помнить, что главная цель не в том, чтобы ребенок назубок выучил свои слова, а вжился в роль, чтобы инсценировка была не просто разыграна, а побуждала к хорошим поступкам, вызывала лучшие чувства.</w:t>
      </w:r>
    </w:p>
    <w:p w14:paraId="6E2DD6B2" w14:textId="77777777" w:rsidR="00F866F9" w:rsidRPr="00F866F9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t xml:space="preserve">Праздник несет радость всем детям. Поэтому важно, чтобы каждый ребенок принимал в нем посильное участие. </w:t>
      </w:r>
    </w:p>
    <w:p w14:paraId="6F924F24" w14:textId="77777777" w:rsidR="00F866F9" w:rsidRPr="00F866F9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t>Цель праздников— порадовать, повеселить детей, обогатить запоминающимися впечатлениями, в интересной, увлекательной форме дать сведения о живой и неживой природе, рассказать поучительные истории о взаимоотношениях между самыми разными ее обитателями.</w:t>
      </w:r>
    </w:p>
    <w:p w14:paraId="5408C610" w14:textId="5AF3083F" w:rsidR="00455A6D" w:rsidRDefault="00F866F9" w:rsidP="00FA1D82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66F9">
        <w:rPr>
          <w:rFonts w:ascii="Times New Roman" w:hAnsi="Times New Roman" w:cs="Times New Roman"/>
          <w:sz w:val="28"/>
          <w:szCs w:val="28"/>
        </w:rPr>
        <w:t>Вызывая радостные эмоции, развлечения одновременно закрепляют знания детей об окружающем мире, развивают речь, творческую инициативу и эстетический вкус, способствуют становлению личности ребенка, формированию нравственных представлений (положительное отношение к проявлению доброты, осуждение грубости, эгоизма, равнодушия).</w:t>
      </w:r>
    </w:p>
    <w:p w14:paraId="5B4F15A8" w14:textId="77777777" w:rsidR="00455A6D" w:rsidRPr="00455A6D" w:rsidRDefault="00455A6D" w:rsidP="00455A6D">
      <w:pPr>
        <w:tabs>
          <w:tab w:val="left" w:pos="5475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55A6D">
        <w:rPr>
          <w:rFonts w:ascii="Times New Roman" w:hAnsi="Times New Roman" w:cs="Times New Roman"/>
          <w:i/>
          <w:iCs/>
          <w:sz w:val="28"/>
          <w:szCs w:val="28"/>
        </w:rPr>
        <w:t xml:space="preserve">Музыкальный руководитель </w:t>
      </w:r>
    </w:p>
    <w:p w14:paraId="62DBC8AC" w14:textId="7CA8303A" w:rsidR="00455A6D" w:rsidRPr="005E7685" w:rsidRDefault="00455A6D" w:rsidP="00455A6D">
      <w:pPr>
        <w:tabs>
          <w:tab w:val="left" w:pos="5475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55A6D">
        <w:rPr>
          <w:rFonts w:ascii="Times New Roman" w:hAnsi="Times New Roman" w:cs="Times New Roman"/>
          <w:i/>
          <w:iCs/>
          <w:sz w:val="28"/>
          <w:szCs w:val="28"/>
        </w:rPr>
        <w:t>Проценко Дарья Вячеславовна</w:t>
      </w:r>
    </w:p>
    <w:p w14:paraId="6228DB64" w14:textId="134F183D" w:rsidR="002E7065" w:rsidRPr="00455A6D" w:rsidRDefault="002E7065" w:rsidP="002E7065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sectPr w:rsidR="002E7065" w:rsidRPr="00455A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DD2B4" w14:textId="77777777" w:rsidR="00255ACB" w:rsidRDefault="00255ACB" w:rsidP="002E7065">
      <w:pPr>
        <w:spacing w:after="0" w:line="240" w:lineRule="auto"/>
      </w:pPr>
      <w:r>
        <w:separator/>
      </w:r>
    </w:p>
  </w:endnote>
  <w:endnote w:type="continuationSeparator" w:id="0">
    <w:p w14:paraId="30C005B2" w14:textId="77777777" w:rsidR="00255ACB" w:rsidRDefault="00255ACB" w:rsidP="002E7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A4640" w14:textId="77777777" w:rsidR="002E7065" w:rsidRDefault="002E706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DA3A" w14:textId="77777777" w:rsidR="002E7065" w:rsidRDefault="002E706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E410A" w14:textId="77777777" w:rsidR="002E7065" w:rsidRDefault="002E70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58294" w14:textId="77777777" w:rsidR="00255ACB" w:rsidRDefault="00255ACB" w:rsidP="002E7065">
      <w:pPr>
        <w:spacing w:after="0" w:line="240" w:lineRule="auto"/>
      </w:pPr>
      <w:r>
        <w:separator/>
      </w:r>
    </w:p>
  </w:footnote>
  <w:footnote w:type="continuationSeparator" w:id="0">
    <w:p w14:paraId="53262EAC" w14:textId="77777777" w:rsidR="00255ACB" w:rsidRDefault="00255ACB" w:rsidP="002E7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9DD8E" w14:textId="096313C7" w:rsidR="002E7065" w:rsidRDefault="00255ACB">
    <w:pPr>
      <w:pStyle w:val="a3"/>
    </w:pPr>
    <w:r>
      <w:rPr>
        <w:noProof/>
      </w:rPr>
      <w:pict w14:anchorId="38FA77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2429751" o:spid="_x0000_s2060" type="#_x0000_t75" style="position:absolute;margin-left:0;margin-top:0;width:464.5pt;height:540pt;z-index:-251657216;mso-position-horizontal:center;mso-position-horizontal-relative:margin;mso-position-vertical:center;mso-position-vertical-relative:margin" o:allowincell="f">
          <v:imagedata r:id="rId1" o:title="Music_Notes_PNG_Clip_Ar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F79AF" w14:textId="7BC6A0BE" w:rsidR="002E7065" w:rsidRDefault="00255ACB">
    <w:pPr>
      <w:pStyle w:val="a3"/>
    </w:pPr>
    <w:r>
      <w:rPr>
        <w:noProof/>
      </w:rPr>
      <w:pict w14:anchorId="0E118A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2429752" o:spid="_x0000_s2061" type="#_x0000_t75" style="position:absolute;margin-left:0;margin-top:0;width:464.5pt;height:540pt;z-index:-251656192;mso-position-horizontal:center;mso-position-horizontal-relative:margin;mso-position-vertical:center;mso-position-vertical-relative:margin" o:allowincell="f">
          <v:imagedata r:id="rId1" o:title="Music_Notes_PNG_Clip_Ar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C931F" w14:textId="78AC87C1" w:rsidR="002E7065" w:rsidRDefault="00255ACB">
    <w:pPr>
      <w:pStyle w:val="a3"/>
    </w:pPr>
    <w:r>
      <w:rPr>
        <w:noProof/>
      </w:rPr>
      <w:pict w14:anchorId="0DE0EF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2429750" o:spid="_x0000_s2059" type="#_x0000_t75" style="position:absolute;margin-left:0;margin-top:0;width:464.5pt;height:540pt;z-index:-251658240;mso-position-horizontal:center;mso-position-horizontal-relative:margin;mso-position-vertical:center;mso-position-vertical-relative:margin" o:allowincell="f">
          <v:imagedata r:id="rId1" o:title="Music_Notes_PNG_Clip_Ar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111B0B"/>
    <w:multiLevelType w:val="hybridMultilevel"/>
    <w:tmpl w:val="111A5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713164"/>
    <w:multiLevelType w:val="hybridMultilevel"/>
    <w:tmpl w:val="39FAB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C1B"/>
    <w:rsid w:val="000C599F"/>
    <w:rsid w:val="00110C1B"/>
    <w:rsid w:val="001D1B54"/>
    <w:rsid w:val="00255ACB"/>
    <w:rsid w:val="00267135"/>
    <w:rsid w:val="00280FBE"/>
    <w:rsid w:val="002A281D"/>
    <w:rsid w:val="002E6E26"/>
    <w:rsid w:val="002E7065"/>
    <w:rsid w:val="002F2DF6"/>
    <w:rsid w:val="00326FD9"/>
    <w:rsid w:val="00455A6D"/>
    <w:rsid w:val="0053053A"/>
    <w:rsid w:val="005E7685"/>
    <w:rsid w:val="00711191"/>
    <w:rsid w:val="007D58C2"/>
    <w:rsid w:val="00831A69"/>
    <w:rsid w:val="009B0E7D"/>
    <w:rsid w:val="00AB0534"/>
    <w:rsid w:val="00AB3D28"/>
    <w:rsid w:val="00B55EFE"/>
    <w:rsid w:val="00C139B3"/>
    <w:rsid w:val="00C22B18"/>
    <w:rsid w:val="00D704AF"/>
    <w:rsid w:val="00E62B98"/>
    <w:rsid w:val="00F866F9"/>
    <w:rsid w:val="00FA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0C8D5037"/>
  <w15:docId w15:val="{E5881D3B-F070-477B-A188-757071E0E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7065"/>
  </w:style>
  <w:style w:type="paragraph" w:styleId="a5">
    <w:name w:val="footer"/>
    <w:basedOn w:val="a"/>
    <w:link w:val="a6"/>
    <w:uiPriority w:val="99"/>
    <w:unhideWhenUsed/>
    <w:rsid w:val="002E7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7065"/>
  </w:style>
  <w:style w:type="paragraph" w:styleId="a7">
    <w:name w:val="List Paragraph"/>
    <w:basedOn w:val="a"/>
    <w:uiPriority w:val="34"/>
    <w:qFormat/>
    <w:rsid w:val="002E7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2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Проценко</dc:creator>
  <cp:keywords/>
  <dc:description/>
  <cp:lastModifiedBy>Учетная запись Майкрософт</cp:lastModifiedBy>
  <cp:revision>4</cp:revision>
  <cp:lastPrinted>2024-06-17T05:07:00Z</cp:lastPrinted>
  <dcterms:created xsi:type="dcterms:W3CDTF">2024-10-23T23:56:00Z</dcterms:created>
  <dcterms:modified xsi:type="dcterms:W3CDTF">2024-10-24T01:54:00Z</dcterms:modified>
</cp:coreProperties>
</file>