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5675" w14:textId="77777777" w:rsidR="006E1380" w:rsidRPr="006E1380" w:rsidRDefault="006E1380" w:rsidP="00DC0634">
      <w:pPr>
        <w:shd w:val="clear" w:color="auto" w:fill="FFFFFF"/>
        <w:spacing w:after="0" w:line="240" w:lineRule="auto"/>
        <w:ind w:firstLine="709"/>
        <w:jc w:val="center"/>
        <w:rPr>
          <w:rFonts w:ascii="Times New Roman" w:eastAsia="Times New Roman" w:hAnsi="Times New Roman" w:cs="Times New Roman"/>
          <w:sz w:val="52"/>
          <w:szCs w:val="52"/>
          <w:lang w:eastAsia="ru-RU"/>
        </w:rPr>
      </w:pPr>
      <w:r w:rsidRPr="006E1380">
        <w:rPr>
          <w:rFonts w:ascii="Times New Roman" w:eastAsia="Times New Roman" w:hAnsi="Times New Roman" w:cs="Times New Roman"/>
          <w:sz w:val="52"/>
          <w:szCs w:val="52"/>
          <w:lang w:eastAsia="ru-RU"/>
        </w:rPr>
        <w:t>Консультация для родителей</w:t>
      </w:r>
    </w:p>
    <w:p w14:paraId="02595676" w14:textId="7B016514" w:rsidR="006E1380" w:rsidRPr="006E1380" w:rsidRDefault="00DC0634" w:rsidP="00DC0634">
      <w:pPr>
        <w:shd w:val="clear" w:color="auto" w:fill="FFFFFF"/>
        <w:spacing w:after="0" w:line="240" w:lineRule="auto"/>
        <w:ind w:firstLine="709"/>
        <w:jc w:val="center"/>
        <w:rPr>
          <w:rFonts w:ascii="Times New Roman" w:eastAsia="Times New Roman" w:hAnsi="Times New Roman" w:cs="Times New Roman"/>
          <w:sz w:val="52"/>
          <w:szCs w:val="52"/>
          <w:lang w:eastAsia="ru-RU"/>
        </w:rPr>
      </w:pPr>
      <w:r w:rsidRPr="006E1380">
        <w:rPr>
          <w:rFonts w:ascii="Times New Roman" w:eastAsia="Times New Roman" w:hAnsi="Times New Roman" w:cs="Times New Roman"/>
          <w:sz w:val="52"/>
          <w:szCs w:val="52"/>
          <w:lang w:eastAsia="ru-RU"/>
        </w:rPr>
        <w:t>«Готовим</w:t>
      </w:r>
      <w:r w:rsidR="006E1380" w:rsidRPr="006E1380">
        <w:rPr>
          <w:rFonts w:ascii="Times New Roman" w:eastAsia="Times New Roman" w:hAnsi="Times New Roman" w:cs="Times New Roman"/>
          <w:sz w:val="52"/>
          <w:szCs w:val="52"/>
          <w:lang w:eastAsia="ru-RU"/>
        </w:rPr>
        <w:t xml:space="preserve"> руку к письму»</w:t>
      </w:r>
    </w:p>
    <w:p w14:paraId="02595677"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Одно из проявлений неготовности ребёнка к школе – неумение ребёнка выполнять целенаправленные действия руками. Дети не умеют рисовать, раскрашивать, копировать простейшие узоры, соединять точки, а иногда даже просто держать в руках карандаш.</w:t>
      </w:r>
    </w:p>
    <w:p w14:paraId="02595678"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КАК ЖЕ МОЖНО ПОМОЧЬ РЕБЁНКУ?</w:t>
      </w:r>
    </w:p>
    <w:p w14:paraId="02595679" w14:textId="143B58D4"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xml:space="preserve">Играя или занимаясь с ребёнком, будьте терпеливы, не торопите его без особой необходимости, не спешите сделать что-то вместо него. Не забывайте, что многие действия он только осваивает, и для </w:t>
      </w:r>
      <w:r w:rsidR="00DC0634" w:rsidRPr="006E1380">
        <w:rPr>
          <w:rFonts w:ascii="Times New Roman" w:eastAsia="Times New Roman" w:hAnsi="Times New Roman" w:cs="Times New Roman"/>
          <w:sz w:val="32"/>
          <w:szCs w:val="32"/>
          <w:lang w:eastAsia="ru-RU"/>
        </w:rPr>
        <w:t>того,</w:t>
      </w:r>
      <w:r w:rsidRPr="006E1380">
        <w:rPr>
          <w:rFonts w:ascii="Times New Roman" w:eastAsia="Times New Roman" w:hAnsi="Times New Roman" w:cs="Times New Roman"/>
          <w:sz w:val="32"/>
          <w:szCs w:val="32"/>
          <w:lang w:eastAsia="ru-RU"/>
        </w:rPr>
        <w:t xml:space="preserve"> чтобы они выполнялись легко и быстро, перешли в навык, потребуется время. Важно поддерживать ребёнка, помочь обрести уверенность в себе.</w:t>
      </w:r>
    </w:p>
    <w:p w14:paraId="0259567A"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Тренируем руки дома, на прогулке….</w:t>
      </w:r>
    </w:p>
    <w:p w14:paraId="0259567B"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xml:space="preserve"> </w:t>
      </w:r>
      <w:r w:rsidRPr="006E1380">
        <w:rPr>
          <w:rFonts w:ascii="Times New Roman" w:eastAsia="Times New Roman" w:hAnsi="Times New Roman" w:cs="Times New Roman"/>
          <w:b/>
          <w:sz w:val="32"/>
          <w:szCs w:val="32"/>
          <w:lang w:eastAsia="ru-RU"/>
        </w:rPr>
        <w:t>На прогулке:</w:t>
      </w:r>
      <w:r w:rsidRPr="006E1380">
        <w:rPr>
          <w:rFonts w:ascii="Times New Roman" w:eastAsia="Times New Roman" w:hAnsi="Times New Roman" w:cs="Times New Roman"/>
          <w:sz w:val="32"/>
          <w:szCs w:val="32"/>
          <w:lang w:eastAsia="ru-RU"/>
        </w:rPr>
        <w:t xml:space="preserve"> где бы вы ни находились, предоставьте ребёнку возможность поближе познакомиться с песком, глиной, водой, снегом. Поощряйте стремление ребёнка строить башни и крепости из песка, возводить снежные городки, рисовать палочкой на песке. </w:t>
      </w:r>
      <w:r w:rsidRPr="006E1380">
        <w:rPr>
          <w:rFonts w:ascii="Times New Roman" w:eastAsia="Times New Roman" w:hAnsi="Times New Roman" w:cs="Times New Roman"/>
          <w:b/>
          <w:sz w:val="32"/>
          <w:szCs w:val="32"/>
          <w:lang w:eastAsia="ru-RU"/>
        </w:rPr>
        <w:t>Дома:</w:t>
      </w:r>
      <w:r w:rsidRPr="006E1380">
        <w:rPr>
          <w:rFonts w:ascii="Times New Roman" w:eastAsia="Times New Roman" w:hAnsi="Times New Roman" w:cs="Times New Roman"/>
          <w:sz w:val="32"/>
          <w:szCs w:val="32"/>
          <w:lang w:eastAsia="ru-RU"/>
        </w:rPr>
        <w:t xml:space="preserve"> особое внимание уделяйте формированию самых разнообразных навыков самообслуживания (умываться и вытираться, застегивать и расстегивать пуговицы, завязывать и развязывать шнурки, готовить постель ко сну, убирать квартиру и т. д.). Ребёнок легко и с интересом будет осваивать эти умения, если они будут проходить в игровых ситуациях. На кухне: ребёнок может перебирать гречку, насыпать сахар в сахарницу и т. д. Научите его размешивать, взбалтывать, отливать, подливать, переливать. Ребёнку доставит удовольствие раскатывание теста. Занятия покажутся более увлекательными, если будут связаны со знакомым ребёнку сказочным сюжетом. Вместе с ним слепите пирожки, которые несла бабушке, Красная Шапочка. </w:t>
      </w:r>
    </w:p>
    <w:p w14:paraId="0259567C"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На первый взгляд, многие из этих бытовых умений не имеют никакого отношения к школьной деятельности, но в действительности являются для нее базовыми, так как формируют ручную умелость. Кроме того, следует отметить, что, приобретая навыки самообслуживания, домоводства, ребёнок общается с взрослым, развивая связную речь.</w:t>
      </w:r>
    </w:p>
    <w:p w14:paraId="0259567D"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xml:space="preserve"> </w:t>
      </w:r>
    </w:p>
    <w:p w14:paraId="0259567E"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lastRenderedPageBreak/>
        <w:t xml:space="preserve">Особую роль в подготовке ребёнка к школе играет формирование </w:t>
      </w:r>
      <w:proofErr w:type="spellStart"/>
      <w:r w:rsidRPr="006E1380">
        <w:rPr>
          <w:rFonts w:ascii="Times New Roman" w:eastAsia="Times New Roman" w:hAnsi="Times New Roman" w:cs="Times New Roman"/>
          <w:b/>
          <w:sz w:val="32"/>
          <w:szCs w:val="32"/>
          <w:lang w:eastAsia="ru-RU"/>
        </w:rPr>
        <w:t>графомоторных</w:t>
      </w:r>
      <w:proofErr w:type="spellEnd"/>
      <w:r w:rsidRPr="006E1380">
        <w:rPr>
          <w:rFonts w:ascii="Times New Roman" w:eastAsia="Times New Roman" w:hAnsi="Times New Roman" w:cs="Times New Roman"/>
          <w:b/>
          <w:sz w:val="32"/>
          <w:szCs w:val="32"/>
          <w:lang w:eastAsia="ru-RU"/>
        </w:rPr>
        <w:t xml:space="preserve"> навыков.</w:t>
      </w:r>
      <w:r w:rsidRPr="006E1380">
        <w:rPr>
          <w:rFonts w:ascii="Times New Roman" w:eastAsia="Times New Roman" w:hAnsi="Times New Roman" w:cs="Times New Roman"/>
          <w:sz w:val="32"/>
          <w:szCs w:val="32"/>
          <w:lang w:eastAsia="ru-RU"/>
        </w:rPr>
        <w:t xml:space="preserve"> Для их развития можно использовать упражнения в обводке и раскраске шаблонов овощей, животных и т. д., работу с альбомами раскрасками. А также необходимо:</w:t>
      </w:r>
    </w:p>
    <w:p w14:paraId="0259567F"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вырезание ножницами по контуру (например, фигуру бумажной куклы или машины);</w:t>
      </w:r>
    </w:p>
    <w:p w14:paraId="02595680"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изготовление мелких поделок из бумаги (кораблик, самолётик);</w:t>
      </w:r>
    </w:p>
    <w:p w14:paraId="02595681"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работа с мелким конструктором, мозаикой (важна работа по образцу).</w:t>
      </w:r>
    </w:p>
    <w:p w14:paraId="02595682"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 xml:space="preserve">Штриховка. </w:t>
      </w:r>
    </w:p>
    <w:p w14:paraId="02595683"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ребёнок заштриховывает полученный контур (по вертикали, горизонтали, наискось). Перед началом работы ребёнку показывается образец штриховки.</w:t>
      </w:r>
    </w:p>
    <w:p w14:paraId="02595684"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 xml:space="preserve">Раскраска. </w:t>
      </w:r>
    </w:p>
    <w:p w14:paraId="02595685"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Ребёнок раскрашивает рисунок карандашами, стараясь работать как можно аккуратнее, не выходя за контур. Взрослый поощряет даже малейшие успехи ребёнка, при этом можно поиграть «в школу», распределив между собой роли.</w:t>
      </w:r>
    </w:p>
    <w:p w14:paraId="02595686"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Для большего эффекта желательно придерживаться следующих условий:</w:t>
      </w:r>
    </w:p>
    <w:p w14:paraId="02595687"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xml:space="preserve"> Хвалить даже за небольшие успехи. Не торопиться переходить к написанию букв, можно сосредоточиться на рисовании простейших графических линий и письме элементов букв. Соблюдать принцип постепенности и умеренности нагрузки, опираясь на игру. Упражнения должны доставлять ребёнку удовольствие, не превышать 10-15 минут. </w:t>
      </w:r>
    </w:p>
    <w:p w14:paraId="02595688"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xml:space="preserve">Для развития </w:t>
      </w:r>
      <w:proofErr w:type="spellStart"/>
      <w:r w:rsidRPr="006E1380">
        <w:rPr>
          <w:rFonts w:ascii="Times New Roman" w:eastAsia="Times New Roman" w:hAnsi="Times New Roman" w:cs="Times New Roman"/>
          <w:sz w:val="32"/>
          <w:szCs w:val="32"/>
          <w:lang w:eastAsia="ru-RU"/>
        </w:rPr>
        <w:t>графомоторных</w:t>
      </w:r>
      <w:proofErr w:type="spellEnd"/>
      <w:r w:rsidRPr="006E1380">
        <w:rPr>
          <w:rFonts w:ascii="Times New Roman" w:eastAsia="Times New Roman" w:hAnsi="Times New Roman" w:cs="Times New Roman"/>
          <w:sz w:val="32"/>
          <w:szCs w:val="32"/>
          <w:lang w:eastAsia="ru-RU"/>
        </w:rPr>
        <w:t xml:space="preserve"> навыков важно выполнять пальчиковую гимнастику.</w:t>
      </w:r>
    </w:p>
    <w:p w14:paraId="02595689"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 xml:space="preserve">Пальчиковая гимнастика. </w:t>
      </w:r>
    </w:p>
    <w:p w14:paraId="0259568A"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 xml:space="preserve">Все упражнения выполняются в медленном темпе, от трёх до пяти раз сначала одной, затем другой рукой, а в завершение – двумя руками вместе. Взрослые следят за правильной постановкой кисти руки ребёнка и точностью, переключения из одного движения на </w:t>
      </w:r>
      <w:r w:rsidRPr="006E1380">
        <w:rPr>
          <w:rFonts w:ascii="Times New Roman" w:eastAsia="Times New Roman" w:hAnsi="Times New Roman" w:cs="Times New Roman"/>
          <w:sz w:val="32"/>
          <w:szCs w:val="32"/>
          <w:lang w:eastAsia="ru-RU"/>
        </w:rPr>
        <w:lastRenderedPageBreak/>
        <w:t>другое. Указания должны быть спокойными, доброжелательными, чёткими.</w:t>
      </w:r>
    </w:p>
    <w:p w14:paraId="0259568C" w14:textId="77777777" w:rsidR="006E1380" w:rsidRPr="006E1380" w:rsidRDefault="006E1380" w:rsidP="00DC0634">
      <w:pPr>
        <w:shd w:val="clear" w:color="auto" w:fill="FFFFFF"/>
        <w:spacing w:after="0" w:line="240" w:lineRule="auto"/>
        <w:jc w:val="both"/>
        <w:rPr>
          <w:rFonts w:ascii="Times New Roman" w:eastAsia="Times New Roman" w:hAnsi="Times New Roman" w:cs="Times New Roman"/>
          <w:sz w:val="32"/>
          <w:szCs w:val="32"/>
          <w:lang w:eastAsia="ru-RU"/>
        </w:rPr>
      </w:pPr>
    </w:p>
    <w:p w14:paraId="0259568D"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 xml:space="preserve">«Веер». </w:t>
      </w:r>
    </w:p>
    <w:p w14:paraId="0259568E"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Солнце светит очень ярко,</w:t>
      </w:r>
    </w:p>
    <w:p w14:paraId="0259568F"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И ребятам стало жарко.</w:t>
      </w:r>
    </w:p>
    <w:p w14:paraId="02595690"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Достаём красивый веер-</w:t>
      </w:r>
    </w:p>
    <w:p w14:paraId="02595691"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Пусть прохладою повеет.</w:t>
      </w:r>
    </w:p>
    <w:p w14:paraId="02595692"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Соединить прямые пальцы рук. Расслабить руки от локтя, превратив их в большой веер, который обмахивает лицо ветерком.</w:t>
      </w:r>
    </w:p>
    <w:p w14:paraId="02595693"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p>
    <w:p w14:paraId="02595694"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«Мы считаем».</w:t>
      </w:r>
    </w:p>
    <w:p w14:paraId="02595695"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Можно пальчики считать:</w:t>
      </w:r>
    </w:p>
    <w:p w14:paraId="02595696"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Раз-два-три-четыре-пять.</w:t>
      </w:r>
    </w:p>
    <w:p w14:paraId="02595697"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На другой руке – опять:</w:t>
      </w:r>
    </w:p>
    <w:p w14:paraId="02595698"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Раз-два-три-четыре-пять.</w:t>
      </w:r>
    </w:p>
    <w:p w14:paraId="02595699"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Поочередно загибать пальцы правой (затем левой) руки, начиная с большого.</w:t>
      </w:r>
    </w:p>
    <w:p w14:paraId="0259569A"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p>
    <w:p w14:paraId="0259569B"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«Здравствуй».</w:t>
      </w:r>
    </w:p>
    <w:p w14:paraId="0259569C"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Здравствуй, солнце золотое!</w:t>
      </w:r>
    </w:p>
    <w:p w14:paraId="0259569D"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Здравствуй, небо голубое!</w:t>
      </w:r>
    </w:p>
    <w:p w14:paraId="0259569E"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Здравствуй, вольный ветерок,</w:t>
      </w:r>
    </w:p>
    <w:p w14:paraId="0259569F"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Здравствуй маленький дубок!</w:t>
      </w:r>
    </w:p>
    <w:p w14:paraId="025956A0"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Мы живем в одном краю –</w:t>
      </w:r>
    </w:p>
    <w:p w14:paraId="025956A1"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Всех я вас приветствую.</w:t>
      </w:r>
    </w:p>
    <w:p w14:paraId="025956A2"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Пальцы правой руки по очереди «здороваются» с пальцами левой руки, похлопывая друг друга кончиками.</w:t>
      </w:r>
    </w:p>
    <w:p w14:paraId="025956A3"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p>
    <w:p w14:paraId="025956A4"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b/>
          <w:sz w:val="32"/>
          <w:szCs w:val="32"/>
          <w:lang w:eastAsia="ru-RU"/>
        </w:rPr>
      </w:pPr>
      <w:r w:rsidRPr="006E1380">
        <w:rPr>
          <w:rFonts w:ascii="Times New Roman" w:eastAsia="Times New Roman" w:hAnsi="Times New Roman" w:cs="Times New Roman"/>
          <w:b/>
          <w:sz w:val="32"/>
          <w:szCs w:val="32"/>
          <w:lang w:eastAsia="ru-RU"/>
        </w:rPr>
        <w:t xml:space="preserve">«Человек». </w:t>
      </w:r>
    </w:p>
    <w:p w14:paraId="025956A5"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«Топ-топ-топ!» - топают ножки.</w:t>
      </w:r>
    </w:p>
    <w:p w14:paraId="025956A6"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Мальчик ходит по дорожке.</w:t>
      </w:r>
    </w:p>
    <w:p w14:paraId="025956A7"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Указательный и средний палец правой (затем левой) руки «ходят» по столу.</w:t>
      </w:r>
    </w:p>
    <w:p w14:paraId="025956A8"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E1380">
        <w:rPr>
          <w:rFonts w:ascii="Times New Roman" w:eastAsia="Times New Roman" w:hAnsi="Times New Roman" w:cs="Times New Roman"/>
          <w:sz w:val="32"/>
          <w:szCs w:val="32"/>
          <w:lang w:eastAsia="ru-RU"/>
        </w:rP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w:t>
      </w:r>
    </w:p>
    <w:p w14:paraId="025956A9"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p>
    <w:p w14:paraId="025956AA"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p>
    <w:p w14:paraId="025956AB"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p>
    <w:p w14:paraId="025956AC" w14:textId="77777777" w:rsidR="006E1380" w:rsidRPr="006E1380" w:rsidRDefault="006E1380" w:rsidP="00DC0634">
      <w:pPr>
        <w:shd w:val="clear" w:color="auto" w:fill="FFFFFF"/>
        <w:spacing w:after="0" w:line="240" w:lineRule="auto"/>
        <w:ind w:firstLine="709"/>
        <w:jc w:val="both"/>
        <w:rPr>
          <w:rFonts w:ascii="Times New Roman" w:eastAsia="Times New Roman" w:hAnsi="Times New Roman" w:cs="Times New Roman"/>
          <w:sz w:val="32"/>
          <w:szCs w:val="32"/>
          <w:lang w:eastAsia="ru-RU"/>
        </w:rPr>
      </w:pPr>
    </w:p>
    <w:p w14:paraId="025956AD" w14:textId="77777777" w:rsidR="009F4432" w:rsidRDefault="009F4432" w:rsidP="00DC0634">
      <w:pPr>
        <w:ind w:firstLine="709"/>
        <w:jc w:val="both"/>
      </w:pPr>
    </w:p>
    <w:sectPr w:rsidR="009F4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C1"/>
    <w:rsid w:val="006E1380"/>
    <w:rsid w:val="009F4432"/>
    <w:rsid w:val="00BC6DC1"/>
    <w:rsid w:val="00DC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5675"/>
  <w15:chartTrackingRefBased/>
  <w15:docId w15:val="{7D8DEAD1-FE3E-42A8-A307-76758E5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 Рогозная</cp:lastModifiedBy>
  <cp:revision>3</cp:revision>
  <dcterms:created xsi:type="dcterms:W3CDTF">2022-08-26T03:02:00Z</dcterms:created>
  <dcterms:modified xsi:type="dcterms:W3CDTF">2022-10-07T02:18:00Z</dcterms:modified>
</cp:coreProperties>
</file>