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13A6" w14:textId="5483A06C" w:rsidR="005E34CE" w:rsidRDefault="005E34CE" w:rsidP="005E34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</w:t>
      </w:r>
      <w:r>
        <w:rPr>
          <w:b/>
          <w:sz w:val="40"/>
          <w:szCs w:val="40"/>
        </w:rPr>
        <w:t>оспитание любознательности</w:t>
      </w:r>
    </w:p>
    <w:p w14:paraId="7F4A8B7C" w14:textId="77777777" w:rsidR="005E34CE" w:rsidRDefault="005E34CE" w:rsidP="005E34CE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Маленький ребенок по своей природе исследователь. Уже в первые месяцы после рождения дитя замирает, слушая звуки окружающего мира-шумы, музыку, речь. Неравнодушен он и к зрительным стимулам -лицу взрослого, яркой погремушки, расписной матрешки и т.п. На основе безусловного ориентировочного рефлекса начинается познание окружающего мира. Правда, ориентировочная реакция возникает у малютки непроизвольно, рефлекторно т.е. сама собой. Однако не стоит слишком упрощать данную ситуацию: как в маленьком желудке </w:t>
      </w:r>
      <w:r w:rsidRPr="00F31E25">
        <w:rPr>
          <w:i/>
          <w:sz w:val="28"/>
          <w:szCs w:val="28"/>
        </w:rPr>
        <w:t>“</w:t>
      </w:r>
      <w:r>
        <w:rPr>
          <w:i/>
          <w:sz w:val="28"/>
          <w:szCs w:val="28"/>
        </w:rPr>
        <w:t>прячется</w:t>
      </w:r>
      <w:r w:rsidRPr="00F31E25">
        <w:rPr>
          <w:i/>
          <w:sz w:val="28"/>
          <w:szCs w:val="28"/>
        </w:rPr>
        <w:t>”</w:t>
      </w:r>
      <w:r>
        <w:rPr>
          <w:i/>
          <w:sz w:val="28"/>
          <w:szCs w:val="28"/>
        </w:rPr>
        <w:t xml:space="preserve"> могучий дуб, так в раннем ориентировочном поведении детей скрывается будущая яркая ориентировочная исследовательская активность, направленная на познание окружающего мира. Неслучайно академик И.П. Павлов, открывший феномен ориентировочной реакции, назвал ее </w:t>
      </w:r>
      <w:r w:rsidRPr="00F31E25">
        <w:rPr>
          <w:i/>
          <w:sz w:val="28"/>
          <w:szCs w:val="28"/>
        </w:rPr>
        <w:t>“</w:t>
      </w:r>
      <w:r>
        <w:rPr>
          <w:i/>
          <w:sz w:val="28"/>
          <w:szCs w:val="28"/>
        </w:rPr>
        <w:t>реакцией на новизну</w:t>
      </w:r>
      <w:r w:rsidRPr="00F31E25">
        <w:rPr>
          <w:i/>
          <w:sz w:val="28"/>
          <w:szCs w:val="28"/>
        </w:rPr>
        <w:t>”</w:t>
      </w:r>
      <w:r>
        <w:rPr>
          <w:i/>
          <w:sz w:val="28"/>
          <w:szCs w:val="28"/>
        </w:rPr>
        <w:t>. Он писал, что у людей этот рефлекс идет чрезвычайно далеко, проявляясь в виде неудержимой тяги к познанию мира у взрослого или маленького ребенка.</w:t>
      </w:r>
    </w:p>
    <w:p w14:paraId="69D61F7C" w14:textId="77777777" w:rsidR="005E34CE" w:rsidRDefault="005E34CE" w:rsidP="005E34CE">
      <w:pPr>
        <w:jc w:val="both"/>
        <w:rPr>
          <w:i/>
          <w:sz w:val="28"/>
          <w:szCs w:val="28"/>
        </w:rPr>
      </w:pPr>
    </w:p>
    <w:p w14:paraId="5682D999" w14:textId="77777777" w:rsidR="005E34CE" w:rsidRDefault="005E34CE" w:rsidP="005E34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Изучение познавательной активности раннего детства имело общетеоретическое знание, так как это проблема была связана с выявлением истоков высших форм ориентировочной деятельности и прообраза той познавательной активности человека, </w:t>
      </w:r>
      <w:r w:rsidRPr="00046183">
        <w:rPr>
          <w:sz w:val="28"/>
          <w:szCs w:val="28"/>
        </w:rPr>
        <w:t>“</w:t>
      </w:r>
      <w:r>
        <w:rPr>
          <w:sz w:val="28"/>
          <w:szCs w:val="28"/>
        </w:rPr>
        <w:t>которая создает науку, дающую и обещающую нам высочайшую, безграничную ориентировку в окружающем мире</w:t>
      </w:r>
      <w:r w:rsidRPr="00046183">
        <w:rPr>
          <w:sz w:val="28"/>
          <w:szCs w:val="28"/>
        </w:rPr>
        <w:t>”</w:t>
      </w:r>
      <w:r>
        <w:rPr>
          <w:sz w:val="28"/>
          <w:szCs w:val="28"/>
        </w:rPr>
        <w:t xml:space="preserve"> (И.П. Павлов).</w:t>
      </w:r>
    </w:p>
    <w:p w14:paraId="74E29E97" w14:textId="61C8D24B" w:rsidR="005E34CE" w:rsidRDefault="005E34CE" w:rsidP="005E34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Наука утверждает: ориентировочное поведение и исследовательское поведение могут быть самостоятельными формами реагирования, а могут присутствовать одновременно. </w:t>
      </w:r>
      <w:r>
        <w:rPr>
          <w:i/>
          <w:sz w:val="28"/>
          <w:szCs w:val="28"/>
        </w:rPr>
        <w:t xml:space="preserve">Ориентировочный рефлекс </w:t>
      </w:r>
      <w:r>
        <w:rPr>
          <w:sz w:val="28"/>
          <w:szCs w:val="28"/>
        </w:rPr>
        <w:t xml:space="preserve">в узком смысле этого слова определяется как </w:t>
      </w:r>
      <w:r w:rsidRPr="00C16FBA">
        <w:rPr>
          <w:sz w:val="28"/>
          <w:szCs w:val="28"/>
        </w:rPr>
        <w:t>“</w:t>
      </w:r>
      <w:r>
        <w:rPr>
          <w:sz w:val="28"/>
          <w:szCs w:val="28"/>
        </w:rPr>
        <w:t>неспецифическая реакция настройки анализаторов при действии вновь появившегося раздражителя</w:t>
      </w:r>
      <w:r w:rsidRPr="00C16FBA">
        <w:rPr>
          <w:sz w:val="28"/>
          <w:szCs w:val="28"/>
        </w:rPr>
        <w:t>”</w:t>
      </w:r>
      <w:r>
        <w:rPr>
          <w:sz w:val="28"/>
          <w:szCs w:val="28"/>
        </w:rPr>
        <w:t>. Иными словами, звуки и зрительными (визуальные) стимулы, тактильные (кожные) ощущения или осязательные действия руки вызывают у маленького ребенка ориентировочные реакции соответствующих анализаторов (зрение, слух, осязание, обоняние, вкус); нервные импульсы поступают в соответствующие зоны центральной нервной системы</w:t>
      </w:r>
      <w:r>
        <w:rPr>
          <w:sz w:val="28"/>
          <w:szCs w:val="28"/>
        </w:rPr>
        <w:t xml:space="preserve"> — это</w:t>
      </w:r>
      <w:r>
        <w:rPr>
          <w:sz w:val="28"/>
          <w:szCs w:val="28"/>
        </w:rPr>
        <w:t xml:space="preserve"> одно из главных развитий мозга в первые месяцы и годы жизни. Вот почему в педагогике раннего детства особое внимание уделяется сенсорному воспитанию, а также общения взрослого с ребенком.</w:t>
      </w:r>
    </w:p>
    <w:p w14:paraId="34EB0928" w14:textId="77777777" w:rsidR="005E34CE" w:rsidRDefault="005E34CE" w:rsidP="005E34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элементарной ориентировочной реакции следует отличать </w:t>
      </w:r>
      <w:r>
        <w:rPr>
          <w:i/>
          <w:sz w:val="28"/>
          <w:szCs w:val="28"/>
        </w:rPr>
        <w:t xml:space="preserve">исследовательское поведение </w:t>
      </w:r>
      <w:r>
        <w:rPr>
          <w:sz w:val="28"/>
          <w:szCs w:val="28"/>
        </w:rPr>
        <w:t>как сложную, построенную по типу цепного рефлекса деятельность, направленную на детальное ознакомление с объектом и включающую целую систему условных ориентировочных реакции.</w:t>
      </w:r>
    </w:p>
    <w:p w14:paraId="37CB1893" w14:textId="77777777" w:rsidR="005E34CE" w:rsidRDefault="005E34CE" w:rsidP="005E34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Утверждение особой роли ориентировочного компонента в деятельности человека способствовало возникновению прогрессивных направлений в психологии и педагогике. Они нашли воплощение в учении об </w:t>
      </w:r>
      <w:r>
        <w:rPr>
          <w:i/>
          <w:sz w:val="28"/>
          <w:szCs w:val="28"/>
        </w:rPr>
        <w:t>ориентировочно-исследовательской деятельности,</w:t>
      </w:r>
      <w:r>
        <w:rPr>
          <w:sz w:val="28"/>
          <w:szCs w:val="28"/>
        </w:rPr>
        <w:t xml:space="preserve"> выполняющей функцию отображения окружающего через обследование. Исследование последних </w:t>
      </w:r>
      <w:r>
        <w:rPr>
          <w:sz w:val="28"/>
          <w:szCs w:val="28"/>
        </w:rPr>
        <w:lastRenderedPageBreak/>
        <w:t>десятилетий были направлены на изучение влияния ориентировочных процессов на восприятие и обучение, что нашло отражение в постановке и разрешении ряда проблем сенсорного, умственного воспитания, развития познавательной активности, действий игрового экспериментирования и т.д.</w:t>
      </w:r>
    </w:p>
    <w:p w14:paraId="057A9F77" w14:textId="77777777" w:rsidR="005E34CE" w:rsidRDefault="005E34CE" w:rsidP="005E34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ранний период жизни малыш не способен в сложной ориентировочно-исследовательской деятельности. Однако быстрый темп нервно-психического развития, накопление чувственного опыта, социализация, рост активности, смена ведущих видов деятельности в относительно короткий промежуток — все это позволяет предположить возникновение существенных качественных изменений в ориентировочно-исследовательской деятельности детей второго и третьего года жизни.</w:t>
      </w:r>
    </w:p>
    <w:p w14:paraId="4C444676" w14:textId="77777777" w:rsidR="005E34CE" w:rsidRDefault="005E34CE" w:rsidP="005E34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Эти изменения связаны с качественно меняющимися возрастными особенностями ориентировочной активности ребенка, его познавательного развития.</w:t>
      </w:r>
    </w:p>
    <w:p w14:paraId="724FF97A" w14:textId="77777777" w:rsidR="005E34CE" w:rsidRDefault="005E34CE" w:rsidP="005E34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Исследовательскую направленность действий можно наблюдать уже у младенцев первого полугодия жизни; они активно включаются в обследования игрушки (предмета) до тех пор, пока не будет исчерпана новизна предмета и не угаснет ориентировочный рефлекс на него. Этот комплекс активности называют: </w:t>
      </w:r>
      <w:proofErr w:type="spellStart"/>
      <w:r>
        <w:rPr>
          <w:sz w:val="28"/>
          <w:szCs w:val="28"/>
        </w:rPr>
        <w:t>самоподкреплением</w:t>
      </w:r>
      <w:proofErr w:type="spellEnd"/>
      <w:r>
        <w:rPr>
          <w:sz w:val="28"/>
          <w:szCs w:val="28"/>
        </w:rPr>
        <w:t xml:space="preserve"> новизной (Д.Б. </w:t>
      </w:r>
      <w:proofErr w:type="spellStart"/>
      <w:r>
        <w:rPr>
          <w:sz w:val="28"/>
          <w:szCs w:val="28"/>
        </w:rPr>
        <w:t>Экольконин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аутостимуляцией</w:t>
      </w:r>
      <w:proofErr w:type="spellEnd"/>
      <w:r>
        <w:rPr>
          <w:sz w:val="28"/>
          <w:szCs w:val="28"/>
        </w:rPr>
        <w:t xml:space="preserve"> (А.М. Фонарев, Л.Н. Павлова), презентацией через действие (Дж. </w:t>
      </w:r>
      <w:proofErr w:type="spellStart"/>
      <w:r>
        <w:rPr>
          <w:sz w:val="28"/>
          <w:szCs w:val="28"/>
        </w:rPr>
        <w:t>Брунер</w:t>
      </w:r>
      <w:proofErr w:type="spellEnd"/>
      <w:r>
        <w:rPr>
          <w:sz w:val="28"/>
          <w:szCs w:val="28"/>
        </w:rPr>
        <w:t>), стремлением к компетенции (Р. Уайт), но в основе его лежит стремление ребенка к практическому освоению окружающей действительности.</w:t>
      </w:r>
    </w:p>
    <w:p w14:paraId="0122AAA5" w14:textId="77777777" w:rsidR="005E34CE" w:rsidRDefault="005E34CE" w:rsidP="005E34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протяжении второго и третьего года жизни происходят качественные изменения в активной ориентировке: от бессознательного, рефлекторного поведения- </w:t>
      </w:r>
      <w:r w:rsidRPr="001A6C06">
        <w:rPr>
          <w:sz w:val="28"/>
          <w:szCs w:val="28"/>
        </w:rPr>
        <w:t>“</w:t>
      </w:r>
      <w:r>
        <w:rPr>
          <w:sz w:val="28"/>
          <w:szCs w:val="28"/>
        </w:rPr>
        <w:t>реакции на новизну</w:t>
      </w:r>
      <w:r w:rsidRPr="001A6C06">
        <w:rPr>
          <w:sz w:val="28"/>
          <w:szCs w:val="28"/>
        </w:rPr>
        <w:t>”</w:t>
      </w:r>
      <w:r>
        <w:rPr>
          <w:sz w:val="28"/>
          <w:szCs w:val="28"/>
        </w:rPr>
        <w:t xml:space="preserve">, любопытства- малыш переходит к сознательной ориентировочно-исследовательской деятельности. Ее можно характеризовать как любознательность, которая обнаруживается в целенаправленном познавательном интересе к тому или иному явлению. Познавательный интерес имеет огромную побудительную силу. Он выступает как потребность в освоении нового, овладении способами и средствами удовлетворения </w:t>
      </w:r>
      <w:r w:rsidRPr="002F0DDD">
        <w:rPr>
          <w:sz w:val="28"/>
          <w:szCs w:val="28"/>
        </w:rPr>
        <w:t>“</w:t>
      </w:r>
      <w:r>
        <w:rPr>
          <w:sz w:val="28"/>
          <w:szCs w:val="28"/>
        </w:rPr>
        <w:t>жажды знаний</w:t>
      </w:r>
      <w:r w:rsidRPr="002F0DDD">
        <w:rPr>
          <w:sz w:val="28"/>
          <w:szCs w:val="28"/>
        </w:rPr>
        <w:t>”</w:t>
      </w:r>
      <w:r>
        <w:rPr>
          <w:sz w:val="28"/>
          <w:szCs w:val="28"/>
        </w:rPr>
        <w:t>. Объективно же любознательность- ориентировочно-исследовательская деятельность, т.е. речи и мышления.</w:t>
      </w:r>
    </w:p>
    <w:p w14:paraId="29F93005" w14:textId="77777777" w:rsidR="005E34CE" w:rsidRDefault="005E34CE" w:rsidP="005E34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Воспитанную в ребенке любознательность можно считать чертой характера, формирующей его личность. Она не возникает спонтанно, а является результатом воспитания, образа жизни в семье, общения с взрослыми, которые сознательно формировали его интересы.</w:t>
      </w:r>
    </w:p>
    <w:p w14:paraId="57B3EC82" w14:textId="77777777" w:rsidR="005E34CE" w:rsidRDefault="005E34CE" w:rsidP="005E34CE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C852184" w14:textId="77777777" w:rsidR="005E34CE" w:rsidRDefault="005E34CE" w:rsidP="005E34CE">
      <w:pPr>
        <w:tabs>
          <w:tab w:val="left" w:pos="99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Окружающий мир глазами малыша</w:t>
      </w:r>
    </w:p>
    <w:p w14:paraId="0A637E80" w14:textId="51DEFF7B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концу третьего года жизни в поведении ребенка новые закономерности: он обнаруживает целенаправленный интерес к окружающему миру. Да, он и раньше проявлял исключительное любопытство ко всему, что находилось в поле его зрения: новые предметы, необследованные шкафчики, коробочки и др. Все представляло интерес для маленького исследователя. Теперь же в его поведении появляется нечто новое: он избирательно относится к информации из окружающего мира. Его </w:t>
      </w:r>
      <w:r>
        <w:rPr>
          <w:sz w:val="28"/>
          <w:szCs w:val="28"/>
        </w:rPr>
        <w:lastRenderedPageBreak/>
        <w:t xml:space="preserve">интересует не только сам предмет и свойства, обнаруженные в нем, а те закономерности, которые раскрывает какое-либо явление. Кто не переживал вместе с ребенком горе по поводу нечаянно отпущенного и улетающего в небо воздушного шарика? Сколько слез! А потом вопрос: почему воздушный шар летает, а мяч </w:t>
      </w:r>
      <w:r>
        <w:rPr>
          <w:sz w:val="28"/>
          <w:szCs w:val="28"/>
        </w:rPr>
        <w:t>нет?</w:t>
      </w:r>
      <w:r>
        <w:rPr>
          <w:sz w:val="28"/>
          <w:szCs w:val="28"/>
        </w:rPr>
        <w:t xml:space="preserve"> Полный ответ на него он получит в школе, изучая свойство легких газов. И так почти во всем. Например, закон гравитации (притяжение Земли) малыш начинает познавать, делая первые шаги, падая и вновь вставая. Он познает открытое и замкнутое пространство, зависимость движение от скорости и многое другое. Мир учит малютку во всем своем многообразии и неожиданности, будет в нем интерес </w:t>
      </w:r>
      <w:r w:rsidRPr="0026696D">
        <w:rPr>
          <w:sz w:val="28"/>
          <w:szCs w:val="28"/>
        </w:rPr>
        <w:t>“</w:t>
      </w:r>
      <w:r>
        <w:rPr>
          <w:sz w:val="28"/>
          <w:szCs w:val="28"/>
        </w:rPr>
        <w:t>первооткрывателя</w:t>
      </w:r>
      <w:r w:rsidRPr="0026696D">
        <w:rPr>
          <w:sz w:val="28"/>
          <w:szCs w:val="28"/>
        </w:rPr>
        <w:t>”</w:t>
      </w:r>
      <w:r>
        <w:rPr>
          <w:sz w:val="28"/>
          <w:szCs w:val="28"/>
        </w:rPr>
        <w:t xml:space="preserve">. Ему хочется испытать все самому, удивиться неизведанному, влекущему своей новизной. У ребенка формируется любознательность-желание познавать закономерности окружающего мира, а это уже не </w:t>
      </w:r>
      <w:r w:rsidRPr="0026696D">
        <w:rPr>
          <w:sz w:val="28"/>
          <w:szCs w:val="28"/>
        </w:rPr>
        <w:t>“</w:t>
      </w:r>
      <w:r>
        <w:rPr>
          <w:sz w:val="28"/>
          <w:szCs w:val="28"/>
        </w:rPr>
        <w:t>всеядное</w:t>
      </w:r>
      <w:r w:rsidRPr="0026696D">
        <w:rPr>
          <w:sz w:val="28"/>
          <w:szCs w:val="28"/>
        </w:rPr>
        <w:t>”</w:t>
      </w:r>
      <w:r>
        <w:rPr>
          <w:sz w:val="28"/>
          <w:szCs w:val="28"/>
        </w:rPr>
        <w:t xml:space="preserve"> любопытство на основе безусловного ориентировочного рефлекса!</w:t>
      </w:r>
    </w:p>
    <w:p w14:paraId="25F8BB29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Обратите внимание, как заворожено, сдвинув брови, не отводя глаз, малыш рассматривает бульдозер, уборочную машину, подъемный кран, прессовочный каток и другую технику. Все чаще звучат вопросы: кто это делает? Зачем? Что будет потом? И наконец, сакраментальный вопрос детства: почему?</w:t>
      </w:r>
    </w:p>
    <w:p w14:paraId="5230D262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Готовьтесь, уважаемые родители! В конце третьего и на четвертом году вам не уйти от ответа на вопросы: </w:t>
      </w:r>
      <w:r w:rsidRPr="003E29FA">
        <w:rPr>
          <w:sz w:val="28"/>
          <w:szCs w:val="28"/>
        </w:rPr>
        <w:t>“</w:t>
      </w:r>
      <w:r>
        <w:rPr>
          <w:sz w:val="28"/>
          <w:szCs w:val="28"/>
        </w:rPr>
        <w:t>Где ночуют солнышко?</w:t>
      </w:r>
      <w:r w:rsidRPr="003E29FA">
        <w:rPr>
          <w:sz w:val="28"/>
          <w:szCs w:val="28"/>
        </w:rPr>
        <w:t>”</w:t>
      </w:r>
      <w:r>
        <w:rPr>
          <w:sz w:val="28"/>
          <w:szCs w:val="28"/>
        </w:rPr>
        <w:t>,</w:t>
      </w:r>
      <w:r w:rsidRPr="003E29FA">
        <w:rPr>
          <w:sz w:val="28"/>
          <w:szCs w:val="28"/>
        </w:rPr>
        <w:t xml:space="preserve"> “</w:t>
      </w:r>
      <w:r>
        <w:rPr>
          <w:sz w:val="28"/>
          <w:szCs w:val="28"/>
        </w:rPr>
        <w:t>Луна смотрит, а что она говорит?</w:t>
      </w:r>
      <w:r w:rsidRPr="003E29FA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20485E">
        <w:rPr>
          <w:sz w:val="28"/>
          <w:szCs w:val="28"/>
        </w:rPr>
        <w:t>“</w:t>
      </w:r>
      <w:r>
        <w:rPr>
          <w:sz w:val="28"/>
          <w:szCs w:val="28"/>
        </w:rPr>
        <w:t>О чем думает деревце?</w:t>
      </w:r>
      <w:r w:rsidRPr="0020485E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20485E">
        <w:rPr>
          <w:sz w:val="28"/>
          <w:szCs w:val="28"/>
        </w:rPr>
        <w:t>“</w:t>
      </w:r>
      <w:r>
        <w:rPr>
          <w:sz w:val="28"/>
          <w:szCs w:val="28"/>
        </w:rPr>
        <w:t>Почему кошка не ест травку, а кролик ест?</w:t>
      </w:r>
      <w:r w:rsidRPr="0020485E">
        <w:rPr>
          <w:sz w:val="28"/>
          <w:szCs w:val="28"/>
        </w:rPr>
        <w:t>”</w:t>
      </w:r>
      <w:r>
        <w:rPr>
          <w:sz w:val="28"/>
          <w:szCs w:val="28"/>
        </w:rPr>
        <w:t>,</w:t>
      </w:r>
      <w:r w:rsidRPr="0020485E">
        <w:rPr>
          <w:sz w:val="28"/>
          <w:szCs w:val="28"/>
        </w:rPr>
        <w:t xml:space="preserve"> “</w:t>
      </w:r>
      <w:r>
        <w:rPr>
          <w:sz w:val="28"/>
          <w:szCs w:val="28"/>
        </w:rPr>
        <w:t>Зачем зайке такие длинные ушки?</w:t>
      </w:r>
      <w:r w:rsidRPr="0020485E">
        <w:rPr>
          <w:sz w:val="28"/>
          <w:szCs w:val="28"/>
        </w:rPr>
        <w:t>”</w:t>
      </w:r>
      <w:r>
        <w:rPr>
          <w:sz w:val="28"/>
          <w:szCs w:val="28"/>
        </w:rPr>
        <w:t>,</w:t>
      </w:r>
      <w:r w:rsidRPr="0020485E">
        <w:rPr>
          <w:sz w:val="28"/>
          <w:szCs w:val="28"/>
        </w:rPr>
        <w:t xml:space="preserve"> “</w:t>
      </w:r>
      <w:r>
        <w:rPr>
          <w:sz w:val="28"/>
          <w:szCs w:val="28"/>
        </w:rPr>
        <w:t>Почему вода мокрая?</w:t>
      </w:r>
      <w:r w:rsidRPr="0020485E">
        <w:rPr>
          <w:sz w:val="28"/>
          <w:szCs w:val="28"/>
        </w:rPr>
        <w:t>”</w:t>
      </w:r>
      <w:r>
        <w:rPr>
          <w:sz w:val="28"/>
          <w:szCs w:val="28"/>
        </w:rPr>
        <w:t>. И т.п.</w:t>
      </w:r>
    </w:p>
    <w:p w14:paraId="3603E62C" w14:textId="4BF121FE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Эти вопросы говорят о развитии способности малыша к анализу и синтезу, сравнению и обобщениям пока на его, детском уровне, поэтому и выглядит так забавно </w:t>
      </w:r>
      <w:r>
        <w:rPr>
          <w:sz w:val="28"/>
          <w:szCs w:val="28"/>
        </w:rPr>
        <w:t>и непосредственно</w:t>
      </w:r>
      <w:r>
        <w:rPr>
          <w:sz w:val="28"/>
          <w:szCs w:val="28"/>
        </w:rPr>
        <w:t xml:space="preserve"> все, чем он интересуется. Но нам, взрослым, важно интерес ребенка, любознательность сделать управляемым процессом, а главное, полезным, для него с точки </w:t>
      </w:r>
      <w:r>
        <w:rPr>
          <w:sz w:val="28"/>
          <w:szCs w:val="28"/>
        </w:rPr>
        <w:t>зрения познавательного</w:t>
      </w:r>
      <w:r>
        <w:rPr>
          <w:sz w:val="28"/>
          <w:szCs w:val="28"/>
        </w:rPr>
        <w:t>, нравственного, эстетического развития. Согласитесь, недопустимо загубить деревце ради познавательного интереса, налить в калоши воду с целью проверки их герметичности, выкрасить спящему псу уши и т.п. Познавательный интерес ребенка должен рождать в нем добрые чувства, быть повернутым в полезное русло.</w:t>
      </w:r>
    </w:p>
    <w:p w14:paraId="4EA20764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</w:p>
    <w:p w14:paraId="39026643" w14:textId="77777777" w:rsidR="005E34CE" w:rsidRDefault="005E34CE" w:rsidP="005E34CE">
      <w:pPr>
        <w:tabs>
          <w:tab w:val="left" w:pos="99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Педагогическая ценность детского экспериментирования</w:t>
      </w:r>
    </w:p>
    <w:p w14:paraId="2C19F780" w14:textId="710EA593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формирования познавательных эмоций, развития любознательности рекомендуем особый тип игр-занятий. В их основу положены элементы экспериментирования, подводящие ребенка к познанию объективных </w:t>
      </w:r>
      <w:r>
        <w:rPr>
          <w:sz w:val="28"/>
          <w:szCs w:val="28"/>
        </w:rPr>
        <w:t>реалий окружающего</w:t>
      </w:r>
      <w:r>
        <w:rPr>
          <w:sz w:val="28"/>
          <w:szCs w:val="28"/>
        </w:rPr>
        <w:t xml:space="preserve"> мира, физическую природу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он будет познавать в школе, а пока только наблюдение, накопление практического опыта жизни в окружающем мире, воспитание познавательных интересов и добрых чувств.</w:t>
      </w:r>
    </w:p>
    <w:p w14:paraId="7B38B733" w14:textId="2394AABD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Игры-занятия с элементами экспериментирования содержат как </w:t>
      </w:r>
      <w:r>
        <w:rPr>
          <w:sz w:val="28"/>
          <w:szCs w:val="28"/>
        </w:rPr>
        <w:t>исследовательский,</w:t>
      </w:r>
      <w:r>
        <w:rPr>
          <w:sz w:val="28"/>
          <w:szCs w:val="28"/>
        </w:rPr>
        <w:t xml:space="preserve"> так и игровой компоненты и осуществляют постепенный </w:t>
      </w:r>
      <w:r>
        <w:rPr>
          <w:sz w:val="28"/>
          <w:szCs w:val="28"/>
        </w:rPr>
        <w:lastRenderedPageBreak/>
        <w:t xml:space="preserve">переход от игр-забав к учебно-познавательной деятельности. Они бесценны для развития такого замечательного качества, как наблюдательность, которая, как справедливо отмечаю психологи, является начальным доступным методом </w:t>
      </w:r>
      <w:r>
        <w:rPr>
          <w:sz w:val="28"/>
          <w:szCs w:val="28"/>
        </w:rPr>
        <w:t>исследования.</w:t>
      </w:r>
      <w:r>
        <w:rPr>
          <w:sz w:val="28"/>
          <w:szCs w:val="28"/>
        </w:rPr>
        <w:t xml:space="preserve"> Именно наблюдательность способствует развитию внимания и внимательности, вызывает желание находить новое в знакомом, подмечать новизну в окружающем мире.</w:t>
      </w:r>
    </w:p>
    <w:p w14:paraId="49D9073A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</w:p>
    <w:p w14:paraId="25F724E6" w14:textId="77777777" w:rsidR="005E34CE" w:rsidRDefault="005E34CE" w:rsidP="005E34CE">
      <w:pPr>
        <w:tabs>
          <w:tab w:val="left" w:pos="99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Программное содержание игр-занятий с элементами экспериментирования</w:t>
      </w:r>
    </w:p>
    <w:p w14:paraId="154F4374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-Воспитывать познавательный интерес к окружающему миру. Развивать любознательность, понимание простейших причинно</w:t>
      </w:r>
      <w:r w:rsidRPr="00C27C51">
        <w:rPr>
          <w:sz w:val="28"/>
          <w:szCs w:val="28"/>
        </w:rPr>
        <w:t>-</w:t>
      </w:r>
      <w:r>
        <w:rPr>
          <w:sz w:val="28"/>
          <w:szCs w:val="28"/>
        </w:rPr>
        <w:t xml:space="preserve">следственных отношений в системе </w:t>
      </w:r>
      <w:r w:rsidRPr="00C27C51">
        <w:rPr>
          <w:sz w:val="28"/>
          <w:szCs w:val="28"/>
        </w:rPr>
        <w:t>“</w:t>
      </w:r>
      <w:r>
        <w:rPr>
          <w:sz w:val="28"/>
          <w:szCs w:val="28"/>
        </w:rPr>
        <w:t>действие-результат</w:t>
      </w:r>
      <w:r w:rsidRPr="00C27C51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14:paraId="1CDB7FF3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-Воспитывать познавательную активность, желание узнавать новое. Учить наблюдать, запоминать, сравнивать, экспериментировать.</w:t>
      </w:r>
    </w:p>
    <w:p w14:paraId="2BC859B5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-Переводить действие игрового экспериментирования в полезное русло, формируя бережное отношение к окружающему.</w:t>
      </w:r>
    </w:p>
    <w:p w14:paraId="402632B8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-Воспитывать эстетические чувства, желание оберегать и создавать красивое.</w:t>
      </w:r>
    </w:p>
    <w:p w14:paraId="14749F01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-Практически ознакомить с отдельными явлениями живой и неживой природы, формировать представление о некоторых свойствах предметов, вещей, отношений окружающего мира (объем, масса, движение, скорость, время; пространство- полое, сквозное, замкнутое и т.п.).</w:t>
      </w:r>
    </w:p>
    <w:p w14:paraId="59049AE4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-Учить впечатление выражать словами.</w:t>
      </w:r>
    </w:p>
    <w:p w14:paraId="20B6F924" w14:textId="77777777" w:rsidR="005E34CE" w:rsidRPr="00C27C51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-Обогащать впечатления ребенка поэтическими и фольклорными произведениями, адресованными детям раннего возраста.</w:t>
      </w:r>
    </w:p>
    <w:p w14:paraId="2680AB87" w14:textId="77777777" w:rsidR="005E34CE" w:rsidRDefault="005E34CE" w:rsidP="005E34CE">
      <w:pPr>
        <w:tabs>
          <w:tab w:val="left" w:pos="990"/>
        </w:tabs>
        <w:jc w:val="center"/>
        <w:rPr>
          <w:b/>
          <w:i/>
          <w:sz w:val="28"/>
          <w:szCs w:val="28"/>
        </w:rPr>
      </w:pPr>
    </w:p>
    <w:p w14:paraId="31411E87" w14:textId="77777777" w:rsidR="005E34CE" w:rsidRDefault="005E34CE" w:rsidP="005E34CE">
      <w:pPr>
        <w:tabs>
          <w:tab w:val="left" w:pos="99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Примерные игры-занятия с элементами экспериментирования для детей от 2 лет 6 месяцев до 3 лет 6 месяцев</w:t>
      </w:r>
    </w:p>
    <w:p w14:paraId="2A3CFBA2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</w:p>
    <w:p w14:paraId="008E407C" w14:textId="77777777" w:rsidR="005E34CE" w:rsidRDefault="005E34CE" w:rsidP="005E34CE">
      <w:pPr>
        <w:tabs>
          <w:tab w:val="left" w:pos="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ВОДИЧКА-ВОДИЧКА</w:t>
      </w:r>
    </w:p>
    <w:p w14:paraId="6C4C8539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Цель. </w:t>
      </w:r>
      <w:r>
        <w:rPr>
          <w:sz w:val="28"/>
          <w:szCs w:val="28"/>
        </w:rPr>
        <w:t>Закрепить первоначальное представление об объективных неживой природы, в частности о воде (прозрачная; течет, льется, журчит; нужна всем: животным, людям, растениям; воду пьют, ею умываются, в ней купаются); использовать игры с водой для закаливания ребенка, подчеркнуть целительные свойства воды, использовать малые фольклорные жанры, раскрывающие отношение человека к воде, подчеркивающие ее значимость для всего живого.</w:t>
      </w:r>
    </w:p>
    <w:p w14:paraId="4E9FD40B" w14:textId="69A8FA89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Материал. </w:t>
      </w:r>
      <w:r>
        <w:rPr>
          <w:sz w:val="28"/>
          <w:szCs w:val="28"/>
        </w:rPr>
        <w:t xml:space="preserve">Иллюстрация к потешке </w:t>
      </w:r>
      <w:r>
        <w:rPr>
          <w:sz w:val="28"/>
          <w:szCs w:val="28"/>
        </w:rPr>
        <w:tab/>
      </w:r>
      <w:r w:rsidRPr="00B67D4F">
        <w:rPr>
          <w:sz w:val="28"/>
          <w:szCs w:val="28"/>
        </w:rPr>
        <w:t>“</w:t>
      </w:r>
      <w:r>
        <w:rPr>
          <w:sz w:val="28"/>
          <w:szCs w:val="28"/>
        </w:rPr>
        <w:t>Водичка-водичка</w:t>
      </w:r>
      <w:r w:rsidRPr="00B67D4F">
        <w:rPr>
          <w:sz w:val="28"/>
          <w:szCs w:val="28"/>
        </w:rPr>
        <w:t>”</w:t>
      </w:r>
      <w:r>
        <w:rPr>
          <w:sz w:val="28"/>
          <w:szCs w:val="28"/>
        </w:rPr>
        <w:t xml:space="preserve"> (можно использовать любую картинку, на которой изображен умывающийся ребенок), прозрачный кувшин с кипяченой водой, прозрачные стаканчики </w:t>
      </w:r>
      <w:r>
        <w:rPr>
          <w:sz w:val="28"/>
          <w:szCs w:val="28"/>
        </w:rPr>
        <w:t>(по</w:t>
      </w:r>
      <w:r>
        <w:rPr>
          <w:sz w:val="28"/>
          <w:szCs w:val="28"/>
        </w:rPr>
        <w:t xml:space="preserve"> числу участников), резиновая кукла, игрушечный тазик.</w:t>
      </w:r>
    </w:p>
    <w:p w14:paraId="6496846F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</w:p>
    <w:p w14:paraId="7D637960" w14:textId="77777777" w:rsidR="005E34CE" w:rsidRDefault="005E34CE" w:rsidP="005E34CE">
      <w:pPr>
        <w:tabs>
          <w:tab w:val="left" w:pos="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14:paraId="6C345D05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Покажите ребенку картинку, на которой изображена умывающиеся девочка (иллюстрация Ю. Васнецова). Пусть он рассмотрит ее в течении двух-</w:t>
      </w:r>
      <w:r>
        <w:rPr>
          <w:sz w:val="28"/>
          <w:szCs w:val="28"/>
        </w:rPr>
        <w:lastRenderedPageBreak/>
        <w:t xml:space="preserve">трех минут. Спросите: </w:t>
      </w:r>
      <w:r w:rsidRPr="00B67D4F">
        <w:rPr>
          <w:sz w:val="28"/>
          <w:szCs w:val="28"/>
        </w:rPr>
        <w:t>“</w:t>
      </w:r>
      <w:r>
        <w:rPr>
          <w:sz w:val="28"/>
          <w:szCs w:val="28"/>
        </w:rPr>
        <w:t>Кто изображен на картинке? Что она делает?</w:t>
      </w:r>
      <w:r w:rsidRPr="00B67D4F">
        <w:rPr>
          <w:sz w:val="28"/>
          <w:szCs w:val="28"/>
        </w:rPr>
        <w:t>”</w:t>
      </w:r>
      <w:r>
        <w:rPr>
          <w:sz w:val="28"/>
          <w:szCs w:val="28"/>
        </w:rPr>
        <w:t xml:space="preserve"> Затем прочитайте потешку:</w:t>
      </w:r>
    </w:p>
    <w:p w14:paraId="2FE1807A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Водичка-водичка,</w:t>
      </w:r>
    </w:p>
    <w:p w14:paraId="790AA54E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Умой Тане (наше) личико,</w:t>
      </w:r>
    </w:p>
    <w:p w14:paraId="28748B23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Чтобы глазки блестели,</w:t>
      </w:r>
    </w:p>
    <w:p w14:paraId="1A0A837A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Чтобы щечки алели,</w:t>
      </w:r>
    </w:p>
    <w:p w14:paraId="206296EB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Чтоб смеялся роток,</w:t>
      </w:r>
    </w:p>
    <w:p w14:paraId="014486AC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Чтоб кусался зубок.</w:t>
      </w:r>
    </w:p>
    <w:p w14:paraId="3CEF2B08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Затем спросите: </w:t>
      </w:r>
      <w:r w:rsidRPr="004E48DA">
        <w:rPr>
          <w:sz w:val="28"/>
          <w:szCs w:val="28"/>
        </w:rPr>
        <w:t>“</w:t>
      </w:r>
      <w:r>
        <w:rPr>
          <w:sz w:val="28"/>
          <w:szCs w:val="28"/>
        </w:rPr>
        <w:t>Какую водичку ты видел, когда умывался, мыл руки, купался</w:t>
      </w:r>
      <w:r w:rsidRPr="004E48DA">
        <w:rPr>
          <w:sz w:val="28"/>
          <w:szCs w:val="28"/>
        </w:rPr>
        <w:t>”</w:t>
      </w:r>
      <w:r>
        <w:rPr>
          <w:sz w:val="28"/>
          <w:szCs w:val="28"/>
        </w:rPr>
        <w:t xml:space="preserve">. Если ребенок затрудняется с ответом подскажите ему: </w:t>
      </w:r>
      <w:r w:rsidRPr="004E48DA">
        <w:rPr>
          <w:sz w:val="28"/>
          <w:szCs w:val="28"/>
        </w:rPr>
        <w:t>“</w:t>
      </w:r>
      <w:r>
        <w:rPr>
          <w:sz w:val="28"/>
          <w:szCs w:val="28"/>
        </w:rPr>
        <w:t>Прозрачную</w:t>
      </w:r>
      <w:r w:rsidRPr="004E48DA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14:paraId="3E52B4BD" w14:textId="3C2791F3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предложите умыть куклу. Медленно лейте воду над игрушечным тазиком, давай </w:t>
      </w:r>
      <w:r>
        <w:rPr>
          <w:sz w:val="28"/>
          <w:szCs w:val="28"/>
        </w:rPr>
        <w:t>малышу возможность</w:t>
      </w:r>
      <w:r>
        <w:rPr>
          <w:sz w:val="28"/>
          <w:szCs w:val="28"/>
        </w:rPr>
        <w:t xml:space="preserve"> почувствовать значение слов </w:t>
      </w:r>
      <w:r w:rsidRPr="004E48DA">
        <w:rPr>
          <w:sz w:val="28"/>
          <w:szCs w:val="28"/>
        </w:rPr>
        <w:t>“</w:t>
      </w:r>
      <w:r>
        <w:rPr>
          <w:sz w:val="28"/>
          <w:szCs w:val="28"/>
        </w:rPr>
        <w:t>вода течет, журчит, булькает…</w:t>
      </w:r>
      <w:r w:rsidRPr="004E48DA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14:paraId="05EC8C02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конце занятия разлейте воду из кувшина по стаканчикам, сопровождая действия словами: прозрачная, журчит, булькает. Вместе выпейте воду.</w:t>
      </w:r>
    </w:p>
    <w:p w14:paraId="5EC3D7EE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</w:p>
    <w:p w14:paraId="1A3FAFF0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</w:p>
    <w:p w14:paraId="184D41F0" w14:textId="77777777" w:rsidR="005E34CE" w:rsidRDefault="005E34CE" w:rsidP="005E34CE">
      <w:pPr>
        <w:tabs>
          <w:tab w:val="left" w:pos="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КАКОГО ЦВЕТА ВОДИЧКА?</w:t>
      </w:r>
    </w:p>
    <w:p w14:paraId="66E74D0E" w14:textId="77777777" w:rsidR="005E34CE" w:rsidRPr="00A60BAB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Цель. </w:t>
      </w:r>
      <w:r>
        <w:rPr>
          <w:sz w:val="28"/>
          <w:szCs w:val="28"/>
        </w:rPr>
        <w:t>Познакомить с приемами окрашивания воды.</w:t>
      </w:r>
    </w:p>
    <w:p w14:paraId="52840D1E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Материал. </w:t>
      </w:r>
      <w:r w:rsidRPr="00A60BAB">
        <w:rPr>
          <w:sz w:val="28"/>
          <w:szCs w:val="28"/>
        </w:rPr>
        <w:t xml:space="preserve">Гуашь, прозрачные стаканчики, наполненные </w:t>
      </w:r>
      <w:r>
        <w:rPr>
          <w:sz w:val="28"/>
          <w:szCs w:val="28"/>
        </w:rPr>
        <w:t>на одну треть чистой водой; белая бумага; трафарет воздушного шара: пакет с прорезью для цветных вкладышей (18х15 см); кисть.</w:t>
      </w:r>
    </w:p>
    <w:p w14:paraId="2EF81B7B" w14:textId="77777777" w:rsidR="005E34CE" w:rsidRDefault="005E34CE" w:rsidP="005E34CE">
      <w:pPr>
        <w:tabs>
          <w:tab w:val="left" w:pos="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14:paraId="7F430084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Обратите внимании ребенка на краски, уточните их цвет: красная, зеленая, синяя, желтая. На листе белой бумаги оставьте след от каждой краски, называя ее цвет- станет разноцветным. Отложите его.</w:t>
      </w:r>
    </w:p>
    <w:p w14:paraId="4877C90E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Теперь пусть ребенок действует самостоятельно под вашим руководством. Дайте четыре краски, четыре стаканчика с водой, тряпочку для </w:t>
      </w:r>
      <w:proofErr w:type="spellStart"/>
      <w:r>
        <w:rPr>
          <w:sz w:val="28"/>
          <w:szCs w:val="28"/>
        </w:rPr>
        <w:t>промакивания</w:t>
      </w:r>
      <w:proofErr w:type="spellEnd"/>
      <w:r>
        <w:rPr>
          <w:sz w:val="28"/>
          <w:szCs w:val="28"/>
        </w:rPr>
        <w:t xml:space="preserve"> кисти.</w:t>
      </w:r>
    </w:p>
    <w:p w14:paraId="3668F6BA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Сначала предложите порисовать красной краской. Покажите прием размывания краски. Пусть ребенок закрасит весь лист. Обратите внимание на то, что вода в стаканчике стала красной. Отложите красный листочек на просушку, рядом поставьте баночку с окрашенной водой. «Видишь, от краски вода становится цветной. Значит воду можно окрасить». Предложите сделать тоже самое с другими красками.</w:t>
      </w:r>
    </w:p>
    <w:p w14:paraId="73CE12D6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После того как все </w:t>
      </w:r>
      <w:proofErr w:type="spellStart"/>
      <w:r>
        <w:rPr>
          <w:sz w:val="28"/>
          <w:szCs w:val="28"/>
        </w:rPr>
        <w:t>раскрашеные</w:t>
      </w:r>
      <w:proofErr w:type="spellEnd"/>
      <w:r>
        <w:rPr>
          <w:sz w:val="28"/>
          <w:szCs w:val="28"/>
        </w:rPr>
        <w:t xml:space="preserve"> листы просохнут, соберите их в стопку, вниз положите свой разноцветный листок. Вложите их в пакет с вырезанным изображением воздушного шарика (трафарет) с темной ниточкой. По очереди вынимайте листочки- шарики будут менять цвет.</w:t>
      </w:r>
    </w:p>
    <w:p w14:paraId="43B590B5" w14:textId="77777777" w:rsidR="005E34CE" w:rsidRDefault="005E34CE" w:rsidP="005E34CE">
      <w:pPr>
        <w:tabs>
          <w:tab w:val="left" w:pos="990"/>
        </w:tabs>
        <w:jc w:val="center"/>
        <w:rPr>
          <w:b/>
          <w:sz w:val="28"/>
          <w:szCs w:val="28"/>
        </w:rPr>
      </w:pPr>
    </w:p>
    <w:p w14:paraId="277D3810" w14:textId="77777777" w:rsidR="005E34CE" w:rsidRDefault="005E34CE" w:rsidP="005E34CE">
      <w:pPr>
        <w:tabs>
          <w:tab w:val="left" w:pos="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ВОЛШЕБНЫЕ КРАСКИ</w:t>
      </w:r>
    </w:p>
    <w:p w14:paraId="09DC7C28" w14:textId="77777777" w:rsidR="005E34CE" w:rsidRPr="00DD05D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Цель. </w:t>
      </w:r>
      <w:r>
        <w:rPr>
          <w:sz w:val="28"/>
          <w:szCs w:val="28"/>
        </w:rPr>
        <w:t xml:space="preserve">Показать, как при смешивании четырех основных цветов получаются другие: соединение желтого и синего дает зеленый, красного и </w:t>
      </w:r>
      <w:r>
        <w:rPr>
          <w:sz w:val="28"/>
          <w:szCs w:val="28"/>
        </w:rPr>
        <w:lastRenderedPageBreak/>
        <w:t>желтого- оранжевый, красного и синего –фиолетовый (сиреневый), красного и черного -коричневый и т.п.</w:t>
      </w:r>
    </w:p>
    <w:p w14:paraId="6A93C2CD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Материал. </w:t>
      </w:r>
      <w:r>
        <w:rPr>
          <w:sz w:val="28"/>
          <w:szCs w:val="28"/>
        </w:rPr>
        <w:t>Гуашь, кисти, четыре-пять прозрачных стаканов с водой.</w:t>
      </w:r>
    </w:p>
    <w:p w14:paraId="41A51C1F" w14:textId="77777777" w:rsidR="005E34CE" w:rsidRDefault="005E34CE" w:rsidP="005E34CE">
      <w:pPr>
        <w:tabs>
          <w:tab w:val="left" w:pos="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14:paraId="7634AF72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Пусть ребенок выберет ту краску, которая начнет рисовать картин (рисование по замыслу). В процессе рисования предлагайте смывать краску с кисточки в разных стаканах- для каждой краски свой стакан.</w:t>
      </w:r>
    </w:p>
    <w:p w14:paraId="5E3B8E9D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Соберите их на один поднос и скажите: «Сейчас я покажу фокус. Налейте в чистый стакан красную воду, добавьте в нее желтую: «Что получилось? Какого цвета стала водичка? Оранжевого. Такого цвета бывает солнышко, апельсин, мандарин, цветочки».</w:t>
      </w:r>
    </w:p>
    <w:p w14:paraId="2DDB13F3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Аналогично «наколдуйте» фиолетовую, зеленую, коричневую водичку и т.д.</w:t>
      </w:r>
    </w:p>
    <w:p w14:paraId="48990EDE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конце рассмотрите рисунок, пусть ребенок расскажет, что он нарисовал. Можете что-то дорисовать, чтобы появилось большее сходство с образом, конечно, предварительно спросив разрешения у маленького художника.</w:t>
      </w:r>
    </w:p>
    <w:p w14:paraId="32DC4054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</w:p>
    <w:p w14:paraId="469C9CA6" w14:textId="77777777" w:rsidR="005E34CE" w:rsidRDefault="005E34CE" w:rsidP="005E34CE">
      <w:pPr>
        <w:tabs>
          <w:tab w:val="left" w:pos="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ЦВЕТНЫЕ ЛЬДИНКИ</w:t>
      </w:r>
    </w:p>
    <w:p w14:paraId="013266BF" w14:textId="1C03C91D" w:rsidR="005E34CE" w:rsidRPr="00804877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Цель.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Показать, как вода при охлаждении превращается в лед.</w:t>
      </w:r>
    </w:p>
    <w:p w14:paraId="059C6A15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Материал.</w:t>
      </w:r>
      <w:r>
        <w:rPr>
          <w:sz w:val="28"/>
          <w:szCs w:val="28"/>
        </w:rPr>
        <w:t xml:space="preserve"> Полиэтиленовые формочки для игр с песком (пять-семь штук), коробка из-под шоколадных конфет, кувшин с прозрачной водой, цветная вода в стаканчиках.</w:t>
      </w:r>
    </w:p>
    <w:p w14:paraId="5C9E600D" w14:textId="77777777" w:rsidR="005E34CE" w:rsidRPr="00804877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Примечание. </w:t>
      </w:r>
      <w:r>
        <w:rPr>
          <w:sz w:val="28"/>
          <w:szCs w:val="28"/>
        </w:rPr>
        <w:t>Это занятие- логическое завершение игровой ситуации, описанное в двух предыдущих занятиях.</w:t>
      </w:r>
    </w:p>
    <w:p w14:paraId="42D7AF71" w14:textId="77777777" w:rsidR="005E34CE" w:rsidRDefault="005E34CE" w:rsidP="005E34CE">
      <w:pPr>
        <w:tabs>
          <w:tab w:val="left" w:pos="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14:paraId="67725F09" w14:textId="54DC98EB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Побеседуйте с малышом о зиме, спросите о ее приметах (идет снег, вода в водоемах замерзает, холодно). Уточните: на морозе вода превращается в лед. Расставьте формочки на столе, в одни налейте прозрачную </w:t>
      </w:r>
      <w:r>
        <w:rPr>
          <w:sz w:val="28"/>
          <w:szCs w:val="28"/>
        </w:rPr>
        <w:t>воду,</w:t>
      </w:r>
      <w:r>
        <w:rPr>
          <w:sz w:val="28"/>
          <w:szCs w:val="28"/>
        </w:rPr>
        <w:t xml:space="preserve"> в другую- цветную. Скажите: </w:t>
      </w:r>
      <w:r>
        <w:rPr>
          <w:sz w:val="28"/>
          <w:szCs w:val="28"/>
        </w:rPr>
        <w:t>«Когда</w:t>
      </w:r>
      <w:r>
        <w:rPr>
          <w:sz w:val="28"/>
          <w:szCs w:val="28"/>
        </w:rPr>
        <w:t xml:space="preserve"> мы пойдем гулять, вынесем их на мороз и посмотрим, что у нас получится». (Примечание. Дома можно выставить формочки на балкон. Ребенок может наблюдать за процессом превращения воды в лед через стекло.)</w:t>
      </w:r>
    </w:p>
    <w:p w14:paraId="29B4C612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второй части занятия для изготовления «бус» используйте коробку из-под конфет. В формовочную упаковку залейте цветную воду (желательно чередовать контрастные цвета: синий, желтый, зеленый, красный, фиолетовый и пр.). Затем в залитые углубления положите толстую нитку, которая на морозе вмерзнет в льдинки.</w:t>
      </w:r>
    </w:p>
    <w:p w14:paraId="171F664D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Предлогайте</w:t>
      </w:r>
      <w:proofErr w:type="spellEnd"/>
      <w:r>
        <w:rPr>
          <w:sz w:val="28"/>
          <w:szCs w:val="28"/>
        </w:rPr>
        <w:t xml:space="preserve"> малыши смотреть через стекло за тем, что происходит с водой. Когда она </w:t>
      </w:r>
      <w:proofErr w:type="spellStart"/>
      <w:r>
        <w:rPr>
          <w:sz w:val="28"/>
          <w:szCs w:val="28"/>
        </w:rPr>
        <w:t>замезнет</w:t>
      </w:r>
      <w:proofErr w:type="spellEnd"/>
      <w:r>
        <w:rPr>
          <w:sz w:val="28"/>
          <w:szCs w:val="28"/>
        </w:rPr>
        <w:t xml:space="preserve">, выньте цветные «нитки бус», а на </w:t>
      </w:r>
      <w:proofErr w:type="spellStart"/>
      <w:r>
        <w:rPr>
          <w:sz w:val="28"/>
          <w:szCs w:val="28"/>
        </w:rPr>
        <w:t>пргулке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украсте</w:t>
      </w:r>
      <w:proofErr w:type="spellEnd"/>
      <w:r>
        <w:rPr>
          <w:sz w:val="28"/>
          <w:szCs w:val="28"/>
        </w:rPr>
        <w:t xml:space="preserve"> ими елочку.</w:t>
      </w:r>
    </w:p>
    <w:p w14:paraId="2AA44F92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Примечание. Для того чтобы льдинки свободно вышли из формочек, их необходимо чуть-чуть оттаять на батарее или в поддоне с теплой водой.</w:t>
      </w:r>
    </w:p>
    <w:p w14:paraId="7C8D6555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</w:p>
    <w:p w14:paraId="57757127" w14:textId="77777777" w:rsidR="005E34CE" w:rsidRPr="00804877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</w:p>
    <w:p w14:paraId="4F82C7FF" w14:textId="6EEF353D" w:rsidR="005E34CE" w:rsidRDefault="005E34CE" w:rsidP="005E34CE">
      <w:pPr>
        <w:tabs>
          <w:tab w:val="left" w:pos="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КАКАЯ МАШИНКА УЕДИТ </w:t>
      </w:r>
      <w:r>
        <w:rPr>
          <w:b/>
          <w:sz w:val="28"/>
          <w:szCs w:val="28"/>
        </w:rPr>
        <w:t>ДАЛЬШЕ?</w:t>
      </w:r>
    </w:p>
    <w:p w14:paraId="673F71E1" w14:textId="77777777" w:rsidR="005E34CE" w:rsidRPr="007E544C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Цель. </w:t>
      </w:r>
      <w:r>
        <w:rPr>
          <w:sz w:val="28"/>
          <w:szCs w:val="28"/>
        </w:rPr>
        <w:t>Совершенствовать навыки экспериментирования, развивать наблюдательность.</w:t>
      </w:r>
    </w:p>
    <w:p w14:paraId="0800A254" w14:textId="77777777" w:rsidR="005E34CE" w:rsidRPr="007E544C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Материал.</w:t>
      </w:r>
      <w:r>
        <w:rPr>
          <w:sz w:val="28"/>
          <w:szCs w:val="28"/>
        </w:rPr>
        <w:t xml:space="preserve"> Разноцветные машинки (две-три штуки), доска (скат) шириной 80-</w:t>
      </w:r>
      <w:smartTag w:uri="urn:schemas-microsoft-com:office:smarttags" w:element="metricconverter">
        <w:smartTagPr>
          <w:attr w:name="ProductID" w:val="100 см"/>
        </w:smartTagPr>
        <w:r>
          <w:rPr>
            <w:sz w:val="28"/>
            <w:szCs w:val="28"/>
          </w:rPr>
          <w:t>100 см</w:t>
        </w:r>
      </w:smartTag>
      <w:r>
        <w:rPr>
          <w:sz w:val="28"/>
          <w:szCs w:val="28"/>
        </w:rPr>
        <w:t>, укрепленная с одного края на высоте 40-</w:t>
      </w:r>
      <w:smartTag w:uri="urn:schemas-microsoft-com:office:smarttags" w:element="metricconverter">
        <w:smartTagPr>
          <w:attr w:name="ProductID" w:val="50 см"/>
        </w:smartTagPr>
        <w:r>
          <w:rPr>
            <w:sz w:val="28"/>
            <w:szCs w:val="28"/>
          </w:rPr>
          <w:t>50 см</w:t>
        </w:r>
      </w:smartTag>
      <w:r>
        <w:rPr>
          <w:sz w:val="28"/>
          <w:szCs w:val="28"/>
        </w:rPr>
        <w:t xml:space="preserve"> (зимой- в доме, летом- на воздухе).</w:t>
      </w:r>
    </w:p>
    <w:p w14:paraId="1B601EF9" w14:textId="77777777" w:rsidR="005E34CE" w:rsidRPr="00804877" w:rsidRDefault="005E34CE" w:rsidP="005E34CE">
      <w:pPr>
        <w:tabs>
          <w:tab w:val="left" w:pos="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14:paraId="5191019C" w14:textId="7827F83F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Рассмотрите вместе с ребенком машинки. </w:t>
      </w:r>
      <w:r>
        <w:rPr>
          <w:sz w:val="28"/>
          <w:szCs w:val="28"/>
        </w:rPr>
        <w:t>Спросите: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«А</w:t>
      </w:r>
      <w:r>
        <w:rPr>
          <w:sz w:val="28"/>
          <w:szCs w:val="28"/>
        </w:rPr>
        <w:t xml:space="preserve"> чья машинка уедет дальше- твоя или моя?», побуждая малыша к экспериментированию.</w:t>
      </w:r>
    </w:p>
    <w:p w14:paraId="42F79EA1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Затем, встав у приподнятого края ската, по очереди пускайте машины «под горку», сообщая им начальную скорость.</w:t>
      </w:r>
    </w:p>
    <w:p w14:paraId="308D61FA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Отмечайте, какая машина уехала дальше. Поменяйтесь машинками и повторите эксперимент. Определите победителя по результатам всех заездов.</w:t>
      </w:r>
    </w:p>
    <w:p w14:paraId="3AF48558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 ребенок опытным путем знакомится с тем, что скорость передвижения зависит от ускорения. </w:t>
      </w:r>
    </w:p>
    <w:p w14:paraId="51AC4C6C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Учите малыша делать первые умозаключения: эта машинка самая быстрая. Можно выстроить игрушки по степени лидерства: присвойте самой быстрой первый номер и наклейте цифру 1 на ее капот. Отметьте цифрами и другие машинки. Малыш получит опыт символической записи цифр. В следующий раз в кузов машин можно положить различные грузы и искать зависимость скорости от веса перевозимых предметов. Аналогичную игру можно провести с шариками, мячами, обручами и т.п.</w:t>
      </w:r>
    </w:p>
    <w:p w14:paraId="59FCA1B3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</w:p>
    <w:p w14:paraId="4BD44165" w14:textId="77777777" w:rsidR="005E34CE" w:rsidRDefault="005E34CE" w:rsidP="005E34CE">
      <w:pPr>
        <w:tabs>
          <w:tab w:val="left" w:pos="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КАКИЕ ПРЕДМЕТЫ ДЕРЖАТСЯ НА ВОДЕ?</w:t>
      </w:r>
    </w:p>
    <w:p w14:paraId="28DD92B7" w14:textId="77777777" w:rsidR="005E34CE" w:rsidRPr="008F3DFE" w:rsidRDefault="005E34CE" w:rsidP="005E34CE">
      <w:pPr>
        <w:tabs>
          <w:tab w:val="left" w:pos="9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Цель. </w:t>
      </w:r>
      <w:r>
        <w:rPr>
          <w:sz w:val="28"/>
          <w:szCs w:val="28"/>
        </w:rPr>
        <w:t>Изучать свойство легких и тяжелых предметов, совершенствовать навыки экспериментирования</w:t>
      </w:r>
    </w:p>
    <w:p w14:paraId="575233D8" w14:textId="2C2FFDC0" w:rsidR="005E34CE" w:rsidRPr="008F3DF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Материал. </w:t>
      </w:r>
      <w:r>
        <w:rPr>
          <w:sz w:val="28"/>
          <w:szCs w:val="28"/>
        </w:rPr>
        <w:t>Набор предметов</w:t>
      </w:r>
      <w:r>
        <w:rPr>
          <w:sz w:val="28"/>
          <w:szCs w:val="28"/>
        </w:rPr>
        <w:t xml:space="preserve"> из различных материалов: щепка (деревянная лодочка), полиэтиленовая планка (рыбка), железный гвоздь (металлическая рыбка), бумажный кораблик (цветочек), резиновый шарик, ватный «снежок» и др.; ведро или широкое блюдо, наполненное водой.</w:t>
      </w:r>
    </w:p>
    <w:p w14:paraId="079BDC9C" w14:textId="77777777" w:rsidR="005E34CE" w:rsidRDefault="005E34CE" w:rsidP="005E34CE">
      <w:pPr>
        <w:tabs>
          <w:tab w:val="left" w:pos="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14:paraId="016AF8CF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Предложите малыши встать около блюда с водой. Покажите подобранные предметы, пусть он рассматривает их, а затем по очереди опускает на воду. Комментируйте происходящее.</w:t>
      </w:r>
    </w:p>
    <w:p w14:paraId="7FD7D026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процессе игровых действий опытным путем устанавливается: не все предметы держатся на воде- на поверхности плавают легкие предметы (щепка, резиновый шарик, ватный «снежок»), а металлические (железные), более тяжелые предметы тонут. Предложите малышу подуть на воду, направив плавающие предметы в определенную сторону.</w:t>
      </w:r>
    </w:p>
    <w:p w14:paraId="15592F6E" w14:textId="77777777" w:rsidR="005E34CE" w:rsidRPr="008F3DF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заключение «испытайте» бумажные лодочки, постепенно переводя знание в игру.</w:t>
      </w:r>
    </w:p>
    <w:p w14:paraId="197D4416" w14:textId="77777777" w:rsidR="005E34CE" w:rsidRDefault="005E34CE" w:rsidP="005E34CE">
      <w:pPr>
        <w:tabs>
          <w:tab w:val="left" w:pos="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ГДЕ НОЧУЕТ СОЛНЫШКО?</w:t>
      </w:r>
    </w:p>
    <w:p w14:paraId="75A9D183" w14:textId="77777777" w:rsidR="005E34CE" w:rsidRPr="008F3DF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Цель. </w:t>
      </w:r>
      <w:r>
        <w:rPr>
          <w:sz w:val="28"/>
          <w:szCs w:val="28"/>
        </w:rPr>
        <w:t>Обратить внимание малыша на то, что солнышко в течение дня меняет свое положение на небе: восход солнца можно наблюдать из одного окна, а заход- из другого.</w:t>
      </w:r>
    </w:p>
    <w:p w14:paraId="0ED78069" w14:textId="77777777" w:rsidR="005E34CE" w:rsidRDefault="005E34CE" w:rsidP="005E34CE">
      <w:pPr>
        <w:tabs>
          <w:tab w:val="left" w:pos="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занятия</w:t>
      </w:r>
    </w:p>
    <w:p w14:paraId="7C65EC52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Утром, в солнечный денек, поднимая малыша после сна, предложите ему «поздороваться» с солнышком. Подведите его к окну и протяните солнышку ладошки:</w:t>
      </w:r>
    </w:p>
    <w:p w14:paraId="6D27FE1F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Здравствуй, здравствуй, солнышко!</w:t>
      </w:r>
    </w:p>
    <w:p w14:paraId="324CE0AD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Солнышко- </w:t>
      </w:r>
      <w:proofErr w:type="spellStart"/>
      <w:r>
        <w:rPr>
          <w:sz w:val="28"/>
          <w:szCs w:val="28"/>
        </w:rPr>
        <w:t>колоколнышко</w:t>
      </w:r>
      <w:proofErr w:type="spellEnd"/>
      <w:r>
        <w:rPr>
          <w:sz w:val="28"/>
          <w:szCs w:val="28"/>
        </w:rPr>
        <w:t>!</w:t>
      </w:r>
    </w:p>
    <w:p w14:paraId="4A54189A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Лей щедрее, солнышко,</w:t>
      </w:r>
    </w:p>
    <w:p w14:paraId="174097ED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Золото в </w:t>
      </w:r>
      <w:proofErr w:type="spellStart"/>
      <w:r>
        <w:rPr>
          <w:sz w:val="28"/>
          <w:szCs w:val="28"/>
        </w:rPr>
        <w:t>ладонышки</w:t>
      </w:r>
      <w:proofErr w:type="spellEnd"/>
      <w:r>
        <w:rPr>
          <w:sz w:val="28"/>
          <w:szCs w:val="28"/>
        </w:rPr>
        <w:t>!</w:t>
      </w:r>
    </w:p>
    <w:p w14:paraId="2411199E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Пусть с солнышком «поздороваются» игрушки- Зайка, Мишка и кукла Настя.</w:t>
      </w:r>
    </w:p>
    <w:p w14:paraId="3F1096EB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течении дня обращайте внимание малыша на то, что солнышко уже не там, где было утром: оно «гуляет».</w:t>
      </w:r>
    </w:p>
    <w:p w14:paraId="7A7A8B03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Вечером покажите закат солнца и скажите: «Солнышко уходит, садится, прячется за горизонт. Оно уходит спать, отдыхать. Видишь, совсем в другой стороне. Скажем солнышку до завтра. А утром опять будем его встречать!»</w:t>
      </w:r>
    </w:p>
    <w:p w14:paraId="4A33E388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Солнце спряталось за ветки,</w:t>
      </w:r>
    </w:p>
    <w:p w14:paraId="43ACB28C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Спать легли лесные детки,</w:t>
      </w:r>
    </w:p>
    <w:p w14:paraId="534A6C0A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Кто в берлоге, кто на ветке,</w:t>
      </w:r>
    </w:p>
    <w:p w14:paraId="691FAAE6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Кто в дупле, а кто в канавке</w:t>
      </w:r>
    </w:p>
    <w:p w14:paraId="7EEC2FA3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 воды в зеленой травке,</w:t>
      </w:r>
    </w:p>
    <w:p w14:paraId="45EC8A9B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Мой малыш- в своей кроватке.</w:t>
      </w:r>
    </w:p>
    <w:p w14:paraId="1E8E4908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</w:p>
    <w:p w14:paraId="539480E3" w14:textId="77777777" w:rsidR="005E34CE" w:rsidRDefault="005E34CE" w:rsidP="005E34CE">
      <w:pPr>
        <w:tabs>
          <w:tab w:val="left" w:pos="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СОЛНЕЧНЫЙ ЗАЙЧИК</w:t>
      </w:r>
    </w:p>
    <w:p w14:paraId="03215B29" w14:textId="79F8CBC4" w:rsidR="005E34CE" w:rsidRPr="001C30F3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Цель.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Показать,</w:t>
      </w:r>
      <w:r>
        <w:rPr>
          <w:sz w:val="28"/>
          <w:szCs w:val="28"/>
        </w:rPr>
        <w:t xml:space="preserve"> как с помощью зеркала можно отражать солнечный луч, вызывая блики на стенах (траве, дороге, воде).</w:t>
      </w:r>
    </w:p>
    <w:p w14:paraId="31B2ED71" w14:textId="77777777" w:rsidR="005E34CE" w:rsidRPr="001C30F3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Материал. </w:t>
      </w:r>
      <w:r>
        <w:rPr>
          <w:sz w:val="28"/>
          <w:szCs w:val="28"/>
        </w:rPr>
        <w:t>Круглое зеркало небольшого размера (7-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</w:rPr>
          <w:t>10 см</w:t>
        </w:r>
      </w:smartTag>
      <w:r>
        <w:rPr>
          <w:sz w:val="28"/>
          <w:szCs w:val="28"/>
        </w:rPr>
        <w:t xml:space="preserve"> в диаметре).</w:t>
      </w:r>
    </w:p>
    <w:p w14:paraId="384BCEB6" w14:textId="77777777" w:rsidR="005E34CE" w:rsidRDefault="005E34CE" w:rsidP="005E34CE">
      <w:pPr>
        <w:tabs>
          <w:tab w:val="left" w:pos="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14:paraId="4F45F19C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Предложите малыши посмотреть, как солнечный зайчик «бегает» по травке (на улице), играет в прятки (в доме). Разворачивайте игру ситуативно по желанию ребенка: он может просто наблюдать, как скачет солнечный зайчик, или попросить поиграть с зеркальцем самостоятельно, а может быть, захочет поймать солнечный зайчик и будет бегать за ним, пытаясь взять его в руки. Можно пускать солнечных зайчиков одновременно с ребенком- каждый своим зеркальцем: зайчики будут «догонять» друг друга.</w:t>
      </w:r>
    </w:p>
    <w:p w14:paraId="4952D12D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заключении дадим несколько важных рекомендаций родителям:</w:t>
      </w:r>
    </w:p>
    <w:p w14:paraId="092F8D95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-научитесь дома, на даче или во дворе находить необыкновенное в обыкновенных предметах;</w:t>
      </w:r>
    </w:p>
    <w:p w14:paraId="005745A1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-создавайте интересные ситуации экспериментирования с игрушками и предметами быта;</w:t>
      </w:r>
    </w:p>
    <w:p w14:paraId="2F16E351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-дайте ребенку радость открытий;</w:t>
      </w:r>
    </w:p>
    <w:p w14:paraId="1C1B6C40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-воспитывайте желание познавать и любить мир;</w:t>
      </w:r>
    </w:p>
    <w:p w14:paraId="6314A299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-накапливайте яркие впечатления детства- практический опыт, обогащающий интеллект ребенка.</w:t>
      </w:r>
    </w:p>
    <w:p w14:paraId="29AEAF22" w14:textId="13BC0FB5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Какие же игровые ситуации можно предложить? Ребенку можно показать преломленный луч солнца, проходящий через прозрачную поверхность (окно. Вода, зеркало) и распадающийся на цвета радуги. Это же физическое явление можно наблюдать на небе после дождя (радуга). Малышу можно показать увеличительное стекло, </w:t>
      </w:r>
      <w:r>
        <w:rPr>
          <w:sz w:val="28"/>
          <w:szCs w:val="28"/>
        </w:rPr>
        <w:t>рассмотреть через</w:t>
      </w:r>
      <w:r>
        <w:rPr>
          <w:sz w:val="28"/>
          <w:szCs w:val="28"/>
        </w:rPr>
        <w:t xml:space="preserve"> него божью коровку (посчитать пятнышки), муравья-труженика, бабочку или стрекозу. Мотылька с разноцветными крылышками. А сколько познавательных эмоций испытает дитя, рассмотрев чашечки лютиков, незабудок, колокольчиков!</w:t>
      </w:r>
    </w:p>
    <w:p w14:paraId="2D81863E" w14:textId="77777777" w:rsidR="005E34CE" w:rsidRDefault="005E34CE" w:rsidP="005E34CE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Летом на даче можно понаблюдать, как открываются утром на солнышке одуванчики и закрываются- «ложатся спать»-вечером. Интересен и подсолнух, поворачивающий головку вслед за солнцем, «катящимся» по небу, и многое другое.</w:t>
      </w:r>
    </w:p>
    <w:p w14:paraId="6B58CB25" w14:textId="4DF298E0" w:rsidR="00E24E30" w:rsidRDefault="005E34CE" w:rsidP="005E34CE">
      <w:pPr>
        <w:jc w:val="both"/>
      </w:pPr>
      <w:r>
        <w:rPr>
          <w:sz w:val="28"/>
          <w:szCs w:val="28"/>
        </w:rPr>
        <w:tab/>
        <w:t>Впечатления раннего детства остаются с ребенком на всю жизнь, уходя в долговременную память. Поэтому важно, чтобы детское восприятие мира было освещено радостью ожидания новых открытий, ярких впечатлений жизни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необыкновенного в обыкновен</w:t>
      </w:r>
      <w:r>
        <w:rPr>
          <w:sz w:val="28"/>
          <w:szCs w:val="28"/>
        </w:rPr>
        <w:t>ном.</w:t>
      </w:r>
    </w:p>
    <w:sectPr w:rsidR="00E2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87"/>
    <w:rsid w:val="0028186B"/>
    <w:rsid w:val="005E34CE"/>
    <w:rsid w:val="006976D5"/>
    <w:rsid w:val="00757887"/>
    <w:rsid w:val="00E2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1489DF"/>
  <w15:chartTrackingRefBased/>
  <w15:docId w15:val="{9AEA339E-6624-4629-A597-A6F1FB5B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4C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3040</Words>
  <Characters>17334</Characters>
  <Application>Microsoft Office Word</Application>
  <DocSecurity>0</DocSecurity>
  <Lines>144</Lines>
  <Paragraphs>40</Paragraphs>
  <ScaleCrop>false</ScaleCrop>
  <Company/>
  <LinksUpToDate>false</LinksUpToDate>
  <CharactersWithSpaces>20334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Рогозная</dc:creator>
  <cp:keywords/>
  <dc:description/>
  <cp:lastModifiedBy>Людмила Рогозная</cp:lastModifiedBy>
  <cp:revision>2</cp:revision>
  <dcterms:created xsi:type="dcterms:W3CDTF">2023-11-24T03:32:00Z</dcterms:created>
  <dcterms:modified xsi:type="dcterms:W3CDTF">2023-11-24T03:34:00Z</dcterms:modified>
</cp:coreProperties>
</file>