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30" w:before="30"/>
        <w:shd w:val="clear" w:fill="FFFFFF" w:color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 ОПЫТА СОВМЕСТНОЙ РАБОТЫ УЧИТЕЛЯ-ЛОГОПЕДА И ВОСПИТАТЕЛЕЙ ЛОГОПЕДИЧЕСКОЙ ГРУППЫ ПО ПРЕОДОЛЕНИЮ НАРУШЕНИЙ СЛОГОВОЙ СТРУКТУРЫ СЛОВ У ДЕТЕЙ С ТНР С ПОМОЩЬЮ ДИДАКТИЧЕСКИХ УПРАЖНЕНИЙ</w:t>
      </w:r>
      <w:r/>
    </w:p>
    <w:p>
      <w:pPr>
        <w:jc w:val="right"/>
        <w:spacing w:lineRule="auto" w:line="240" w:after="30" w:before="30"/>
        <w:shd w:val="clear" w:fill="FFFFFF" w:color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Герасимова С. В.,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учитель-логопед, </w:t>
      </w:r>
      <w:r>
        <w:rPr>
          <w:b/>
          <w:i/>
        </w:rPr>
      </w:r>
      <w:r/>
    </w:p>
    <w:p>
      <w:pPr>
        <w:jc w:val="right"/>
        <w:spacing w:lineRule="auto" w:line="240" w:after="30" w:before="30"/>
        <w:shd w:val="clear" w:fill="FFFFFF" w:color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Барановская Г. В., воспитатель</w:t>
      </w:r>
      <w:r>
        <w:rPr>
          <w:b/>
          <w:i/>
        </w:rPr>
      </w:r>
      <w:r/>
    </w:p>
    <w:p>
      <w:pPr>
        <w:jc w:val="right"/>
        <w:spacing w:lineRule="auto" w:line="240" w:after="30" w:before="30"/>
        <w:shd w:val="clear" w:fill="FFFFFF" w:color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Смондаренко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Е. А.,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</w:t>
      </w:r>
      <w:r>
        <w:rPr>
          <w:b/>
          <w:i/>
        </w:rPr>
      </w:r>
      <w:r/>
    </w:p>
    <w:p>
      <w:pPr>
        <w:jc w:val="right"/>
        <w:spacing w:lineRule="auto" w:line="240" w:after="30" w:before="30"/>
        <w:shd w:val="clear" w:fill="FFFFFF" w:color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города Иркутска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детский сад № 147</w:t>
      </w:r>
      <w:r>
        <w:rPr>
          <w:i/>
        </w:rPr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</w:t>
      </w:r>
      <w:r>
        <w:rPr>
          <w:rFonts w:ascii="Times New Roman" w:hAnsi="Times New Roman" w:cs="Times New Roman"/>
          <w:sz w:val="28"/>
          <w:szCs w:val="28"/>
        </w:rPr>
        <w:t xml:space="preserve">тей грамматически правильной, лексически богатой и фонетически чёткой речи, дающей возможность речевого общения и подготавливающей к обучению в школе, – одна из важных задач в общей системе работы по обучению ребёнка родному языку в детском саду и в семье.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воспитания полноценной личности нужно устранить все препятствия,</w:t>
      </w:r>
      <w:r>
        <w:rPr>
          <w:rFonts w:ascii="Times New Roman" w:hAnsi="Times New Roman" w:cs="Times New Roman"/>
          <w:sz w:val="28"/>
          <w:szCs w:val="28"/>
        </w:rPr>
        <w:t xml:space="preserve"> мешающие свободному общению ребёнка с коллективом. Для этого важно, чтобы дети как можно раньше овладели родной речью, говорили правильно, чётко, выразительно.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необходимым для ребёнка становится правильное произношение звуков и слов тогда, когда он начи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нает овладевать грамотой.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 логопедической работы показывает, что часто на первый план в дошкольном возрасте выдвигается коррекция звукопроизношения и недооценивается значение формирования слоговой структуры слов, а это одна из причин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дисграфий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дислексий</w:t>
      </w:r>
      <w:r>
        <w:rPr>
          <w:rFonts w:ascii="Times New Roman" w:hAnsi="Times New Roman" w:cs="Times New Roman"/>
          <w:sz w:val="28"/>
          <w:szCs w:val="28"/>
        </w:rPr>
        <w:t xml:space="preserve"> у школьников.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разнообразных нарушений речи у детей дошкольного возраста одним из наиболее трудных для коррекц</w:t>
      </w:r>
      <w:r>
        <w:rPr>
          <w:rFonts w:ascii="Times New Roman" w:hAnsi="Times New Roman" w:cs="Times New Roman"/>
          <w:sz w:val="28"/>
          <w:szCs w:val="28"/>
        </w:rPr>
        <w:t xml:space="preserve">ии является такое особое проявление речевой патологии, как нарушение слоговой структуры слов. 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</w:t>
      </w:r>
      <w:r>
        <w:rPr>
          <w:rFonts w:ascii="Times New Roman" w:hAnsi="Times New Roman" w:cs="Times New Roman"/>
          <w:sz w:val="28"/>
          <w:szCs w:val="28"/>
        </w:rPr>
        <w:t xml:space="preserve">ие новых слогов или звуков). Нарушение слоговой структуры слов обычно выявляется при логопедическом обследовании детей с общим недоразвитием речи. Как правило, диапазон данных нарушений варьируется: от незначительных трудностей произношения слов сложной с</w:t>
      </w:r>
      <w:r>
        <w:rPr>
          <w:rFonts w:ascii="Times New Roman" w:hAnsi="Times New Roman" w:cs="Times New Roman"/>
          <w:sz w:val="28"/>
          <w:szCs w:val="28"/>
        </w:rPr>
        <w:t xml:space="preserve">логовой структуры в условиях спонтанной речи до грубых нарушений при повторении ребёнком двух- и трёхсложных слов без стечения согласных даже с опорой на наглядность. Отклонения в воспроизведении слогового состава слоа могут проявляться следующим образом:</w:t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Нарушение количества слогов: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сокращение слога, </w:t>
      </w:r>
      <w:r>
        <w:rPr>
          <w:rFonts w:ascii="Times New Roman" w:hAnsi="Times New Roman" w:cs="Times New Roman"/>
          <w:sz w:val="28"/>
          <w:szCs w:val="28"/>
        </w:rPr>
        <w:t xml:space="preserve">опускание слогообразующей гласной, </w:t>
      </w:r>
      <w:r/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слогов за счёт вставки гласных.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Нарушение последовательности слогов в слове: </w:t>
      </w:r>
      <w:r>
        <w:rPr>
          <w:rFonts w:ascii="Times New Roman" w:hAnsi="Times New Roman" w:cs="Times New Roman"/>
          <w:sz w:val="28"/>
          <w:szCs w:val="28"/>
        </w:rPr>
        <w:t xml:space="preserve">перестановка слогов; </w:t>
      </w:r>
      <w:r/>
      <w:r>
        <w:rPr>
          <w:rFonts w:ascii="Times New Roman" w:hAnsi="Times New Roman" w:cs="Times New Roman"/>
          <w:sz w:val="28"/>
          <w:szCs w:val="28"/>
        </w:rPr>
        <w:t xml:space="preserve">перестановка звуков соседних слогов.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Искажение структуры отдельного слога: </w:t>
      </w:r>
      <w:r>
        <w:rPr>
          <w:rFonts w:ascii="Times New Roman" w:hAnsi="Times New Roman" w:cs="Times New Roman"/>
          <w:sz w:val="28"/>
          <w:szCs w:val="28"/>
        </w:rPr>
        <w:t xml:space="preserve">сокращение стечений согласных, </w:t>
      </w:r>
      <w:r>
        <w:rPr>
          <w:rFonts w:ascii="Times New Roman" w:hAnsi="Times New Roman" w:cs="Times New Roman"/>
          <w:sz w:val="28"/>
          <w:szCs w:val="28"/>
        </w:rPr>
        <w:t xml:space="preserve">вставки согласных в слог. 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Уподобление слогов.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Персеверации (циклическое повторение).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Антиципации (замена предшествующих звуков </w:t>
      </w:r>
      <w:r>
        <w:rPr>
          <w:rFonts w:ascii="Times New Roman" w:hAnsi="Times New Roman" w:cs="Times New Roman"/>
          <w:sz w:val="28"/>
          <w:szCs w:val="28"/>
        </w:rPr>
        <w:t xml:space="preserve">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Контаминации (смешение элементов слова).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слоговой структуры слов может сохраняться у детей с патологией речевого развития довольно долго, </w:t>
      </w:r>
      <w:r>
        <w:rPr>
          <w:rFonts w:ascii="Times New Roman" w:hAnsi="Times New Roman" w:cs="Times New Roman"/>
          <w:sz w:val="28"/>
          <w:szCs w:val="28"/>
        </w:rPr>
        <w:t xml:space="preserve">обнаруживаясь</w:t>
      </w:r>
      <w:r>
        <w:rPr>
          <w:rFonts w:ascii="Times New Roman" w:hAnsi="Times New Roman" w:cs="Times New Roman"/>
          <w:sz w:val="28"/>
          <w:szCs w:val="28"/>
        </w:rPr>
        <w:t xml:space="preserve"> всякий раз, как только ребёнок сталкивается с новой </w:t>
      </w:r>
      <w:r>
        <w:rPr>
          <w:rFonts w:ascii="Times New Roman" w:hAnsi="Times New Roman" w:cs="Times New Roman"/>
          <w:sz w:val="28"/>
          <w:szCs w:val="28"/>
        </w:rPr>
        <w:t xml:space="preserve">звуко-слоговой</w:t>
      </w:r>
      <w:r>
        <w:rPr>
          <w:rFonts w:ascii="Times New Roman" w:hAnsi="Times New Roman" w:cs="Times New Roman"/>
          <w:sz w:val="28"/>
          <w:szCs w:val="28"/>
        </w:rPr>
        <w:t xml:space="preserve"> и морфологической структурой слова [3].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Выбору методов и приёмов коррекционной работы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данного нарушения всегда предшествует обследование ребёнка, в ходе которого выявляется степень и уровень нарушения слоговой структуры слов. Это позволит установить границы доступного для ребёнка уровня, с которого следует начинать коррекционные упражнения.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по преодолению нарушений слоговой структуры слов складывается из развития речеслухового восприятия и </w:t>
      </w:r>
      <w:r>
        <w:rPr>
          <w:rFonts w:ascii="Times New Roman" w:hAnsi="Times New Roman" w:cs="Times New Roman"/>
          <w:sz w:val="28"/>
          <w:szCs w:val="28"/>
        </w:rPr>
        <w:t xml:space="preserve">речедвигательных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навыков. Свою работу мы строили в два этапа: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. Подготовить  ребёнка к усвоению ритмической структуры слов родного языка;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коррекционный. Непосредственная коррекция дефектов слоговой структуры слов у конкретного ребёнка.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нарушений слоговой структуры слов нами были специально подобраны дидактические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использует их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. Воспитатели, в ходе своих занятий, закрепляют материал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пройденный с учителем-логопедом, а так же</w:t>
      </w:r>
      <w:r>
        <w:rPr>
          <w:rFonts w:ascii="Times New Roman" w:hAnsi="Times New Roman" w:cs="Times New Roman"/>
          <w:sz w:val="28"/>
          <w:szCs w:val="28"/>
        </w:rPr>
        <w:t xml:space="preserve"> в режимных процессах, используют</w:t>
      </w:r>
      <w:r>
        <w:rPr>
          <w:rFonts w:ascii="Times New Roman" w:hAnsi="Times New Roman" w:cs="Times New Roman"/>
          <w:sz w:val="28"/>
          <w:szCs w:val="28"/>
        </w:rPr>
        <w:t xml:space="preserve"> упражнения и игровое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мотивирует детей использовать слова сложной слоговой структурой в устной речи при общении со сверстниками.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</w:rPr>
        <w:t xml:space="preserve">На подготовительном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упражнения на невербальном уровне, а затем на вербальном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спользуя форму игровой задачи перед ребенком ставилась цель, обязательно оговаривались правила выполнения упражнения, иногда вводили соревновательный элемент и получали игровой результат.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Упражнение «Сосчитай правильно»</w:t>
      </w:r>
      <w:r>
        <w:rPr>
          <w:rFonts w:ascii="Times New Roman" w:hAnsi="Times New Roman" w:cs="Times New Roman"/>
          <w:sz w:val="28"/>
          <w:szCs w:val="28"/>
        </w:rPr>
        <w:t xml:space="preserve">. Педагог воспроизводит звуки, ребёнок считает их и поднимает карточку с соответствующей цифрой.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Упражнение «Повтори так же»</w:t>
      </w:r>
      <w:r>
        <w:rPr>
          <w:rFonts w:ascii="Times New Roman" w:hAnsi="Times New Roman" w:cs="Times New Roman"/>
          <w:sz w:val="28"/>
          <w:szCs w:val="28"/>
        </w:rPr>
        <w:t xml:space="preserve">. Педагог задаёт ритм с одним из предметов, ребёнок должен повторить так же.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Упражнение «Выбери схему»</w:t>
      </w:r>
      <w:r>
        <w:rPr>
          <w:rFonts w:ascii="Times New Roman" w:hAnsi="Times New Roman" w:cs="Times New Roman"/>
          <w:sz w:val="28"/>
          <w:szCs w:val="28"/>
        </w:rPr>
        <w:t xml:space="preserve">. Педагог задаёт ритмический рисунок, ребёнок выбирает соответствующую схему на карточке.</w:t>
      </w:r>
      <w:r>
        <w:rPr>
          <w:rFonts w:ascii="Times New Roman" w:hAnsi="Times New Roman" w:cs="Times New Roman"/>
          <w:sz w:val="28"/>
          <w:szCs w:val="28"/>
        </w:rPr>
        <w:t xml:space="preserve"> Ребёнок воспроизводит ритмический рисунок по заданной схеме.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Упражнение «Длинное – короткое».</w:t>
      </w:r>
      <w:r>
        <w:rPr>
          <w:rFonts w:ascii="Times New Roman" w:hAnsi="Times New Roman" w:cs="Times New Roman"/>
          <w:sz w:val="28"/>
          <w:szCs w:val="28"/>
        </w:rPr>
        <w:t xml:space="preserve"> Педагог произносит слова, ребёнок кладёт фишку на длинную или короткую полоску.</w:t>
      </w:r>
      <w:r>
        <w:rPr>
          <w:rFonts w:ascii="Times New Roman" w:hAnsi="Times New Roman" w:cs="Times New Roman"/>
          <w:sz w:val="28"/>
          <w:szCs w:val="28"/>
        </w:rPr>
        <w:t xml:space="preserve"> Либо ребёнок называет слова на картинках и раскладывает их на две группы: к длинной полоске и к короткой.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</w:rPr>
        <w:t xml:space="preserve">На коррекционном этапе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работа проводилась на вербальном уровне с обязательным «включением» слухового, зрительного и тактильного анализаторов.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</w:t>
      </w:r>
      <w:r>
        <w:rPr>
          <w:rFonts w:ascii="Times New Roman" w:hAnsi="Times New Roman" w:cs="Times New Roman"/>
          <w:sz w:val="28"/>
          <w:szCs w:val="28"/>
        </w:rPr>
        <w:t xml:space="preserve">  дидактические упражнения эффективно</w:t>
      </w:r>
      <w:r>
        <w:rPr>
          <w:rFonts w:ascii="Times New Roman" w:hAnsi="Times New Roman" w:cs="Times New Roman"/>
          <w:sz w:val="28"/>
          <w:szCs w:val="28"/>
        </w:rPr>
        <w:t xml:space="preserve"> помогают в решении конкретных</w:t>
      </w:r>
      <w:r>
        <w:rPr>
          <w:rFonts w:ascii="Times New Roman" w:hAnsi="Times New Roman" w:cs="Times New Roman"/>
          <w:sz w:val="28"/>
          <w:szCs w:val="28"/>
        </w:rPr>
        <w:t xml:space="preserve"> задач преодоления нарушения слоговой структуры слов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этом этапе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 xml:space="preserve">мы использовали  упражнения на уровне звуков, затем слогов и позже на уровне слов.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Упражнения, которые мы использовали на уровне звуков: </w:t>
      </w:r>
      <w:r/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«Произнеси звук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столько раз, сколько точек на кубике. Произнеси звук О столько раз, сколько раз я хлопну в ладоши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«Узнай, какой звук (серию звуков) я произнесла» (узнавание по беззвучной артикуляции, произнесение с голосом).</w:t>
      </w:r>
      <w:r/>
    </w:p>
    <w:p>
      <w:pPr>
        <w:ind w:left="0" w:right="0"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 на уровне слогов: «</w:t>
      </w:r>
      <w:r>
        <w:rPr>
          <w:rFonts w:ascii="Times New Roman" w:hAnsi="Times New Roman" w:cs="Times New Roman"/>
          <w:sz w:val="28"/>
          <w:szCs w:val="28"/>
        </w:rPr>
        <w:t xml:space="preserve">Сосчитай количество слогов, произнесённых взрослым»;</w:t>
      </w:r>
      <w:r>
        <w:rPr>
          <w:rFonts w:ascii="Times New Roman" w:hAnsi="Times New Roman" w:cs="Times New Roman"/>
          <w:sz w:val="28"/>
          <w:szCs w:val="28"/>
        </w:rPr>
        <w:t xml:space="preserve"> «Пальчики здороваются» (произнесение цепочки слогов с прикосновением на каждый слог пальцев руки с большим пальцем); «П</w:t>
      </w:r>
      <w:r>
        <w:rPr>
          <w:rFonts w:ascii="Times New Roman" w:hAnsi="Times New Roman" w:cs="Times New Roman"/>
          <w:sz w:val="28"/>
          <w:szCs w:val="28"/>
        </w:rPr>
        <w:t xml:space="preserve">роизнеси цепочку слогов с одновременным нанизыванием колец на пирамидку (построением башенки из кубиков, перекладыванием камешков или бусинок).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Упражнений на уровне слова: </w:t>
      </w:r>
      <w:r>
        <w:rPr>
          <w:rFonts w:ascii="Times New Roman" w:hAnsi="Times New Roman" w:cs="Times New Roman"/>
          <w:iCs/>
          <w:sz w:val="28"/>
          <w:szCs w:val="28"/>
        </w:rPr>
        <w:t xml:space="preserve">«Игра с мячом</w:t>
      </w:r>
      <w:r>
        <w:rPr>
          <w:rFonts w:ascii="Times New Roman" w:hAnsi="Times New Roman" w:cs="Times New Roman"/>
          <w:sz w:val="28"/>
          <w:szCs w:val="28"/>
        </w:rPr>
        <w:t xml:space="preserve">» (ребёнок отбивает мячом ритм заданного взрослым слова); </w:t>
      </w:r>
      <w:r>
        <w:rPr>
          <w:rFonts w:ascii="Times New Roman" w:hAnsi="Times New Roman" w:cs="Times New Roman"/>
          <w:iCs/>
          <w:sz w:val="28"/>
          <w:szCs w:val="28"/>
        </w:rPr>
        <w:t xml:space="preserve">«Телеграф»</w:t>
      </w:r>
      <w:r>
        <w:rPr>
          <w:rFonts w:ascii="Times New Roman" w:hAnsi="Times New Roman" w:cs="Times New Roman"/>
          <w:sz w:val="28"/>
          <w:szCs w:val="28"/>
        </w:rPr>
        <w:t xml:space="preserve"> (ребёнок «передаёт» заданное слово, отстучав его ритмический рисунок);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«Сосчитай, не ошибись»</w:t>
      </w:r>
      <w:r>
        <w:rPr>
          <w:rFonts w:ascii="Times New Roman" w:hAnsi="Times New Roman" w:cs="Times New Roman"/>
          <w:sz w:val="28"/>
          <w:szCs w:val="28"/>
        </w:rPr>
        <w:t xml:space="preserve"> (ребёнок произносит заданные педагогом слова и выкладывает камешки (кольца пирамидки, кубики), сравнивает слова: где камешков больше, то и слово длиннее); </w:t>
      </w:r>
      <w:r/>
      <w:r>
        <w:rPr>
          <w:rFonts w:ascii="Times New Roman" w:hAnsi="Times New Roman" w:cs="Times New Roman"/>
          <w:iCs/>
          <w:sz w:val="28"/>
          <w:szCs w:val="28"/>
        </w:rPr>
        <w:t xml:space="preserve">«Передай дальше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(дети передают мяч друг другу  и одновременно называют слог заданного слова); </w:t>
      </w:r>
      <w:r/>
      <w:r>
        <w:rPr>
          <w:rFonts w:ascii="Times New Roman" w:hAnsi="Times New Roman" w:cs="Times New Roman"/>
          <w:iCs/>
          <w:sz w:val="28"/>
          <w:szCs w:val="28"/>
        </w:rPr>
        <w:t xml:space="preserve">«Назови правильное слово»</w:t>
      </w:r>
      <w:r>
        <w:rPr>
          <w:rFonts w:ascii="Times New Roman" w:hAnsi="Times New Roman" w:cs="Times New Roman"/>
          <w:sz w:val="28"/>
          <w:szCs w:val="28"/>
        </w:rPr>
        <w:t xml:space="preserve"> (педагог произносит слова неправильно, ребёнок называет слова правильно);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«Какое слово отличается»</w:t>
      </w:r>
      <w:r>
        <w:rPr>
          <w:rFonts w:ascii="Times New Roman" w:hAnsi="Times New Roman" w:cs="Times New Roman"/>
          <w:sz w:val="28"/>
          <w:szCs w:val="28"/>
        </w:rPr>
        <w:t xml:space="preserve"> (педагог называет серию слов, дети определяют лишнее слово); </w:t>
      </w:r>
      <w:r/>
      <w:r>
        <w:rPr>
          <w:rFonts w:ascii="Times New Roman" w:hAnsi="Times New Roman" w:cs="Times New Roman"/>
          <w:bCs/>
          <w:iCs/>
          <w:sz w:val="28"/>
          <w:szCs w:val="28"/>
        </w:rPr>
        <w:t xml:space="preserve">«Какое слово получилось?»</w:t>
      </w:r>
      <w:r>
        <w:rPr>
          <w:rFonts w:ascii="Times New Roman" w:hAnsi="Times New Roman" w:cs="Times New Roman"/>
          <w:sz w:val="28"/>
          <w:szCs w:val="28"/>
        </w:rPr>
        <w:t xml:space="preserve"> (ребёнок, бросая мяч педагогу, произносит первый слог. Взрослый, возвращая мяч, говорит второй слог и просит ребёнка назвать слово полностью); </w:t>
      </w:r>
      <w:r/>
      <w:r>
        <w:rPr>
          <w:rFonts w:ascii="Times New Roman" w:hAnsi="Times New Roman" w:cs="Times New Roman"/>
          <w:bCs/>
          <w:iCs/>
          <w:sz w:val="28"/>
          <w:szCs w:val="28"/>
        </w:rPr>
        <w:t xml:space="preserve">«Назови ласково»</w:t>
      </w:r>
      <w:r>
        <w:rPr>
          <w:rFonts w:ascii="Times New Roman" w:hAnsi="Times New Roman" w:cs="Times New Roman"/>
          <w:sz w:val="28"/>
          <w:szCs w:val="28"/>
        </w:rPr>
        <w:t xml:space="preserve"> (педагог, бросая мяч ребёнку, называет предмет. Ребёнок, возвращая мяч, называет его уменьшительно-ласкательной формой);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«Цепочка слов»</w:t>
      </w:r>
      <w:r>
        <w:rPr>
          <w:rFonts w:ascii="Times New Roman" w:hAnsi="Times New Roman" w:cs="Times New Roman"/>
          <w:sz w:val="28"/>
          <w:szCs w:val="28"/>
        </w:rPr>
        <w:t xml:space="preserve"> (дети выкладывают цепочку из слов (картинок) по типу домино); </w:t>
      </w:r>
      <w:r/>
      <w:r>
        <w:rPr>
          <w:rFonts w:ascii="Times New Roman" w:hAnsi="Times New Roman" w:cs="Times New Roman"/>
          <w:bCs/>
          <w:iCs/>
          <w:sz w:val="28"/>
          <w:szCs w:val="28"/>
        </w:rPr>
        <w:t xml:space="preserve">«Поезд»</w:t>
      </w:r>
      <w:r>
        <w:rPr>
          <w:rFonts w:ascii="Times New Roman" w:hAnsi="Times New Roman" w:cs="Times New Roman"/>
          <w:sz w:val="28"/>
          <w:szCs w:val="28"/>
        </w:rPr>
        <w:t xml:space="preserve"> (детям предлагается помочь «рассадить пассажиров» в вагоны в соответствии с количеством слогов);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«Пирамида»</w:t>
      </w:r>
      <w:r>
        <w:rPr>
          <w:rFonts w:ascii="Times New Roman" w:hAnsi="Times New Roman" w:cs="Times New Roman"/>
          <w:sz w:val="28"/>
          <w:szCs w:val="28"/>
        </w:rPr>
        <w:t xml:space="preserve"> (ребёнок должен расположить картинки в заданной последовательности: одно вверху – с односложным словом, два в середине – с двухсложными словами, три внизу – с трёхсложными словами).</w:t>
      </w:r>
      <w:r/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Применение предложенных упражнений позволит детям значительно повысить интерес к речевому общению и сформировать осознанное восприятие языковых процессов.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образом, совместная, систематическая и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целенаправленная  работа учителя-логопеда и воспитателей по преодолению нарушений слоговой структуры слов у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с общим недоразвитием речи позволяет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значительно снизить выраженность данного нарушения или полностью его устранить как в устной, так в последствии и в письменной речи.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center"/>
        <w:spacing w:lineRule="auto" w:line="240" w:after="30" w:before="3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0" w:before="30"/>
        <w:shd w:val="clear" w:fill="FFFFFF" w:color="FFFFFF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iCs/>
          <w:sz w:val="28"/>
          <w:szCs w:val="28"/>
        </w:rPr>
        <w:t xml:space="preserve">Агранович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 З.Е.</w:t>
      </w:r>
      <w:r>
        <w:rPr>
          <w:rFonts w:ascii="Times New Roman" w:hAnsi="Times New Roman" w:cs="Times New Roman"/>
          <w:sz w:val="28"/>
          <w:szCs w:val="28"/>
        </w:rPr>
        <w:t xml:space="preserve"> Логопедическая работа по преодолению нарушений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слоговой структуры слов у детей. СПб: Детство-Пресс, 2000.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30" w:before="30"/>
        <w:shd w:val="clear" w:fill="FFFFFF" w:color="FFFFFF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Большакова С.Е.</w:t>
      </w:r>
      <w:r>
        <w:rPr>
          <w:rFonts w:ascii="Times New Roman" w:hAnsi="Times New Roman" w:cs="Times New Roman"/>
          <w:sz w:val="28"/>
          <w:szCs w:val="28"/>
        </w:rPr>
        <w:t xml:space="preserve"> Преодоление нарушений слоговой структуры слова у детей. Москва: Сфера, 2007.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30" w:before="30"/>
        <w:shd w:val="clear" w:fill="FFFFFF" w:color="FFFFFF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Козырева Л.М.</w:t>
      </w:r>
      <w:r>
        <w:rPr>
          <w:rFonts w:ascii="Times New Roman" w:hAnsi="Times New Roman" w:cs="Times New Roman"/>
          <w:sz w:val="28"/>
          <w:szCs w:val="28"/>
        </w:rPr>
        <w:t xml:space="preserve"> Мы читаем по слогам. Комплекс игр и упражнений для детей 5 – 7 лет. Москва: Гном 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, 2006.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30" w:before="30"/>
        <w:shd w:val="clear" w:fill="FFFFFF" w:color="FFFFFF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Курдвановская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Н.В., Ванюкова Л.С.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слоговой структуры слова. Москва: Сфера, 2007.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30" w:before="30"/>
        <w:shd w:val="clear" w:fill="FFFFFF" w:color="FFFFFF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Четверушкина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 Слоговая структура слова. Москва: Гном 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, 2001.</w:t>
      </w:r>
      <w:r/>
    </w:p>
    <w:p>
      <w:pPr>
        <w:ind w:left="720"/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20" w:firstLine="709"/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11</cp:revision>
  <dcterms:created xsi:type="dcterms:W3CDTF">2020-09-30T05:29:00Z</dcterms:created>
  <dcterms:modified xsi:type="dcterms:W3CDTF">2021-11-23T03:42:27Z</dcterms:modified>
</cp:coreProperties>
</file>