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8E6BC1" w14:textId="5BC8B80F" w:rsidR="008154B4" w:rsidRDefault="008154B4" w:rsidP="008154B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54B4">
        <w:rPr>
          <w:rFonts w:ascii="Times New Roman" w:hAnsi="Times New Roman" w:cs="Times New Roman"/>
          <w:b/>
          <w:bCs/>
          <w:sz w:val="28"/>
          <w:szCs w:val="28"/>
        </w:rPr>
        <w:t>Как организовать игры детей дома с использованием занимательного математического материала</w:t>
      </w:r>
    </w:p>
    <w:p w14:paraId="365B6E50" w14:textId="5E1BC584" w:rsidR="008154B4" w:rsidRPr="008154B4" w:rsidRDefault="008154B4" w:rsidP="008154B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Консультация для родителей</w:t>
      </w:r>
    </w:p>
    <w:p w14:paraId="01D5F151" w14:textId="77777777" w:rsid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>Совершенствование работы по всестороннему развитию детей дошкольного возраста предполагает поиск новых путей во взаимосвязи детского сада и семьи, повышения педагогической культуры родителей. Это в полной мере относится и к обогащению содержания семейного воспитания. Приобщение детей дошкольного возраста в условиях семьи к занимательному математическому материалу поможет решить ряд педагогических задач.</w:t>
      </w:r>
    </w:p>
    <w:p w14:paraId="4A7CEE6B" w14:textId="77777777" w:rsid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>Прежде всего следует направить внимание родителей на осознание необходимости повышения их роли во всестороннем развитии детей в период дошкольного детства в связи с возросшими требованиями школы, осуществлением постепенного перехода к обучению детей в школе с шестилетнего возраста. С этой целью познакомить ребят с разными видами занимательных математических игр и упражнений, их назначением и развивающим влиянием, методикой руководства соответствующей детской деятельностью. Воспитатель знакомит родителей с педагогическими положениями о развивающем воздействии игр с занимательным математическим материалом на детей, раскрывая это на конкретных примерах.</w:t>
      </w:r>
    </w:p>
    <w:p w14:paraId="07F3904F" w14:textId="77777777" w:rsid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 xml:space="preserve">Известно, что игра как один из наиболее естественных видов деятельности детей способствует становлению и развитию интеллектуальных и личностных проявлений, самовыражению, самостоятельности. Эта развивающая функция в полной мере свойственна и занимательным математическим играм. </w:t>
      </w:r>
    </w:p>
    <w:p w14:paraId="196CE659" w14:textId="77777777" w:rsid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 xml:space="preserve">Игры математического содержания помогают воспитывать у детей познавательный интерес, способность к исследовательскому и творческому поиску, желание и умение учиться. Необычная игровая ситуация с элементами проблемности, присущая занимательной задаче, интересна детям. Достижение цели игры - составить фигуру, модель, дать ответ, найти фигуру - приводит к умственной активности, основанной на непосредственной заинтересованности ребенка в получении результата. Все это способствует формированию готовности к школьному обучению. Интерес к конечному результату, правильному ответу стимулирует активность, проявление нравственно-волевых усилий (преодоление трудностей, возникающих в ходе решения, доведение начатого дела до конца, поиск ответа до получения качественного результата). </w:t>
      </w:r>
    </w:p>
    <w:p w14:paraId="57C59167" w14:textId="77777777" w:rsid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 xml:space="preserve">Упражнения в решении занимательных задач, игры на составление фигур-силуэтов, головоломки способствуют становлению и развитию таких качеств личности, как целенаправленность, настойчивость, самостоятельность (умение зрительно и мысленно анализировать поставленную задачу, обдумывать пути, способы решения и планировать свои действия, осуществлять постоянный контроль за действиями и соотносить их с поставленными задачами, оценивать полученный результат). Решение практических задач с использованием занимательного материала вырабатывает у ребят умение воспринимать умственные задачи, находить для </w:t>
      </w:r>
      <w:r w:rsidRPr="008154B4">
        <w:rPr>
          <w:rFonts w:ascii="Times New Roman" w:hAnsi="Times New Roman" w:cs="Times New Roman"/>
          <w:sz w:val="28"/>
          <w:szCs w:val="28"/>
        </w:rPr>
        <w:lastRenderedPageBreak/>
        <w:t>них новые способы решения. Это ведет к проявлению у детей творчества (придумывание новых вариантов логических задач, головоломок с палочками, фигур-силуэтов из специальных наборов "</w:t>
      </w:r>
      <w:proofErr w:type="spellStart"/>
      <w:r w:rsidRPr="008154B4">
        <w:rPr>
          <w:rFonts w:ascii="Times New Roman" w:hAnsi="Times New Roman" w:cs="Times New Roman"/>
          <w:sz w:val="28"/>
          <w:szCs w:val="28"/>
        </w:rPr>
        <w:t>Танграм</w:t>
      </w:r>
      <w:proofErr w:type="spellEnd"/>
      <w:r w:rsidRPr="008154B4">
        <w:rPr>
          <w:rFonts w:ascii="Times New Roman" w:hAnsi="Times New Roman" w:cs="Times New Roman"/>
          <w:sz w:val="28"/>
          <w:szCs w:val="28"/>
        </w:rPr>
        <w:t>", "</w:t>
      </w:r>
      <w:proofErr w:type="spellStart"/>
      <w:r w:rsidRPr="008154B4">
        <w:rPr>
          <w:rFonts w:ascii="Times New Roman" w:hAnsi="Times New Roman" w:cs="Times New Roman"/>
          <w:sz w:val="28"/>
          <w:szCs w:val="28"/>
        </w:rPr>
        <w:t>Колумбово</w:t>
      </w:r>
      <w:proofErr w:type="spellEnd"/>
      <w:r w:rsidRPr="008154B4">
        <w:rPr>
          <w:rFonts w:ascii="Times New Roman" w:hAnsi="Times New Roman" w:cs="Times New Roman"/>
          <w:sz w:val="28"/>
          <w:szCs w:val="28"/>
        </w:rPr>
        <w:t xml:space="preserve"> яйцо" и др.).</w:t>
      </w:r>
    </w:p>
    <w:p w14:paraId="1E13FFFE" w14:textId="77777777" w:rsid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 xml:space="preserve">Дети начинают осознавать, что в каждой из занимательных задач заключена какая-либо хитрость, выдумка, забава. Найти, разгадать ее невозможно без сосредоточенности, напряженного обдумывания, постоянного сопоставления цели с полученным результатом. </w:t>
      </w:r>
    </w:p>
    <w:p w14:paraId="2B4E39B6" w14:textId="77777777" w:rsid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 xml:space="preserve">Работу с родителями следует вести одновременно с включением занимательных упражнений и игр в жизнь детей группы. Этим будет обеспечено разностороннее воздействие на ребят, воспитание у них интереса к играм, занимательным задачам, обучения их способам поиска ответа, решения. </w:t>
      </w:r>
    </w:p>
    <w:p w14:paraId="76483443" w14:textId="00508014" w:rsidR="00E24E30" w:rsidRPr="008154B4" w:rsidRDefault="008154B4" w:rsidP="00815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B4">
        <w:rPr>
          <w:rFonts w:ascii="Times New Roman" w:hAnsi="Times New Roman" w:cs="Times New Roman"/>
          <w:sz w:val="28"/>
          <w:szCs w:val="28"/>
        </w:rPr>
        <w:t>Формы и методы работы с родителями по данной проблеме могут быть разнообразными: тематические родительские собрания, беседы и консультации, просмотр занятий и игр детей, оформление уголков для родителей по соответствующей математике, пропаганда знаний о роли занимательного материала.</w:t>
      </w:r>
    </w:p>
    <w:sectPr w:rsidR="00E24E30" w:rsidRPr="008154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633"/>
    <w:rsid w:val="00095633"/>
    <w:rsid w:val="0028186B"/>
    <w:rsid w:val="00612A40"/>
    <w:rsid w:val="006976D5"/>
    <w:rsid w:val="0078645D"/>
    <w:rsid w:val="008154B4"/>
    <w:rsid w:val="00C46AE3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871D7"/>
  <w15:chartTrackingRefBased/>
  <w15:docId w15:val="{FB61DC78-1AA3-4763-AE87-5C18AEDF0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577</Words>
  <Characters>3289</Characters>
  <Application>Microsoft Office Word</Application>
  <DocSecurity>0</DocSecurity>
  <Lines>27</Lines>
  <Paragraphs>7</Paragraphs>
  <ScaleCrop>false</ScaleCrop>
  <Company/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2024-12-19T03:14:00Z</dcterms:created>
  <dcterms:modified xsi:type="dcterms:W3CDTF">2024-12-19T03:18:00Z</dcterms:modified>
</cp:coreProperties>
</file>