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0FF750" w14:textId="45E66719" w:rsid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  <w:color w:val="151515"/>
          <w:sz w:val="28"/>
          <w:szCs w:val="28"/>
        </w:rPr>
      </w:pPr>
      <w:r w:rsidRPr="00C21FDC">
        <w:rPr>
          <w:b/>
          <w:bCs/>
          <w:color w:val="151515"/>
          <w:sz w:val="28"/>
          <w:szCs w:val="28"/>
        </w:rPr>
        <w:t>Методические рекомендации педагогам по развитию математических представлений у детей старшего дошкольного возраста с использованием сказки</w:t>
      </w:r>
    </w:p>
    <w:p w14:paraId="15CCF364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  <w:color w:val="151515"/>
          <w:sz w:val="28"/>
          <w:szCs w:val="28"/>
        </w:rPr>
      </w:pPr>
    </w:p>
    <w:p w14:paraId="068F8637" w14:textId="434063A5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Как мы знаем, что дети старшего дошкольного возраста в процессе ознакомления со сказками в математическом представлении не все усваивают математические представления. Одна из причин — это быстрая потеря интереса к математике.</w:t>
      </w:r>
    </w:p>
    <w:p w14:paraId="4B1CB0C4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Прочитав литературу, программы, методики по обучению детей математическим представлениям посредствам сказок, то можно предложить педагогам несколько рекомендаций.</w:t>
      </w:r>
    </w:p>
    <w:p w14:paraId="26B61F4E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Во–первых – это развить познавательный интерес к математике с целью включить в работу с детьми разнообразные проблемно игровые ситуации, дидактические игры и упражнения, а также занимательные материалы и другие средства, которые способствуют формированию и развитию математических представлений и создают положительный эмоциональный фон.</w:t>
      </w:r>
    </w:p>
    <w:p w14:paraId="33DBAD7B" w14:textId="2720049C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 xml:space="preserve">На пример сказки 38 попугаев которая описывает автор Григорий Остер про 4 неразлучных друзьях попугаи, слоненке, мартышки и удаве. В этой сказке можно задать один главный вопрос, который доступен детям старшего дошкольного возраста: как измерить удава и почему длина удава получилась </w:t>
      </w:r>
      <w:r w:rsidR="00CA4525" w:rsidRPr="00C21FDC">
        <w:rPr>
          <w:color w:val="151515"/>
          <w:sz w:val="28"/>
          <w:szCs w:val="28"/>
        </w:rPr>
        <w:t>разной,</w:t>
      </w:r>
      <w:r w:rsidRPr="00C21FDC">
        <w:rPr>
          <w:color w:val="151515"/>
          <w:sz w:val="28"/>
          <w:szCs w:val="28"/>
        </w:rPr>
        <w:t xml:space="preserve"> когда его измеряли: мартышка, слон и попугай. Необходимо помнить, что одна и та же проблема игровая ситуация может повторяться с некоторыми усложнением и варьироваться за счёт изменения сюжета и расширение поискового пространства. Математические представления стимулирует всестороннее развитие детей старшего дошкольного возраста формируют абстрактное мышление и логику, совершенствуется внимание, память и речь, что позволяет осваивать окружающий мир вокруг ребёнка.</w:t>
      </w:r>
    </w:p>
    <w:p w14:paraId="0D9B1FBA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Так же можно отправиться в занимательное путешествие в страну геометрических фигур, арифметических задач, которые станут прекрасным в обучении детей элементам математики, с использованием сказки и воспитание таких качеств как любознательность. целеустремленность.</w:t>
      </w:r>
    </w:p>
    <w:p w14:paraId="131CE675" w14:textId="194022DF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Во-вторых, у педагога должна быть своя картотека сказок, в том числе и математических, где соответствует содержание формируемых представления и понятия по возрастным особенностям детей. Этим сказкам может быть отведено вместо в математическом центре или в центре развития речи. В картотеку для детей старшего дошкольного возраста то могут входить следующие сказки:</w:t>
      </w:r>
    </w:p>
    <w:p w14:paraId="56C1DFB5" w14:textId="0DB59BBC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1</w:t>
      </w:r>
      <w:r>
        <w:rPr>
          <w:color w:val="151515"/>
          <w:sz w:val="28"/>
          <w:szCs w:val="28"/>
        </w:rPr>
        <w:t xml:space="preserve">. </w:t>
      </w:r>
      <w:r w:rsidRPr="00C21FDC">
        <w:rPr>
          <w:color w:val="151515"/>
          <w:sz w:val="28"/>
          <w:szCs w:val="28"/>
        </w:rPr>
        <w:t xml:space="preserve">Ерофеева Т.М. сказки для любознательных. приключения </w:t>
      </w:r>
      <w:r>
        <w:rPr>
          <w:color w:val="151515"/>
          <w:sz w:val="28"/>
          <w:szCs w:val="28"/>
        </w:rPr>
        <w:t>Д</w:t>
      </w:r>
      <w:r w:rsidRPr="00C21FDC">
        <w:rPr>
          <w:color w:val="151515"/>
          <w:sz w:val="28"/>
          <w:szCs w:val="28"/>
        </w:rPr>
        <w:t xml:space="preserve">ракоши. </w:t>
      </w:r>
      <w:r>
        <w:rPr>
          <w:color w:val="151515"/>
          <w:sz w:val="28"/>
          <w:szCs w:val="28"/>
        </w:rPr>
        <w:t>Э</w:t>
      </w:r>
      <w:r w:rsidRPr="00C21FDC">
        <w:rPr>
          <w:color w:val="151515"/>
          <w:sz w:val="28"/>
          <w:szCs w:val="28"/>
        </w:rPr>
        <w:t>то пособие для детей 5-6лет.</w:t>
      </w:r>
    </w:p>
    <w:p w14:paraId="66B00E59" w14:textId="68E7CE6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2</w:t>
      </w:r>
      <w:r>
        <w:rPr>
          <w:color w:val="151515"/>
          <w:sz w:val="28"/>
          <w:szCs w:val="28"/>
        </w:rPr>
        <w:t xml:space="preserve">. </w:t>
      </w:r>
      <w:r w:rsidRPr="00C21FDC">
        <w:rPr>
          <w:color w:val="151515"/>
          <w:sz w:val="28"/>
          <w:szCs w:val="28"/>
        </w:rPr>
        <w:t>Ерофеева ТТК и точка математические сказки: пособие для детей старшего дошкольного возраста.</w:t>
      </w:r>
    </w:p>
    <w:p w14:paraId="0B23663E" w14:textId="358086B8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3</w:t>
      </w:r>
      <w:r>
        <w:rPr>
          <w:color w:val="151515"/>
          <w:sz w:val="28"/>
          <w:szCs w:val="28"/>
        </w:rPr>
        <w:t xml:space="preserve">. </w:t>
      </w:r>
      <w:proofErr w:type="spellStart"/>
      <w:r w:rsidRPr="00C21FDC">
        <w:rPr>
          <w:color w:val="151515"/>
          <w:sz w:val="28"/>
          <w:szCs w:val="28"/>
        </w:rPr>
        <w:t>Гребнёва</w:t>
      </w:r>
      <w:proofErr w:type="spellEnd"/>
      <w:r w:rsidRPr="00C21FDC">
        <w:rPr>
          <w:color w:val="151515"/>
          <w:sz w:val="28"/>
          <w:szCs w:val="28"/>
        </w:rPr>
        <w:t xml:space="preserve"> В.А. методическое пособие по использованию математических сказок при обучении детей дошкольного возраста элементам математики.</w:t>
      </w:r>
    </w:p>
    <w:p w14:paraId="6816204D" w14:textId="7CD4A3E5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lastRenderedPageBreak/>
        <w:t>4</w:t>
      </w:r>
      <w:r>
        <w:rPr>
          <w:color w:val="151515"/>
          <w:sz w:val="28"/>
          <w:szCs w:val="28"/>
        </w:rPr>
        <w:t xml:space="preserve">. </w:t>
      </w:r>
      <w:r w:rsidRPr="00C21FDC">
        <w:rPr>
          <w:color w:val="151515"/>
          <w:sz w:val="28"/>
          <w:szCs w:val="28"/>
        </w:rPr>
        <w:t xml:space="preserve">Дерягина Л.Б. математика для малышей в сказках стихах и загадках. Для детей 3-6 лет </w:t>
      </w:r>
      <w:r>
        <w:rPr>
          <w:color w:val="151515"/>
          <w:sz w:val="28"/>
          <w:szCs w:val="28"/>
        </w:rPr>
        <w:t>и</w:t>
      </w:r>
      <w:r w:rsidRPr="00C21FDC">
        <w:rPr>
          <w:color w:val="151515"/>
          <w:sz w:val="28"/>
          <w:szCs w:val="28"/>
        </w:rPr>
        <w:t xml:space="preserve"> др.</w:t>
      </w:r>
    </w:p>
    <w:p w14:paraId="33E22AA0" w14:textId="3EC6BE3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В-третьих, для театрализованной деятельности, где размещаются декорации для обыгрывания сказок, в том числе и математических. Где главным персонажами могут быть цифры показать её ребятам для других групп. Использования сказок на занятиях по математике способствует возрастанию мыслительной активности детей, что выражает в увеличении количества задаваемых вопросов, инициативных высказывания, снижение утомляемости несмотря на усложнения материала.</w:t>
      </w:r>
    </w:p>
    <w:p w14:paraId="068A113F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В целом работа с использованием сказок способствует не только усвоения полученных математических представлений и понятий, но и развитию творческих личностей.</w:t>
      </w:r>
    </w:p>
    <w:p w14:paraId="79C45E8C" w14:textId="29DA102E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 xml:space="preserve">В – четвертых получать знания по математике ребёнок должен не только </w:t>
      </w:r>
      <w:r w:rsidR="00CA4525">
        <w:rPr>
          <w:color w:val="151515"/>
          <w:sz w:val="28"/>
          <w:szCs w:val="28"/>
        </w:rPr>
        <w:t>на занятиях</w:t>
      </w:r>
      <w:r w:rsidRPr="00C21FDC">
        <w:rPr>
          <w:color w:val="151515"/>
          <w:sz w:val="28"/>
          <w:szCs w:val="28"/>
        </w:rPr>
        <w:t>, в детском саду, но и в повседневной жизни в том числе и семьей. Поэтому помощь родителей в этом вопросе очень важна.</w:t>
      </w:r>
    </w:p>
    <w:p w14:paraId="7D6C17B1" w14:textId="2DAB6BB6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Совместное взаимодействие воспитателя и родителей по развитию математических представлений способствует: познавательному, интеллектуальному, речевому и художественно эстетическому развитию детей. Новый уровень дошкольного образования задаваемой ФГОС пропагандирует в вопросах взаимодействия дошкольного учреждения с семьёй, личностно развивающей гуманистический характер взаимодействия родителей, педагогических работников и детей, обеспечение психолого-педагогической поддержки семьи и повышения компетентности родителей в вопросах развития и образования, укрепление здоровья детей.</w:t>
      </w:r>
    </w:p>
    <w:p w14:paraId="36D5E4CD" w14:textId="3066E3E1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Как показывает практика существует проблема во взаимодействие воспитателя с семьями воспитанников: отсутствует взаимодействие родителей с детьми основанного на творчестве; оправдание родителями; отсутствие личностно-ориентированного взаимодействия с детьми, то есть они не видят в этом проблемы; недостаточно высокий уровень психолого-педагогической культуры родителей; родители выступают в роли сторонних наблюдателей и совсем не представляют содержания воспитания, обучение детей в дошкольном учреждении и не отвечает просьбам воспитателей; не идут на контакт; неполная информированность педагогов об условиях жизни детей в семье; недостаточная компетентность педагога в вопросах личностно– ориентированного взаимодействия с родителями детей старшего дошкольного возраста.</w:t>
      </w:r>
    </w:p>
    <w:p w14:paraId="46B75DEB" w14:textId="11A4A3BC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Важно отметить, что как в среде педагогов, так и в среде родителей крепнет понимание необходимости организации взаимодействия семьи и образовательной организации в интересах ребёнка. К связи с этим дошкольного учреждения может строиться по двум направлениям:</w:t>
      </w:r>
    </w:p>
    <w:p w14:paraId="039AEB39" w14:textId="67B346A8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1</w:t>
      </w:r>
      <w:r>
        <w:rPr>
          <w:color w:val="151515"/>
          <w:sz w:val="28"/>
          <w:szCs w:val="28"/>
        </w:rPr>
        <w:t xml:space="preserve"> </w:t>
      </w:r>
      <w:r w:rsidRPr="00C21FDC">
        <w:rPr>
          <w:color w:val="151515"/>
          <w:sz w:val="28"/>
          <w:szCs w:val="28"/>
        </w:rPr>
        <w:t>–</w:t>
      </w:r>
      <w:r>
        <w:rPr>
          <w:color w:val="151515"/>
          <w:sz w:val="28"/>
          <w:szCs w:val="28"/>
        </w:rPr>
        <w:t xml:space="preserve"> </w:t>
      </w:r>
      <w:r w:rsidRPr="00C21FDC">
        <w:rPr>
          <w:color w:val="151515"/>
          <w:sz w:val="28"/>
          <w:szCs w:val="28"/>
        </w:rPr>
        <w:t>это взаимодействие с семьями воспитанников, вовлечение родителей в образовательный процесс;</w:t>
      </w:r>
    </w:p>
    <w:p w14:paraId="693E9DEE" w14:textId="1F1E4BFE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2</w:t>
      </w:r>
      <w:r>
        <w:rPr>
          <w:color w:val="151515"/>
          <w:sz w:val="28"/>
          <w:szCs w:val="28"/>
        </w:rPr>
        <w:t xml:space="preserve"> </w:t>
      </w:r>
      <w:r w:rsidRPr="00C21FDC">
        <w:rPr>
          <w:color w:val="151515"/>
          <w:sz w:val="28"/>
          <w:szCs w:val="28"/>
        </w:rPr>
        <w:t>–</w:t>
      </w:r>
      <w:r>
        <w:rPr>
          <w:color w:val="151515"/>
          <w:sz w:val="28"/>
          <w:szCs w:val="28"/>
        </w:rPr>
        <w:t xml:space="preserve"> </w:t>
      </w:r>
      <w:r w:rsidRPr="00C21FDC">
        <w:rPr>
          <w:color w:val="151515"/>
          <w:sz w:val="28"/>
          <w:szCs w:val="28"/>
        </w:rPr>
        <w:t xml:space="preserve">это использование ресурсов сайта информационно образовательной среды дошкольного учреждения, совместное интерактивное взаимодействие </w:t>
      </w:r>
      <w:r w:rsidRPr="00C21FDC">
        <w:rPr>
          <w:color w:val="151515"/>
          <w:sz w:val="28"/>
          <w:szCs w:val="28"/>
        </w:rPr>
        <w:lastRenderedPageBreak/>
        <w:t>взрослых участников образовательного процесса в интересах ребёнка и благополучия семь.</w:t>
      </w:r>
    </w:p>
    <w:p w14:paraId="223DA474" w14:textId="5AA50470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Необходимо отметить особую роль родителей в работе со сказкой, установить контакт с членами семьи и убедить родителей, что, играя сказку они не должны представлять как временное явление в развитии ребенка в том числе и математическое. Например, для закрепления времён года и месяцев можно детям прочитать сказку 12 месяцев или просмотреть сказку ее по телевизору и потом провести беседу, но данную тему.</w:t>
      </w:r>
    </w:p>
    <w:p w14:paraId="31DACCAF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Также родители вместе с детьми могут участвовать в: подготовке костюмов и атрибутов к спектаклям и праздникам участвующих в путешествие по сказкам; организации мини музея в гостях у сказки; выставки работ совместного творчества детей и родителей на тему: «наши любимые математические, зимние сказки»; изготовление поделок из природного материала; сказка своими руками и так далее.</w:t>
      </w:r>
    </w:p>
    <w:p w14:paraId="31EB278C" w14:textId="17AAD3F5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Таким образом педагог, используя методику работы со сказкой легко может перестроить творческий переработок в сказку на любое важное для него направления в том числе и связанные с математикой. Представленные методические рекомендации, помогут воспитателям активизировать работу, связанную с использованием сказки в образовательном процессе и повысить свою профессиональную компетентность.</w:t>
      </w:r>
    </w:p>
    <w:p w14:paraId="2558F4C3" w14:textId="77777777" w:rsidR="00C21FDC" w:rsidRPr="00C21FDC" w:rsidRDefault="00C21FDC" w:rsidP="00C21FD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51515"/>
          <w:sz w:val="28"/>
          <w:szCs w:val="28"/>
        </w:rPr>
      </w:pPr>
      <w:r w:rsidRPr="00C21FDC">
        <w:rPr>
          <w:color w:val="151515"/>
          <w:sz w:val="28"/>
          <w:szCs w:val="28"/>
        </w:rPr>
        <w:t>Благодаря сказке дети расширяют свой кругозор. Через сказку дети старшего дошкольного возраста получают глубокие знания о человеке о связях его с природой, свойствах предметного мира количестве, в форме, времени, пространстве, величине и другие. Совместная деятельность по придумывание сказок способствует сплочению детей и взрослых, в том числе и родители и учат работать их вместе.</w:t>
      </w:r>
    </w:p>
    <w:p w14:paraId="56FCC910" w14:textId="77777777" w:rsidR="00E24E30" w:rsidRPr="00C21FDC" w:rsidRDefault="00E24E30" w:rsidP="00C21F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C21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716"/>
    <w:rsid w:val="00077954"/>
    <w:rsid w:val="0028186B"/>
    <w:rsid w:val="004746BC"/>
    <w:rsid w:val="006976D5"/>
    <w:rsid w:val="00777489"/>
    <w:rsid w:val="00B91716"/>
    <w:rsid w:val="00C21FDC"/>
    <w:rsid w:val="00CA4525"/>
    <w:rsid w:val="00E24E30"/>
    <w:rsid w:val="00F1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A7342"/>
  <w15:chartTrackingRefBased/>
  <w15:docId w15:val="{EC6E936D-94F6-46BC-BCEE-117753D82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21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488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1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8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5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1041</Words>
  <Characters>5940</Characters>
  <Application>Microsoft Office Word</Application>
  <DocSecurity>0</DocSecurity>
  <Lines>49</Lines>
  <Paragraphs>13</Paragraphs>
  <ScaleCrop>false</ScaleCrop>
  <Company/>
  <LinksUpToDate>false</LinksUpToDate>
  <CharactersWithSpaces>6968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2024-10-17T03:13:00Z</dcterms:created>
  <dcterms:modified xsi:type="dcterms:W3CDTF">2024-12-20T01:01:00Z</dcterms:modified>
</cp:coreProperties>
</file>