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B04D8C" w14:textId="329BAAA2" w:rsidR="00911D21" w:rsidRDefault="00911D21" w:rsidP="00911D21">
      <w:pPr>
        <w:spacing w:after="0" w:line="240" w:lineRule="auto"/>
        <w:ind w:firstLine="709"/>
        <w:jc w:val="center"/>
        <w:rPr>
          <w:rFonts w:ascii="Times New Roman" w:hAnsi="Times New Roman" w:cs="Times New Roman"/>
          <w:b/>
          <w:bCs/>
          <w:sz w:val="28"/>
          <w:szCs w:val="28"/>
        </w:rPr>
      </w:pPr>
      <w:r w:rsidRPr="00911D21">
        <w:rPr>
          <w:rFonts w:ascii="Times New Roman" w:hAnsi="Times New Roman" w:cs="Times New Roman"/>
          <w:b/>
          <w:bCs/>
          <w:sz w:val="28"/>
          <w:szCs w:val="28"/>
        </w:rPr>
        <w:t>Примерная тематика родительских собраний (бесед и консультаций)</w:t>
      </w:r>
    </w:p>
    <w:p w14:paraId="77D9A095" w14:textId="11BE8F58" w:rsidR="00911D21" w:rsidRDefault="00911D21" w:rsidP="00911D21">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Практический материал для педагогов</w:t>
      </w:r>
    </w:p>
    <w:p w14:paraId="483EB51B" w14:textId="77777777" w:rsidR="00911D21" w:rsidRPr="00911D21" w:rsidRDefault="00911D21" w:rsidP="00911D21">
      <w:pPr>
        <w:spacing w:after="0" w:line="240" w:lineRule="auto"/>
        <w:ind w:firstLine="709"/>
        <w:jc w:val="center"/>
        <w:rPr>
          <w:rFonts w:ascii="Times New Roman" w:hAnsi="Times New Roman" w:cs="Times New Roman"/>
          <w:b/>
          <w:bCs/>
          <w:sz w:val="28"/>
          <w:szCs w:val="28"/>
        </w:rPr>
      </w:pPr>
    </w:p>
    <w:p w14:paraId="3B87C566" w14:textId="77777777" w:rsidR="00911D21" w:rsidRPr="00911D21" w:rsidRDefault="00911D21" w:rsidP="00911D21">
      <w:pPr>
        <w:pStyle w:val="a3"/>
        <w:numPr>
          <w:ilvl w:val="0"/>
          <w:numId w:val="1"/>
        </w:numPr>
        <w:spacing w:after="0" w:line="240" w:lineRule="auto"/>
        <w:jc w:val="both"/>
        <w:rPr>
          <w:rFonts w:ascii="Times New Roman" w:hAnsi="Times New Roman" w:cs="Times New Roman"/>
          <w:i/>
          <w:iCs/>
          <w:sz w:val="28"/>
          <w:szCs w:val="28"/>
          <w:u w:val="single"/>
        </w:rPr>
      </w:pPr>
      <w:r w:rsidRPr="00911D21">
        <w:rPr>
          <w:rFonts w:ascii="Times New Roman" w:hAnsi="Times New Roman" w:cs="Times New Roman"/>
          <w:i/>
          <w:iCs/>
          <w:sz w:val="28"/>
          <w:szCs w:val="28"/>
          <w:u w:val="single"/>
        </w:rPr>
        <w:t xml:space="preserve">Что такое занимательный математический материал? </w:t>
      </w:r>
    </w:p>
    <w:p w14:paraId="70D59D44" w14:textId="77777777" w:rsidR="00911D21" w:rsidRDefault="00911D21" w:rsidP="00911D21">
      <w:pPr>
        <w:spacing w:after="0" w:line="240" w:lineRule="auto"/>
        <w:ind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Воспитатель знакомит родителей с общей характеристикой занимательного математического материала, подчеркивая его игровой характер, интерес к нему детей и взрослых, виды занимательных игр, упражнений, доступных детям дошкольного возраста. Здесь же показывает игры с математическим содержанием, дает рекомендации по их изготовлению вместе с детьми или советы, какие игры можно купить в магазинах. </w:t>
      </w:r>
    </w:p>
    <w:p w14:paraId="3B2E625D" w14:textId="7D804BA5" w:rsidR="00911D21" w:rsidRPr="00911D21" w:rsidRDefault="00911D21" w:rsidP="00911D21">
      <w:pPr>
        <w:pStyle w:val="a3"/>
        <w:numPr>
          <w:ilvl w:val="0"/>
          <w:numId w:val="1"/>
        </w:numPr>
        <w:spacing w:after="0" w:line="240" w:lineRule="auto"/>
        <w:ind w:left="0" w:firstLine="709"/>
        <w:jc w:val="both"/>
        <w:rPr>
          <w:rFonts w:ascii="Times New Roman" w:hAnsi="Times New Roman" w:cs="Times New Roman"/>
          <w:i/>
          <w:iCs/>
          <w:sz w:val="28"/>
          <w:szCs w:val="28"/>
          <w:u w:val="single"/>
        </w:rPr>
      </w:pPr>
      <w:r w:rsidRPr="00911D21">
        <w:rPr>
          <w:rFonts w:ascii="Times New Roman" w:hAnsi="Times New Roman" w:cs="Times New Roman"/>
          <w:i/>
          <w:iCs/>
          <w:sz w:val="28"/>
          <w:szCs w:val="28"/>
          <w:u w:val="single"/>
        </w:rPr>
        <w:t xml:space="preserve">Значение занимательного математического материала для всестороннего развития детей. </w:t>
      </w:r>
    </w:p>
    <w:p w14:paraId="107941A5" w14:textId="77777777" w:rsidR="00911D21" w:rsidRDefault="00911D21" w:rsidP="00911D21">
      <w:pPr>
        <w:spacing w:after="0" w:line="240" w:lineRule="auto"/>
        <w:ind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Воспитатель раскрывает роль игр в умственном развитии: наглядно-образного и логического мышления, качеств и свойств ума (сообразительность, смекалка, быстрота и подвижность мысли), познавательных интересов, личностных качеств (целенаправленности поисковых практических и умственных действий, настойчивости, самостоятельности). </w:t>
      </w:r>
    </w:p>
    <w:p w14:paraId="6F711FB1" w14:textId="61D9B6EB" w:rsidR="00911D21" w:rsidRPr="00911D21" w:rsidRDefault="00911D21" w:rsidP="00911D21">
      <w:pPr>
        <w:pStyle w:val="a3"/>
        <w:numPr>
          <w:ilvl w:val="0"/>
          <w:numId w:val="1"/>
        </w:numPr>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i/>
          <w:iCs/>
          <w:sz w:val="28"/>
          <w:szCs w:val="28"/>
          <w:u w:val="single"/>
        </w:rPr>
        <w:t>Роль занимательного математического материала в подготовке детей к школе.</w:t>
      </w:r>
      <w:r w:rsidRPr="00911D21">
        <w:rPr>
          <w:rFonts w:ascii="Times New Roman" w:hAnsi="Times New Roman" w:cs="Times New Roman"/>
          <w:sz w:val="28"/>
          <w:szCs w:val="28"/>
        </w:rPr>
        <w:t xml:space="preserve"> </w:t>
      </w:r>
    </w:p>
    <w:p w14:paraId="7BD4BCDB" w14:textId="7FD026E5" w:rsidR="00911D21" w:rsidRP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Родителей необходимо ознакомить с показателями готовности детей к школьному обучению с 6 лет. Целесообразно здесь сообщение учителя начальных классов. В разговоре с родителями занимательный материал должен быть представлен (наряду с другими) в качестве одного из средств подготовки детей к обучению в школе. Необходимо показать его воздействие на детей при соответствующем руководстве со стороны взрослого: воспитание умения думать, развитие сосредоточенности, способности к длительному умственному напряжению и других качеств личности старшего дошкольника. </w:t>
      </w:r>
    </w:p>
    <w:p w14:paraId="655AB3C5" w14:textId="63AF7A56" w:rsidR="00911D21" w:rsidRPr="00911D21" w:rsidRDefault="00911D21" w:rsidP="00911D21">
      <w:pPr>
        <w:pStyle w:val="a3"/>
        <w:numPr>
          <w:ilvl w:val="0"/>
          <w:numId w:val="1"/>
        </w:numPr>
        <w:spacing w:after="0" w:line="240" w:lineRule="auto"/>
        <w:ind w:left="0" w:firstLine="709"/>
        <w:jc w:val="both"/>
        <w:rPr>
          <w:rFonts w:ascii="Times New Roman" w:hAnsi="Times New Roman" w:cs="Times New Roman"/>
          <w:i/>
          <w:iCs/>
          <w:sz w:val="28"/>
          <w:szCs w:val="28"/>
          <w:u w:val="single"/>
        </w:rPr>
      </w:pPr>
      <w:r w:rsidRPr="00911D21">
        <w:rPr>
          <w:rFonts w:ascii="Times New Roman" w:hAnsi="Times New Roman" w:cs="Times New Roman"/>
          <w:i/>
          <w:iCs/>
          <w:sz w:val="28"/>
          <w:szCs w:val="28"/>
          <w:u w:val="single"/>
        </w:rPr>
        <w:t>Руководство играми заниматель</w:t>
      </w:r>
      <w:r w:rsidRPr="00911D21">
        <w:rPr>
          <w:rFonts w:ascii="Times New Roman" w:hAnsi="Times New Roman" w:cs="Times New Roman"/>
          <w:i/>
          <w:iCs/>
          <w:sz w:val="28"/>
          <w:szCs w:val="28"/>
          <w:u w:val="single"/>
        </w:rPr>
        <w:t>но</w:t>
      </w:r>
      <w:r w:rsidRPr="00911D21">
        <w:rPr>
          <w:rFonts w:ascii="Times New Roman" w:hAnsi="Times New Roman" w:cs="Times New Roman"/>
          <w:i/>
          <w:iCs/>
          <w:sz w:val="28"/>
          <w:szCs w:val="28"/>
          <w:u w:val="single"/>
        </w:rPr>
        <w:t xml:space="preserve">го характера. </w:t>
      </w:r>
    </w:p>
    <w:p w14:paraId="1E5A2AD8" w14:textId="77777777"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Здесь уместно рассказать о том, как учить детей воспринимать умственную задачу, представленную в игре, анализировать условия, исходные данные, обучать поисковым действиям через выдвижение предположения, опробирование разных путей поиска ответа, способам доказательства правильного или ошибочного хода поиска. Обязательно указать при этом на недопустимость сообщения готового ответа, порицаний, недовольства. </w:t>
      </w:r>
    </w:p>
    <w:p w14:paraId="676496C4" w14:textId="77777777"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В руководстве деятельностью детей важна опора на наглядность. Возможны и такие примеры, как частичная подсказка, одобрение правильного пути поиска, поощрение аналогичных ситуаций. </w:t>
      </w:r>
    </w:p>
    <w:p w14:paraId="19760874" w14:textId="7220B1FE"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В ходе бесед, консультаций родителям следует давать конкретные рекомендации по руководству отдельными видами игр: головоломок с палочками, логических упражнений</w:t>
      </w:r>
      <w:r w:rsidR="00FB1743">
        <w:rPr>
          <w:rFonts w:ascii="Times New Roman" w:hAnsi="Times New Roman" w:cs="Times New Roman"/>
          <w:sz w:val="28"/>
          <w:szCs w:val="28"/>
        </w:rPr>
        <w:t xml:space="preserve"> </w:t>
      </w:r>
      <w:r w:rsidRPr="00911D21">
        <w:rPr>
          <w:rFonts w:ascii="Times New Roman" w:hAnsi="Times New Roman" w:cs="Times New Roman"/>
          <w:sz w:val="28"/>
          <w:szCs w:val="28"/>
        </w:rPr>
        <w:t xml:space="preserve">и др. На основе учета индивидуальных возможностей ребенка воспитатель дает советы родителям по организации той или иной игры, преследуя определенную цель: учить последовательным </w:t>
      </w:r>
      <w:r w:rsidRPr="00911D21">
        <w:rPr>
          <w:rFonts w:ascii="Times New Roman" w:hAnsi="Times New Roman" w:cs="Times New Roman"/>
          <w:sz w:val="28"/>
          <w:szCs w:val="28"/>
        </w:rPr>
        <w:lastRenderedPageBreak/>
        <w:t xml:space="preserve">действиям, умению планировать их в уме, приучать ребенка к умственному труду и др. </w:t>
      </w:r>
    </w:p>
    <w:p w14:paraId="08A726D6" w14:textId="77777777"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С целью ознакомления родителей с приемами руководства играми с занимательным материалом, методикой их проведения воспитатель организует открытые занятия по математике, в которых занимательный материал используется как часть занятия или включается в упражнения, а также наблюдение за самостоятельными играми детей. </w:t>
      </w:r>
    </w:p>
    <w:p w14:paraId="2E1223CC" w14:textId="77777777"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При подведении итогов воспитатель подчеркивает своеобразие мыслительной деятельности детей, их индивидуальность, развивающее влияние игр, необходимость организации этой работы в условиях семьи. </w:t>
      </w:r>
    </w:p>
    <w:p w14:paraId="1929F33C" w14:textId="77777777"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В уголок для родителей воспитатель помещает информацию (в определенной системе) о значении занимательных игр, приемах руководства ими, описание способов их изготовления. Здесь желательно помещать также чертежи игрового материала, обзор книги, статей по данной проблеме.</w:t>
      </w:r>
    </w:p>
    <w:p w14:paraId="35CB569B" w14:textId="63A82CE0" w:rsidR="00911D21" w:rsidRDefault="00911D21" w:rsidP="00911D2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Целесообразны рекомендации о создании домашней игротеки</w:t>
      </w:r>
    </w:p>
    <w:p w14:paraId="1F2023B1" w14:textId="79C89F2D" w:rsidR="00911D21" w:rsidRDefault="00911D21" w:rsidP="00911D21">
      <w:pPr>
        <w:pStyle w:val="a3"/>
        <w:spacing w:after="0" w:line="240" w:lineRule="auto"/>
        <w:ind w:left="0" w:firstLine="709"/>
        <w:jc w:val="both"/>
        <w:rPr>
          <w:rFonts w:ascii="Times New Roman" w:hAnsi="Times New Roman" w:cs="Times New Roman"/>
          <w:sz w:val="28"/>
          <w:szCs w:val="28"/>
        </w:rPr>
      </w:pPr>
      <w:r w:rsidRPr="00911D21">
        <w:rPr>
          <w:rFonts w:ascii="Times New Roman" w:hAnsi="Times New Roman" w:cs="Times New Roman"/>
          <w:sz w:val="28"/>
          <w:szCs w:val="28"/>
        </w:rPr>
        <w:t xml:space="preserve"> </w:t>
      </w:r>
      <w:r>
        <w:rPr>
          <w:rFonts w:ascii="Times New Roman" w:hAnsi="Times New Roman" w:cs="Times New Roman"/>
          <w:sz w:val="28"/>
          <w:szCs w:val="28"/>
        </w:rPr>
        <w:t>Можно познакомить родителей с развивающими играми семьи Никитиных. Воспитатель демонстрирует такие игры, как «Сложи узор», «Уникуб», «Сложи квадрат», «Кирпичики», «Кубики для всех», и др., рассказывает о том, как их можно организовать дома, напоминает о необходимости последовательного усложнения требований к детям. Педагог стремиться вызвать у родителей желание самим разрабатывать и изготавливать такие игры.</w:t>
      </w:r>
    </w:p>
    <w:p w14:paraId="1DB56925" w14:textId="067202E6" w:rsidR="00E24E30" w:rsidRPr="00911D21" w:rsidRDefault="00911D21" w:rsidP="00911D21">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Работа</w:t>
      </w:r>
      <w:r w:rsidRPr="00911D21">
        <w:rPr>
          <w:rFonts w:ascii="Times New Roman" w:hAnsi="Times New Roman" w:cs="Times New Roman"/>
          <w:sz w:val="28"/>
          <w:szCs w:val="28"/>
        </w:rPr>
        <w:t xml:space="preserve"> воспитателей с родителями по такой форме организации досуга детей, как занимательные игры, способствует формированию у родителей творчества, изобретательности, повышению их педагогической культуры. Работа с родителями в этом направлении явится одним из аспектов педагогического всеобуча.</w:t>
      </w:r>
    </w:p>
    <w:sectPr w:rsidR="00E24E30" w:rsidRPr="00911D2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6A6922"/>
    <w:multiLevelType w:val="hybridMultilevel"/>
    <w:tmpl w:val="C89E0FD8"/>
    <w:lvl w:ilvl="0" w:tplc="3D94DC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11721429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099"/>
    <w:rsid w:val="0028186B"/>
    <w:rsid w:val="00612A40"/>
    <w:rsid w:val="006976D5"/>
    <w:rsid w:val="0071386D"/>
    <w:rsid w:val="0078645D"/>
    <w:rsid w:val="008E4099"/>
    <w:rsid w:val="00911D21"/>
    <w:rsid w:val="00C46AE3"/>
    <w:rsid w:val="00E24E30"/>
    <w:rsid w:val="00FB17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CABBD"/>
  <w15:chartTrackingRefBased/>
  <w15:docId w15:val="{AC542846-DD51-477D-B58F-C7DA6FB86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1D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626</Words>
  <Characters>3571</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2024-12-19T03:12:00Z</dcterms:created>
  <dcterms:modified xsi:type="dcterms:W3CDTF">2024-12-19T03:32:00Z</dcterms:modified>
</cp:coreProperties>
</file>