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B4964" w14:textId="4C0E2185" w:rsidR="00FE1DA6" w:rsidRDefault="00FE1DA6" w:rsidP="0041776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 xml:space="preserve">Технологии </w:t>
      </w:r>
      <w:r w:rsidR="002730D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>познавательного экспериментирования</w:t>
      </w:r>
      <w:r w:rsidRPr="0041776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 xml:space="preserve"> математического содержания</w:t>
      </w:r>
    </w:p>
    <w:p w14:paraId="2AC5FC92" w14:textId="77777777" w:rsidR="00417763" w:rsidRPr="00417763" w:rsidRDefault="00417763" w:rsidP="0041776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</w:pPr>
    </w:p>
    <w:p w14:paraId="412924D8" w14:textId="087725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Одним их ведущих направлений развития ребенка дошкольного возраста на современном этапе является формирование элементарных математических представлений. С точки зрения их содержания, овладения ребенком, способами их усвоения и систематизации, это направление является, по существу, основой интеллектуального, логического развития ребенка. Существует большое количество исследований, подтверждающих, что развитием логического мышления можно и нужно заниматься (даже в тех случаях, когда природные задатки ребенка в этой области весьма скромны) и что развивать логическое мышление дошкольника целесообразнее всего в русле математического развития.</w:t>
      </w:r>
    </w:p>
    <w:p w14:paraId="17C54CB5" w14:textId="470D8B3B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Для достижения наилучших результатов в работе с дошкольниками следует использовать те технологии развития математических представлений у детей, которые реализуют воспитательную, развивающую направленность обучения и «прежде всего активность обучающегося» (по определению В. А.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Ситарова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). Это технологии 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познавательного экспериментирования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математического содержания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развивающих логико-математических игр, познания и оценки ребенком величин, множеств, пространства и времени на основе выделения отношений, зависимостей и закономерностей. Применение данных технологий позволит:</w:t>
      </w:r>
    </w:p>
    <w:p w14:paraId="6AC9C63F" w14:textId="6860AB8F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 сделать процесс формирования элементарных математических представлений у детей более эффективным;</w:t>
      </w:r>
    </w:p>
    <w:p w14:paraId="4FA3722B" w14:textId="5FA27CD1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 создать условия для освоения детьми математических понятий, связей и зависимостей; для формирования вычислительных и комбинаторных навыков, знаний о способах преобразования объектов;</w:t>
      </w:r>
    </w:p>
    <w:p w14:paraId="11874199" w14:textId="779B3F08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 развить у дошкольников познавательные интересы;</w:t>
      </w:r>
    </w:p>
    <w:p w14:paraId="60B358FD" w14:textId="19CDFF55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 развить способность строить простейшие умозаключения;</w:t>
      </w:r>
    </w:p>
    <w:p w14:paraId="02182924" w14:textId="0EC9293D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сформировать мыслительные операции анализа, синтеза, обобщения, классификации,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сериации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;</w:t>
      </w:r>
    </w:p>
    <w:p w14:paraId="33E95218" w14:textId="563FB5F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 накопить детям логико-математический опыт решения познавательных задач;</w:t>
      </w:r>
    </w:p>
    <w:p w14:paraId="13AEC105" w14:textId="6534B665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 способствовать развитию логического мышления у дошкольников.</w:t>
      </w:r>
    </w:p>
    <w:p w14:paraId="322F9730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Так как логическое мышление в дошкольном возрасте преимущественно проявляется через отдельные структурные компоненты, то их целостное развитие возможно путём решения системы логических задач на математическом материале. При организации специальной развивающей работы над формированием и развитием логических приемов мышления на математическом материале повысится результативность этого процесса независимо от исходного уровня развития ребенка. </w:t>
      </w:r>
    </w:p>
    <w:p w14:paraId="66C7D305" w14:textId="629A8D1A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Для успешного математического и логического развития дошкольников мною была отобрана 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технология познавательного экспериментирования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AF744B4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4E4AEE0" w14:textId="0A4253D6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Схематически </w:t>
      </w:r>
      <w:r w:rsidR="002730D2"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технологию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направленную на развитие познавательн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ых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способностей детей в логико-математической деятельности, можно представить следующим образом:</w:t>
      </w:r>
    </w:p>
    <w:p w14:paraId="2E211DC8" w14:textId="499C60BD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Логико-математические, развивающие игры.</w:t>
      </w:r>
    </w:p>
    <w:p w14:paraId="202960FF" w14:textId="7322093B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Логико-математические сюжетные игры (занятия).</w:t>
      </w:r>
    </w:p>
    <w:p w14:paraId="7818A729" w14:textId="7BC9166A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Проблемные ситуации, вопросы.</w:t>
      </w:r>
    </w:p>
    <w:p w14:paraId="5F03EE05" w14:textId="6C6DD59E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Математическое экспериментирование и исследовательская деятельность.</w:t>
      </w:r>
    </w:p>
    <w:p w14:paraId="0753494D" w14:textId="4CA90B01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 Творческие математические, логические задачи, вопросы и ситуации.</w:t>
      </w:r>
    </w:p>
    <w:p w14:paraId="44835DD7" w14:textId="72910460" w:rsidR="00FE1DA6" w:rsidRPr="00417763" w:rsidRDefault="00FE1DA6" w:rsidP="002730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Характерные черты 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исследовательской деятельности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ребёнок не ограничен в поиске практических действий, экспериментировании, общении для разрешения ошибок и противоречий, проявлении радости и огорчений.</w:t>
      </w:r>
    </w:p>
    <w:p w14:paraId="7EB3D073" w14:textId="70953443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Планирование работы осуществлялось,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исходя из поставленных задач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5350D9B1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I этап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опыта – констатирующий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Изучение нормативно-правовых основ, научной и методической литературы по вопросам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развития математического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и логического мышления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дошкольников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анализ современных образовательных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технологий математического развития детей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5FBC3656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II этап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опыта – формирующий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Постановка цели, задач, определение алгоритма действий, разработка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средств и методов проблемно-игровой технологии математического развития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527D75AE" w14:textId="33D58730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III этап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опыта – заключительный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  Проанализировав все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средства 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исследовательской деятельности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для </w:t>
      </w:r>
      <w:r w:rsidR="002730D2"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математического развития,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 xml:space="preserve">было решено использовать следующие </w:t>
      </w:r>
      <w:r w:rsidR="002730D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игры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32187864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логико-математические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развивающие игры</w:t>
      </w:r>
    </w:p>
    <w:p w14:paraId="6FCF688C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логико-математические сюжетные игры </w:t>
      </w:r>
      <w:r w:rsidRPr="00417763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lang w:eastAsia="ru-RU"/>
          <w14:ligatures w14:val="none"/>
        </w:rPr>
        <w:t>(занятия)</w:t>
      </w:r>
    </w:p>
    <w:p w14:paraId="02EAA2FF" w14:textId="7777777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проблемные ситуации математического содержания</w:t>
      </w:r>
    </w:p>
    <w:p w14:paraId="7E7BC5E8" w14:textId="109D1EEB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• 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л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огико-математические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 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развивающие игры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E07F519" w14:textId="06B6D0C8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организации образовательного процесса для достижения поставленной цели мною были использованы в работе с детьми следующие игры:</w:t>
      </w:r>
      <w:r w:rsidRPr="00417763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0435CC20" wp14:editId="1EE49FAC">
            <wp:extent cx="8255" cy="8255"/>
            <wp:effectExtent l="0" t="0" r="0" b="0"/>
            <wp:docPr id="1" name="Рисунок 1" descr="Хочу такой сайт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358C6D" w14:textId="658AEF21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настольно-печатные: «Цвет и форма», «Сосчитай», «Подбери цифру», «Математические домики», «Логический поезд» и др. </w:t>
      </w:r>
    </w:p>
    <w:p w14:paraId="1B1330A4" w14:textId="1E04A247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игры на объёмное моделирование: «Кубики для всех», «Тетрис», «Змейка», «Геометрический конструктор» и др. </w:t>
      </w:r>
    </w:p>
    <w:p w14:paraId="3E81904A" w14:textId="63BDF26B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игры на плоскостное моделирование: «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Танграм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», «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Колумбово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яйцо», «Т-игра», «Листик», «Африка», «Монгольская игра» и др. </w:t>
      </w:r>
    </w:p>
    <w:p w14:paraId="2C6AC089" w14:textId="23694785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игры из серии «Форма и цвет</w:t>
      </w:r>
      <w:r w:rsidR="000A63F3"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»: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«Сложи узор», «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Уникуб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», «Разноцветные квадраты», «Волшебные квадраты» и игры на составление целого из частей: «Дроби», «Сложи квадрат», «Волшебный круг» и др.</w:t>
      </w:r>
    </w:p>
    <w:p w14:paraId="56C0176F" w14:textId="093B8CFC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математические головоломки, игры-забавы (пазлы, мозаики, лабиринты, магические квадраты; головоломки с палочками) развивающие игры, т. е. имеющие несколько уровней сложности, многообразные в применении: блоки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Дьенеша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палочки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Кюизене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 Палочки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Кюизенера</w:t>
      </w:r>
      <w:proofErr w:type="spellEnd"/>
      <w:r w:rsidR="000A63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0A63F3"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это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универсальный дидактический материал. Основные его особенности - абстрактность, высокая эффективность. Велика их роль в реализации принципа наглядности, 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представлении сложных абстрактных математических понятий в доступной детям форме. Работа с палочками позволяет перевести практические, внешние действия во внутренний план. Мы занимались с детьми, используя палочки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Кюизенера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индивидуально и подгруппами. Игры иногда носили соревновательный характер. Достаточно эффективным оказалось использование палочек в индивидуально - коррекционной работе с детьми, отстающими в развитии. Операции: сравнение, анализ, синтез, обобщение, классификация 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сериация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выступали при этом не только как познавательные процессы, операции, умственные действия, но и как методические приемы, определяющие путь, по которому двигалась мысль ребенка при выполнении упражнений. Я начала работу по ознакомлению детей с </w:t>
      </w:r>
      <w:bookmarkStart w:id="0" w:name="_Hlk185578419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логическими блоками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Дьенеша</w:t>
      </w:r>
      <w:bookmarkEnd w:id="0"/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 младшего дошкольного возраста. Сначала предлагала игры по ознакомлению с одним, потом с двумя, а затем тремя свойствами.</w:t>
      </w:r>
    </w:p>
    <w:p w14:paraId="6DA7A4C9" w14:textId="46640562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Игры с логическими блоками позволили:</w:t>
      </w:r>
    </w:p>
    <w:p w14:paraId="19919D82" w14:textId="36E6F1C1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ознакомить детей с формой, цветом, размером, толщиной объектов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753A16EE" w14:textId="616361FF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азвить пространственные представления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0893B0EC" w14:textId="2F037ECD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ормировать представление о множестве, операции с множествами (сравнение, разбиение, классификация, абстрагирование, кодирование и декодирование информации)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3207B106" w14:textId="4F54DE7D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своить элементарные навыки алгоритмической культуры мышления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7DB670D2" w14:textId="2C44921A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азвить умения выявлять свойства в объектах, называть их, обобщать объекты по их свойствам, объяснять сходства и различия объектов, обосновывать свои рассуждения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0A7AEAB6" w14:textId="6412290C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оспитать самостоятельность, инициативу, настойчивость в достижении цели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78109A4F" w14:textId="22F26801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азвить творческие способности, воображение, фантазию, способности к моделированию и конструированию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0E07CB03" w14:textId="155A43C1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пособствовать развитию речи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1E98C5AF" w14:textId="09CA80B2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•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спешно овладеть основами математики и информатики.</w:t>
      </w:r>
    </w:p>
    <w:p w14:paraId="0BAA548B" w14:textId="6F110BCD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Блоки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Дьенеша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помогают детям моей группы овладеть мыслительными операциями и действиями, важными как в плане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предматематической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подготовки, так и с точки зрения общего интеллектуального развития. К таким действиям относятся – выявление свойств, их абстрагирование, сравнение, обобщение, группировка, кодирование свойств, логические операции с использованием отрицаний «не».</w:t>
      </w:r>
    </w:p>
    <w:p w14:paraId="207A059B" w14:textId="4423896E" w:rsidR="00FE1DA6" w:rsidRPr="00417763" w:rsidRDefault="00FE1DA6" w:rsidP="004177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Я проводила с детьми такие игры с блоками </w:t>
      </w:r>
      <w:proofErr w:type="spellStart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Дьенеша</w:t>
      </w:r>
      <w:proofErr w:type="spellEnd"/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как: «Вкусное печенье», «Украсим ёлку бусами», «Логический поезд», «Найди такой же», «Угощение для бабушки», 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Составь дорогу</w:t>
      </w:r>
      <w:r w:rsidR="00417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».</w:t>
      </w:r>
    </w:p>
    <w:p w14:paraId="1272EDF4" w14:textId="77777777" w:rsidR="00E24E30" w:rsidRPr="00417763" w:rsidRDefault="00E24E30" w:rsidP="004177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4177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6B0"/>
    <w:rsid w:val="00077954"/>
    <w:rsid w:val="000A63F3"/>
    <w:rsid w:val="001553EC"/>
    <w:rsid w:val="001E76B0"/>
    <w:rsid w:val="002730D2"/>
    <w:rsid w:val="0028186B"/>
    <w:rsid w:val="00417763"/>
    <w:rsid w:val="00420FE9"/>
    <w:rsid w:val="006976D5"/>
    <w:rsid w:val="00777489"/>
    <w:rsid w:val="00C768E8"/>
    <w:rsid w:val="00E24E30"/>
    <w:rsid w:val="00F1661B"/>
    <w:rsid w:val="00FE1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B8F84"/>
  <w15:chartTrackingRefBased/>
  <w15:docId w15:val="{99A41DA3-7CB2-41F6-A027-DBBB1C58D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0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7464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23742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11775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&#1089;&#1072;&#1081;&#1090;&#1086;&#1073;&#1088;&#1072;&#1079;&#1086;&#1074;&#1072;&#1085;&#1080;&#1103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1087</Words>
  <Characters>6199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6</cp:revision>
  <dcterms:created xsi:type="dcterms:W3CDTF">2024-10-17T05:19:00Z</dcterms:created>
  <dcterms:modified xsi:type="dcterms:W3CDTF">2024-12-20T01:19:00Z</dcterms:modified>
</cp:coreProperties>
</file>