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E0692D0" w14:textId="317D3542" w:rsidR="00E24E30" w:rsidRPr="00336496" w:rsidRDefault="000B273A" w:rsidP="000B273A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B273A">
        <w:rPr>
          <w:rFonts w:ascii="Times New Roman" w:hAnsi="Times New Roman" w:cs="Times New Roman"/>
          <w:b/>
          <w:bCs/>
          <w:sz w:val="28"/>
          <w:szCs w:val="28"/>
        </w:rPr>
        <w:t>Создание условий для общения в дошкольном возрасте</w:t>
      </w:r>
      <w:r w:rsidR="00336496">
        <w:rPr>
          <w:rFonts w:ascii="Times New Roman" w:hAnsi="Times New Roman" w:cs="Times New Roman"/>
          <w:b/>
          <w:bCs/>
          <w:sz w:val="28"/>
          <w:szCs w:val="28"/>
        </w:rPr>
        <w:t xml:space="preserve">. </w:t>
      </w:r>
      <w:r w:rsidR="00336496" w:rsidRPr="00336496">
        <w:rPr>
          <w:rFonts w:ascii="Times New Roman" w:hAnsi="Times New Roman"/>
          <w:b/>
          <w:bCs/>
          <w:sz w:val="28"/>
          <w:szCs w:val="28"/>
        </w:rPr>
        <w:t xml:space="preserve">Технология активизирующего обучения речи как средства общения </w:t>
      </w:r>
      <w:proofErr w:type="spellStart"/>
      <w:r w:rsidR="00336496" w:rsidRPr="00336496">
        <w:rPr>
          <w:rFonts w:ascii="Times New Roman" w:hAnsi="Times New Roman"/>
          <w:b/>
          <w:bCs/>
          <w:sz w:val="28"/>
          <w:szCs w:val="28"/>
        </w:rPr>
        <w:t>Белобрыкина</w:t>
      </w:r>
      <w:proofErr w:type="spellEnd"/>
      <w:r w:rsidR="00336496" w:rsidRPr="00336496">
        <w:rPr>
          <w:rFonts w:ascii="Times New Roman" w:hAnsi="Times New Roman"/>
          <w:b/>
          <w:bCs/>
          <w:sz w:val="28"/>
          <w:szCs w:val="28"/>
        </w:rPr>
        <w:t xml:space="preserve"> О.А.</w:t>
      </w:r>
    </w:p>
    <w:p w14:paraId="0C0F8915" w14:textId="7CF558A7" w:rsidR="000B273A" w:rsidRPr="000B273A" w:rsidRDefault="000B273A" w:rsidP="000B273A">
      <w:pPr>
        <w:pStyle w:val="ac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273A">
        <w:rPr>
          <w:rFonts w:ascii="Times New Roman" w:hAnsi="Times New Roman" w:cs="Times New Roman"/>
          <w:sz w:val="28"/>
          <w:szCs w:val="28"/>
        </w:rPr>
        <w:t>Для того чтобы речь служила средством общения, необходимы условия, побуждающие ребенка осознанно обращаться к слову, формирующие</w:t>
      </w:r>
      <w:r w:rsidRPr="000B273A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потребность</w:t>
      </w:r>
      <w:r w:rsidRPr="000B273A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быть</w:t>
      </w:r>
      <w:r w:rsidRPr="000B273A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понятым</w:t>
      </w:r>
      <w:r w:rsidRPr="000B273A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сначала</w:t>
      </w:r>
      <w:r w:rsidRPr="000B273A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взрослыми,</w:t>
      </w:r>
      <w:r w:rsidRPr="000B273A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а</w:t>
      </w:r>
      <w:r w:rsidRPr="000B273A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потом</w:t>
      </w:r>
      <w:r w:rsidRPr="000B273A">
        <w:rPr>
          <w:rFonts w:ascii="Times New Roman" w:hAnsi="Times New Roman" w:cs="Times New Roman"/>
          <w:spacing w:val="-10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и</w:t>
      </w:r>
      <w:r w:rsidRPr="000B273A"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сверстниками. Такие условия возникают, прежде всего, в процессе самого общения и деятельности, организуемой взрослыми совместно с ребенком. Первой и особо важной формой совместной деятельности является</w:t>
      </w:r>
      <w:r w:rsidRPr="000B273A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предметная,</w:t>
      </w:r>
      <w:r w:rsidRPr="000B273A">
        <w:rPr>
          <w:rFonts w:ascii="Times New Roman" w:hAnsi="Times New Roman" w:cs="Times New Roman"/>
          <w:spacing w:val="-7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основы</w:t>
      </w:r>
      <w:r w:rsidRPr="000B273A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которой</w:t>
      </w:r>
      <w:r w:rsidRPr="000B273A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закладываются</w:t>
      </w:r>
      <w:r w:rsidRPr="000B273A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в</w:t>
      </w:r>
      <w:r w:rsidRPr="000B273A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младенчестве,</w:t>
      </w:r>
      <w:r w:rsidRPr="000B273A">
        <w:rPr>
          <w:rFonts w:ascii="Times New Roman" w:hAnsi="Times New Roman" w:cs="Times New Roman"/>
          <w:spacing w:val="-5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в</w:t>
      </w:r>
      <w:r w:rsidRPr="000B273A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период</w:t>
      </w:r>
      <w:r w:rsidRPr="000B273A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эмоционально-личностного</w:t>
      </w:r>
      <w:r w:rsidRPr="000B273A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общения</w:t>
      </w:r>
      <w:r w:rsidRPr="000B273A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взрослого</w:t>
      </w:r>
      <w:r w:rsidRPr="000B273A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с</w:t>
      </w:r>
      <w:r w:rsidRPr="000B273A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ребенком.</w:t>
      </w:r>
      <w:r w:rsidRPr="000B273A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В</w:t>
      </w:r>
      <w:r w:rsidRPr="000B273A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раннем возрасте, когда на/</w:t>
      </w:r>
      <w:r w:rsidRPr="000B273A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смену ситуативно-личностному общению приходит ситуативно-деловое</w:t>
      </w:r>
      <w:r w:rsidRPr="000B273A"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(познавательное),</w:t>
      </w:r>
      <w:r w:rsidRPr="000B273A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предметная</w:t>
      </w:r>
      <w:r w:rsidRPr="000B273A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деятельность</w:t>
      </w:r>
      <w:r w:rsidRPr="000B273A">
        <w:rPr>
          <w:rFonts w:ascii="Times New Roman" w:hAnsi="Times New Roman" w:cs="Times New Roman"/>
          <w:spacing w:val="-12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становится</w:t>
      </w:r>
      <w:r w:rsidRPr="000B273A">
        <w:rPr>
          <w:rFonts w:ascii="Times New Roman" w:hAnsi="Times New Roman" w:cs="Times New Roman"/>
          <w:spacing w:val="-7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ведущей. Без</w:t>
      </w:r>
      <w:r w:rsidRPr="000B273A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овладения</w:t>
      </w:r>
      <w:r w:rsidRPr="000B273A">
        <w:rPr>
          <w:rFonts w:ascii="Times New Roman" w:hAnsi="Times New Roman" w:cs="Times New Roman"/>
          <w:spacing w:val="-9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ею</w:t>
      </w:r>
      <w:r w:rsidRPr="000B273A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у</w:t>
      </w:r>
      <w:r w:rsidRPr="000B273A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малыша</w:t>
      </w:r>
      <w:r w:rsidRPr="000B273A">
        <w:rPr>
          <w:rFonts w:ascii="Times New Roman" w:hAnsi="Times New Roman" w:cs="Times New Roman"/>
          <w:spacing w:val="-12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не</w:t>
      </w:r>
      <w:r w:rsidRPr="000B273A">
        <w:rPr>
          <w:rFonts w:ascii="Times New Roman" w:hAnsi="Times New Roman" w:cs="Times New Roman"/>
          <w:spacing w:val="-9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возникает</w:t>
      </w:r>
      <w:r w:rsidRPr="000B273A">
        <w:rPr>
          <w:rFonts w:ascii="Times New Roman" w:hAnsi="Times New Roman" w:cs="Times New Roman"/>
          <w:spacing w:val="-7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и</w:t>
      </w:r>
      <w:r w:rsidRPr="000B273A">
        <w:rPr>
          <w:rFonts w:ascii="Times New Roman" w:hAnsi="Times New Roman" w:cs="Times New Roman"/>
          <w:spacing w:val="-5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потребности в речевом общении,</w:t>
      </w:r>
      <w:r w:rsidRPr="000B273A">
        <w:rPr>
          <w:rFonts w:ascii="Times New Roman" w:hAnsi="Times New Roman" w:cs="Times New Roman"/>
          <w:spacing w:val="12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оно не наполняется конкретным содержанием.</w:t>
      </w:r>
    </w:p>
    <w:p w14:paraId="5D54CCB0" w14:textId="187B72D6" w:rsidR="000B273A" w:rsidRPr="000B273A" w:rsidRDefault="000B273A" w:rsidP="000B273A">
      <w:pPr>
        <w:pStyle w:val="ac"/>
        <w:tabs>
          <w:tab w:val="left" w:pos="4343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273A">
        <w:rPr>
          <w:rFonts w:ascii="Times New Roman" w:hAnsi="Times New Roman" w:cs="Times New Roman"/>
          <w:sz w:val="28"/>
          <w:szCs w:val="28"/>
        </w:rPr>
        <w:t>Сначала малыш, знакомясь со всеми окружающими его предметами, беря их в руки, манипулируя ими, познает их физические свойства — вес, форму, величину, свойства поверхности (материала), узнает их</w:t>
      </w:r>
      <w:r w:rsidRPr="000B273A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название (ориентировка типа</w:t>
      </w:r>
      <w:r w:rsidRPr="000B273A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«Что</w:t>
      </w:r>
      <w:r w:rsidRPr="000B273A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это?»).</w:t>
      </w:r>
      <w:r w:rsidRPr="000B273A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Но</w:t>
      </w:r>
      <w:r w:rsidRPr="000B273A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очень</w:t>
      </w:r>
      <w:r w:rsidRPr="000B273A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скоро, уже на втором году жизни, начинает активно развиваться подлинная предметна» деятельность, основанная на усвоении именно тех способов действия с предметами, которые обеспечивают их использование по назначению. Меняется и отношение к окружающим предметам, и ориентировка</w:t>
      </w:r>
      <w:r w:rsidRPr="000B273A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в</w:t>
      </w:r>
      <w:r w:rsidRPr="000B273A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предметном</w:t>
      </w:r>
      <w:r w:rsidRPr="000B273A">
        <w:rPr>
          <w:rFonts w:ascii="Times New Roman" w:hAnsi="Times New Roman" w:cs="Times New Roman"/>
          <w:spacing w:val="-5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мире: вместо</w:t>
      </w:r>
      <w:r w:rsidRPr="000B273A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вопроса «Что это? при</w:t>
      </w:r>
      <w:r w:rsidRPr="000B273A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столкновении с новым предметом</w:t>
      </w:r>
      <w:r w:rsidRPr="000B273A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у ребенка</w:t>
      </w:r>
      <w:r w:rsidRPr="000B273A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возникает вопрос «Что с этим можно делать?». Узнав, что и как можно делать с данным предметом, малы</w:t>
      </w:r>
      <w:r>
        <w:rPr>
          <w:rFonts w:ascii="Times New Roman" w:hAnsi="Times New Roman" w:cs="Times New Roman"/>
          <w:sz w:val="28"/>
          <w:szCs w:val="28"/>
        </w:rPr>
        <w:t>ш</w:t>
      </w:r>
      <w:r w:rsidRPr="000B273A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стремится овладеть самим действием, учится реально пользоваться предметом. То есть предметная</w:t>
      </w:r>
      <w:r w:rsidRPr="000B273A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деятельность формируется после</w:t>
      </w:r>
      <w:r w:rsidRPr="000B273A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того, как ребенок реально овладеет предметными</w:t>
      </w:r>
      <w:r w:rsidRPr="000B273A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действиями, а</w:t>
      </w:r>
      <w:r w:rsidRPr="000B273A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не з</w:t>
      </w:r>
      <w:r>
        <w:rPr>
          <w:rFonts w:ascii="Times New Roman" w:hAnsi="Times New Roman" w:cs="Times New Roman"/>
          <w:sz w:val="28"/>
          <w:szCs w:val="28"/>
        </w:rPr>
        <w:t>н</w:t>
      </w:r>
      <w:r w:rsidRPr="000B273A">
        <w:rPr>
          <w:rFonts w:ascii="Times New Roman" w:hAnsi="Times New Roman" w:cs="Times New Roman"/>
          <w:sz w:val="28"/>
          <w:szCs w:val="28"/>
        </w:rPr>
        <w:t>аниями</w:t>
      </w:r>
      <w:r w:rsidRPr="000B273A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о</w:t>
      </w:r>
      <w:r w:rsidRPr="000B273A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них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64BE28D5" w14:textId="4CA90BE2" w:rsidR="000B273A" w:rsidRPr="000B273A" w:rsidRDefault="000B273A" w:rsidP="000B273A">
      <w:pPr>
        <w:pStyle w:val="ac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273A">
        <w:rPr>
          <w:rFonts w:ascii="Times New Roman" w:hAnsi="Times New Roman" w:cs="Times New Roman"/>
          <w:sz w:val="28"/>
          <w:szCs w:val="28"/>
        </w:rPr>
        <w:t>При</w:t>
      </w:r>
      <w:r w:rsidRPr="000B273A">
        <w:rPr>
          <w:rFonts w:ascii="Times New Roman" w:hAnsi="Times New Roman" w:cs="Times New Roman"/>
          <w:spacing w:val="26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правильной</w:t>
      </w:r>
      <w:r w:rsidRPr="000B273A">
        <w:rPr>
          <w:rFonts w:ascii="Times New Roman" w:hAnsi="Times New Roman" w:cs="Times New Roman"/>
          <w:spacing w:val="23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организации</w:t>
      </w:r>
      <w:r w:rsidRPr="000B273A">
        <w:rPr>
          <w:rFonts w:ascii="Times New Roman" w:hAnsi="Times New Roman" w:cs="Times New Roman"/>
          <w:spacing w:val="23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всей</w:t>
      </w:r>
      <w:r w:rsidRPr="000B273A">
        <w:rPr>
          <w:rFonts w:ascii="Times New Roman" w:hAnsi="Times New Roman" w:cs="Times New Roman"/>
          <w:spacing w:val="24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жизни</w:t>
      </w:r>
      <w:r w:rsidRPr="000B273A">
        <w:rPr>
          <w:rFonts w:ascii="Times New Roman" w:hAnsi="Times New Roman" w:cs="Times New Roman"/>
          <w:spacing w:val="26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и</w:t>
      </w:r>
      <w:r w:rsidRPr="000B273A">
        <w:rPr>
          <w:rFonts w:ascii="Times New Roman" w:hAnsi="Times New Roman" w:cs="Times New Roman"/>
          <w:spacing w:val="20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деятельности</w:t>
      </w:r>
      <w:r w:rsidRPr="000B273A">
        <w:rPr>
          <w:rFonts w:ascii="Times New Roman" w:hAnsi="Times New Roman" w:cs="Times New Roman"/>
          <w:spacing w:val="24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ребенка речь</w:t>
      </w:r>
      <w:r w:rsidRPr="000B273A">
        <w:rPr>
          <w:rFonts w:ascii="Times New Roman" w:hAnsi="Times New Roman" w:cs="Times New Roman"/>
          <w:spacing w:val="18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уже</w:t>
      </w:r>
      <w:r w:rsidRPr="000B273A">
        <w:rPr>
          <w:rFonts w:ascii="Times New Roman" w:hAnsi="Times New Roman" w:cs="Times New Roman"/>
          <w:spacing w:val="24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в</w:t>
      </w:r>
      <w:r w:rsidRPr="000B273A">
        <w:rPr>
          <w:rFonts w:ascii="Times New Roman" w:hAnsi="Times New Roman" w:cs="Times New Roman"/>
          <w:spacing w:val="17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раннем</w:t>
      </w:r>
      <w:r w:rsidRPr="000B273A">
        <w:rPr>
          <w:rFonts w:ascii="Times New Roman" w:hAnsi="Times New Roman" w:cs="Times New Roman"/>
          <w:spacing w:val="17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возрасте</w:t>
      </w:r>
      <w:r w:rsidRPr="000B273A">
        <w:rPr>
          <w:rFonts w:ascii="Times New Roman" w:hAnsi="Times New Roman" w:cs="Times New Roman"/>
          <w:spacing w:val="19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становится</w:t>
      </w:r>
      <w:r w:rsidRPr="000B273A">
        <w:rPr>
          <w:rFonts w:ascii="Times New Roman" w:hAnsi="Times New Roman" w:cs="Times New Roman"/>
          <w:spacing w:val="22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основным</w:t>
      </w:r>
      <w:r w:rsidRPr="000B273A">
        <w:rPr>
          <w:rFonts w:ascii="Times New Roman" w:hAnsi="Times New Roman" w:cs="Times New Roman"/>
          <w:spacing w:val="19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средством</w:t>
      </w:r>
      <w:r w:rsidRPr="000B273A">
        <w:rPr>
          <w:rFonts w:ascii="Times New Roman" w:hAnsi="Times New Roman" w:cs="Times New Roman"/>
          <w:spacing w:val="19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общения. Конечно,</w:t>
      </w:r>
      <w:r w:rsidRPr="000B273A">
        <w:rPr>
          <w:rFonts w:ascii="Times New Roman" w:hAnsi="Times New Roman" w:cs="Times New Roman"/>
          <w:spacing w:val="37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малыш</w:t>
      </w:r>
      <w:r w:rsidRPr="000B273A">
        <w:rPr>
          <w:rFonts w:ascii="Times New Roman" w:hAnsi="Times New Roman" w:cs="Times New Roman"/>
          <w:spacing w:val="20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понимает</w:t>
      </w:r>
      <w:r w:rsidRPr="000B273A">
        <w:rPr>
          <w:rFonts w:ascii="Times New Roman" w:hAnsi="Times New Roman" w:cs="Times New Roman"/>
          <w:spacing w:val="19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лишь</w:t>
      </w:r>
      <w:r w:rsidRPr="000B273A">
        <w:rPr>
          <w:rFonts w:ascii="Times New Roman" w:hAnsi="Times New Roman" w:cs="Times New Roman"/>
          <w:spacing w:val="20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часть</w:t>
      </w:r>
      <w:r w:rsidRPr="000B273A">
        <w:rPr>
          <w:rFonts w:ascii="Times New Roman" w:hAnsi="Times New Roman" w:cs="Times New Roman"/>
          <w:spacing w:val="23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слов</w:t>
      </w:r>
      <w:r w:rsidRPr="000B273A">
        <w:rPr>
          <w:rFonts w:ascii="Times New Roman" w:hAnsi="Times New Roman" w:cs="Times New Roman"/>
          <w:spacing w:val="27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и</w:t>
      </w:r>
      <w:r w:rsidRPr="000B273A">
        <w:rPr>
          <w:rFonts w:ascii="Times New Roman" w:hAnsi="Times New Roman" w:cs="Times New Roman"/>
          <w:spacing w:val="22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не</w:t>
      </w:r>
      <w:r w:rsidRPr="000B273A">
        <w:rPr>
          <w:rFonts w:ascii="Times New Roman" w:hAnsi="Times New Roman" w:cs="Times New Roman"/>
          <w:spacing w:val="20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все</w:t>
      </w:r>
      <w:r w:rsidRPr="000B273A">
        <w:rPr>
          <w:rFonts w:ascii="Times New Roman" w:hAnsi="Times New Roman" w:cs="Times New Roman"/>
          <w:spacing w:val="19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грамматические конструкции,</w:t>
      </w:r>
      <w:r w:rsidRPr="000B273A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но</w:t>
      </w:r>
      <w:r w:rsidRPr="000B273A">
        <w:rPr>
          <w:rFonts w:ascii="Times New Roman" w:hAnsi="Times New Roman" w:cs="Times New Roman"/>
          <w:spacing w:val="31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именно</w:t>
      </w:r>
      <w:r w:rsidRPr="000B273A">
        <w:rPr>
          <w:rFonts w:ascii="Times New Roman" w:hAnsi="Times New Roman" w:cs="Times New Roman"/>
          <w:spacing w:val="30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речь</w:t>
      </w:r>
      <w:r w:rsidRPr="000B273A">
        <w:rPr>
          <w:rFonts w:ascii="Times New Roman" w:hAnsi="Times New Roman" w:cs="Times New Roman"/>
          <w:spacing w:val="27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привлекает</w:t>
      </w:r>
      <w:r w:rsidRPr="000B273A">
        <w:rPr>
          <w:rFonts w:ascii="Times New Roman" w:hAnsi="Times New Roman" w:cs="Times New Roman"/>
          <w:spacing w:val="27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его</w:t>
      </w:r>
      <w:r w:rsidRPr="000B273A">
        <w:rPr>
          <w:rFonts w:ascii="Times New Roman" w:hAnsi="Times New Roman" w:cs="Times New Roman"/>
          <w:spacing w:val="25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внимание</w:t>
      </w:r>
      <w:r w:rsidRPr="000B273A">
        <w:rPr>
          <w:rFonts w:ascii="Times New Roman" w:hAnsi="Times New Roman" w:cs="Times New Roman"/>
          <w:spacing w:val="26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к</w:t>
      </w:r>
      <w:r w:rsidRPr="000B273A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предметам и</w:t>
      </w:r>
      <w:r w:rsidRPr="000B273A">
        <w:rPr>
          <w:rFonts w:ascii="Times New Roman" w:hAnsi="Times New Roman" w:cs="Times New Roman"/>
          <w:spacing w:val="31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действиям,</w:t>
      </w:r>
      <w:r w:rsidRPr="000B273A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ее</w:t>
      </w:r>
      <w:r w:rsidRPr="000B273A">
        <w:rPr>
          <w:rFonts w:ascii="Times New Roman" w:hAnsi="Times New Roman" w:cs="Times New Roman"/>
          <w:spacing w:val="29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эмоциональный</w:t>
      </w:r>
      <w:r w:rsidRPr="000B273A">
        <w:rPr>
          <w:rFonts w:ascii="Times New Roman" w:hAnsi="Times New Roman" w:cs="Times New Roman"/>
          <w:spacing w:val="35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тон</w:t>
      </w:r>
      <w:r w:rsidRPr="000B273A">
        <w:rPr>
          <w:rFonts w:ascii="Times New Roman" w:hAnsi="Times New Roman" w:cs="Times New Roman"/>
          <w:spacing w:val="32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определяет</w:t>
      </w:r>
      <w:r w:rsidRPr="000B273A">
        <w:rPr>
          <w:rFonts w:ascii="Times New Roman" w:hAnsi="Times New Roman" w:cs="Times New Roman"/>
          <w:spacing w:val="29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настроение,</w:t>
      </w:r>
      <w:r w:rsidRPr="000B273A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направленность</w:t>
      </w:r>
      <w:r w:rsidRPr="000B273A">
        <w:rPr>
          <w:rFonts w:ascii="Times New Roman" w:hAnsi="Times New Roman" w:cs="Times New Roman"/>
          <w:spacing w:val="25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общения,</w:t>
      </w:r>
      <w:r w:rsidRPr="000B273A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а</w:t>
      </w:r>
      <w:r w:rsidRPr="000B273A">
        <w:rPr>
          <w:rFonts w:ascii="Times New Roman" w:hAnsi="Times New Roman" w:cs="Times New Roman"/>
          <w:spacing w:val="21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то,</w:t>
      </w:r>
      <w:r w:rsidRPr="000B273A">
        <w:rPr>
          <w:rFonts w:ascii="Times New Roman" w:hAnsi="Times New Roman" w:cs="Times New Roman"/>
          <w:spacing w:val="35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чего</w:t>
      </w:r>
      <w:r w:rsidRPr="000B273A">
        <w:rPr>
          <w:rFonts w:ascii="Times New Roman" w:hAnsi="Times New Roman" w:cs="Times New Roman"/>
          <w:spacing w:val="27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ребенок</w:t>
      </w:r>
      <w:r w:rsidRPr="000B273A">
        <w:rPr>
          <w:rFonts w:ascii="Times New Roman" w:hAnsi="Times New Roman" w:cs="Times New Roman"/>
          <w:spacing w:val="24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не</w:t>
      </w:r>
      <w:r w:rsidRPr="000B273A">
        <w:rPr>
          <w:rFonts w:ascii="Times New Roman" w:hAnsi="Times New Roman" w:cs="Times New Roman"/>
          <w:spacing w:val="24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понимает,</w:t>
      </w:r>
      <w:r w:rsidRPr="000B273A">
        <w:rPr>
          <w:rFonts w:ascii="Times New Roman" w:hAnsi="Times New Roman" w:cs="Times New Roman"/>
          <w:spacing w:val="35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восполняют</w:t>
      </w:r>
      <w:r w:rsidRPr="000B273A">
        <w:rPr>
          <w:rFonts w:ascii="Times New Roman" w:hAnsi="Times New Roman" w:cs="Times New Roman"/>
          <w:spacing w:val="28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неречевые</w:t>
      </w:r>
      <w:r w:rsidRPr="000B273A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средства</w:t>
      </w:r>
      <w:r w:rsidRPr="000B273A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коммуникации</w:t>
      </w:r>
      <w:r w:rsidRPr="000B273A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—</w:t>
      </w:r>
      <w:r w:rsidRPr="000B273A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указательный</w:t>
      </w:r>
      <w:r w:rsidRPr="000B273A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и</w:t>
      </w:r>
      <w:r w:rsidRPr="000B273A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изобразительный жест,</w:t>
      </w:r>
      <w:r w:rsidRPr="000B273A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мимика,</w:t>
      </w:r>
      <w:r w:rsidRPr="000B273A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ситуация,</w:t>
      </w:r>
      <w:r w:rsidRPr="000B273A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вид</w:t>
      </w:r>
      <w:r w:rsidRPr="000B273A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деятельности.</w:t>
      </w:r>
      <w:r w:rsidRPr="000B273A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Большую</w:t>
      </w:r>
      <w:r w:rsidRPr="000B273A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роль</w:t>
      </w:r>
      <w:r w:rsidRPr="000B273A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играют при</w:t>
      </w:r>
      <w:r w:rsidRPr="000B273A">
        <w:rPr>
          <w:rFonts w:ascii="Times New Roman" w:hAnsi="Times New Roman" w:cs="Times New Roman"/>
          <w:spacing w:val="22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этом</w:t>
      </w:r>
      <w:r w:rsidRPr="000B273A">
        <w:rPr>
          <w:rFonts w:ascii="Times New Roman" w:hAnsi="Times New Roman" w:cs="Times New Roman"/>
          <w:spacing w:val="28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действия</w:t>
      </w:r>
      <w:r w:rsidRPr="000B273A">
        <w:rPr>
          <w:rFonts w:ascii="Times New Roman" w:hAnsi="Times New Roman" w:cs="Times New Roman"/>
          <w:spacing w:val="28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взрослого,</w:t>
      </w:r>
      <w:r w:rsidRPr="000B273A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которым</w:t>
      </w:r>
      <w:r w:rsidRPr="000B273A">
        <w:rPr>
          <w:rFonts w:ascii="Times New Roman" w:hAnsi="Times New Roman" w:cs="Times New Roman"/>
          <w:spacing w:val="30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ребенок</w:t>
      </w:r>
      <w:r w:rsidRPr="000B273A">
        <w:rPr>
          <w:rFonts w:ascii="Times New Roman" w:hAnsi="Times New Roman" w:cs="Times New Roman"/>
          <w:spacing w:val="31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пытается</w:t>
      </w:r>
      <w:r w:rsidRPr="000B273A">
        <w:rPr>
          <w:rFonts w:ascii="Times New Roman" w:hAnsi="Times New Roman" w:cs="Times New Roman"/>
          <w:spacing w:val="29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подражать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0B273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0B273A">
        <w:rPr>
          <w:rFonts w:ascii="Times New Roman" w:hAnsi="Times New Roman" w:cs="Times New Roman"/>
          <w:sz w:val="28"/>
          <w:szCs w:val="28"/>
        </w:rPr>
        <w:t>менно</w:t>
      </w:r>
      <w:r w:rsidRPr="000B273A">
        <w:rPr>
          <w:rFonts w:ascii="Times New Roman" w:hAnsi="Times New Roman" w:cs="Times New Roman"/>
          <w:spacing w:val="17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подражание</w:t>
      </w:r>
      <w:r w:rsidRPr="000B273A">
        <w:rPr>
          <w:rFonts w:ascii="Times New Roman" w:hAnsi="Times New Roman" w:cs="Times New Roman"/>
          <w:spacing w:val="16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действиям</w:t>
      </w:r>
      <w:r w:rsidRPr="000B273A">
        <w:rPr>
          <w:rFonts w:ascii="Times New Roman" w:hAnsi="Times New Roman" w:cs="Times New Roman"/>
          <w:spacing w:val="23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взрослого</w:t>
      </w:r>
      <w:r w:rsidRPr="000B273A">
        <w:rPr>
          <w:rFonts w:ascii="Times New Roman" w:hAnsi="Times New Roman" w:cs="Times New Roman"/>
          <w:spacing w:val="21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является</w:t>
      </w:r>
      <w:r w:rsidRPr="000B273A">
        <w:rPr>
          <w:rFonts w:ascii="Times New Roman" w:hAnsi="Times New Roman" w:cs="Times New Roman"/>
          <w:spacing w:val="21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одним</w:t>
      </w:r>
      <w:r w:rsidRPr="000B273A">
        <w:rPr>
          <w:rFonts w:ascii="Times New Roman" w:hAnsi="Times New Roman" w:cs="Times New Roman"/>
          <w:spacing w:val="20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из</w:t>
      </w:r>
      <w:r w:rsidRPr="000B273A">
        <w:rPr>
          <w:rFonts w:ascii="Times New Roman" w:hAnsi="Times New Roman" w:cs="Times New Roman"/>
          <w:spacing w:val="19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важнейших</w:t>
      </w:r>
      <w:r w:rsidRPr="000B273A">
        <w:rPr>
          <w:rFonts w:ascii="Times New Roman" w:hAnsi="Times New Roman" w:cs="Times New Roman"/>
          <w:spacing w:val="13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механизмов</w:t>
      </w:r>
      <w:r w:rsidRPr="000B273A">
        <w:rPr>
          <w:rFonts w:ascii="Times New Roman" w:hAnsi="Times New Roman" w:cs="Times New Roman"/>
          <w:spacing w:val="11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формирования</w:t>
      </w:r>
      <w:r w:rsidRPr="000B273A">
        <w:rPr>
          <w:rFonts w:ascii="Times New Roman" w:hAnsi="Times New Roman" w:cs="Times New Roman"/>
          <w:spacing w:val="12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общения</w:t>
      </w:r>
      <w:r w:rsidRPr="000B273A">
        <w:rPr>
          <w:rFonts w:ascii="Times New Roman" w:hAnsi="Times New Roman" w:cs="Times New Roman"/>
          <w:spacing w:val="14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в</w:t>
      </w:r>
      <w:r w:rsidRPr="000B273A">
        <w:rPr>
          <w:rFonts w:ascii="Times New Roman" w:hAnsi="Times New Roman" w:cs="Times New Roman"/>
          <w:spacing w:val="12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раннем возрасте.</w:t>
      </w:r>
      <w:r w:rsidRPr="000B273A">
        <w:rPr>
          <w:rFonts w:ascii="Times New Roman" w:hAnsi="Times New Roman" w:cs="Times New Roman"/>
          <w:spacing w:val="22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Общение со</w:t>
      </w:r>
      <w:r w:rsidRPr="000B273A">
        <w:rPr>
          <w:rFonts w:ascii="Times New Roman" w:hAnsi="Times New Roman" w:cs="Times New Roman"/>
          <w:spacing w:val="30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взрослыми</w:t>
      </w:r>
      <w:r w:rsidRPr="000B273A">
        <w:rPr>
          <w:rFonts w:ascii="Times New Roman" w:hAnsi="Times New Roman" w:cs="Times New Roman"/>
          <w:spacing w:val="20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в</w:t>
      </w:r>
      <w:r w:rsidRPr="000B273A">
        <w:rPr>
          <w:rFonts w:ascii="Times New Roman" w:hAnsi="Times New Roman" w:cs="Times New Roman"/>
          <w:spacing w:val="22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этот</w:t>
      </w:r>
      <w:r w:rsidRPr="000B273A">
        <w:rPr>
          <w:rFonts w:ascii="Times New Roman" w:hAnsi="Times New Roman" w:cs="Times New Roman"/>
          <w:spacing w:val="29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период</w:t>
      </w:r>
      <w:r w:rsidRPr="000B273A">
        <w:rPr>
          <w:rFonts w:ascii="Times New Roman" w:hAnsi="Times New Roman" w:cs="Times New Roman"/>
          <w:spacing w:val="22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детства</w:t>
      </w:r>
      <w:r w:rsidRPr="000B273A">
        <w:rPr>
          <w:rFonts w:ascii="Times New Roman" w:hAnsi="Times New Roman" w:cs="Times New Roman"/>
          <w:spacing w:val="18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носит</w:t>
      </w:r>
      <w:r w:rsidRPr="000B273A">
        <w:rPr>
          <w:rFonts w:ascii="Times New Roman" w:hAnsi="Times New Roman" w:cs="Times New Roman"/>
          <w:spacing w:val="24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положительно</w:t>
      </w:r>
      <w:r w:rsidRPr="000B273A">
        <w:rPr>
          <w:rFonts w:ascii="Times New Roman" w:hAnsi="Times New Roman" w:cs="Times New Roman"/>
          <w:spacing w:val="29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эмоциональный,</w:t>
      </w:r>
      <w:r w:rsidRPr="000B273A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предметный</w:t>
      </w:r>
      <w:r w:rsidRPr="000B273A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и</w:t>
      </w:r>
      <w:r w:rsidRPr="000B273A">
        <w:rPr>
          <w:rFonts w:ascii="Times New Roman" w:hAnsi="Times New Roman" w:cs="Times New Roman"/>
          <w:spacing w:val="37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деловой</w:t>
      </w:r>
      <w:r w:rsidRPr="000B273A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характер,</w:t>
      </w:r>
      <w:r w:rsidRPr="000B273A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становясь</w:t>
      </w:r>
      <w:r w:rsidRPr="000B273A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основой</w:t>
      </w:r>
      <w:r w:rsidRPr="000B273A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и</w:t>
      </w:r>
      <w:r w:rsidRPr="000B273A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важнейшей</w:t>
      </w:r>
      <w:r w:rsidRPr="000B273A">
        <w:rPr>
          <w:rFonts w:ascii="Times New Roman" w:hAnsi="Times New Roman" w:cs="Times New Roman"/>
          <w:spacing w:val="37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предпосылкой</w:t>
      </w:r>
      <w:r w:rsidRPr="000B273A">
        <w:rPr>
          <w:rFonts w:ascii="Times New Roman" w:hAnsi="Times New Roman" w:cs="Times New Roman"/>
          <w:spacing w:val="31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для</w:t>
      </w:r>
      <w:r w:rsidRPr="000B273A">
        <w:rPr>
          <w:rFonts w:ascii="Times New Roman" w:hAnsi="Times New Roman" w:cs="Times New Roman"/>
          <w:spacing w:val="33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общения</w:t>
      </w:r>
      <w:r w:rsidRPr="000B273A">
        <w:rPr>
          <w:rFonts w:ascii="Times New Roman" w:hAnsi="Times New Roman" w:cs="Times New Roman"/>
          <w:spacing w:val="34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со</w:t>
      </w:r>
      <w:r w:rsidRPr="000B273A">
        <w:rPr>
          <w:rFonts w:ascii="Times New Roman" w:hAnsi="Times New Roman" w:cs="Times New Roman"/>
          <w:spacing w:val="36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сверстниками,</w:t>
      </w:r>
      <w:r w:rsidRPr="000B273A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которое</w:t>
      </w:r>
      <w:r w:rsidRPr="000B273A">
        <w:rPr>
          <w:rFonts w:ascii="Times New Roman" w:hAnsi="Times New Roman" w:cs="Times New Roman"/>
          <w:spacing w:val="34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возникает и разворачивается позднее.</w:t>
      </w:r>
      <w:r w:rsidRPr="000B273A">
        <w:rPr>
          <w:rFonts w:ascii="Times New Roman" w:hAnsi="Times New Roman" w:cs="Times New Roman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При дефиците</w:t>
      </w:r>
      <w:r w:rsidRPr="000B273A">
        <w:rPr>
          <w:rFonts w:ascii="Times New Roman" w:hAnsi="Times New Roman" w:cs="Times New Roman"/>
          <w:spacing w:val="-12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общения в раннем</w:t>
      </w:r>
      <w:r w:rsidRPr="000B273A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возрасте, его</w:t>
      </w:r>
      <w:r w:rsidRPr="000B273A">
        <w:rPr>
          <w:rFonts w:ascii="Times New Roman" w:hAnsi="Times New Roman" w:cs="Times New Roman"/>
          <w:spacing w:val="28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ограниченности,</w:t>
      </w:r>
      <w:r w:rsidRPr="000B273A">
        <w:rPr>
          <w:rFonts w:ascii="Times New Roman" w:hAnsi="Times New Roman" w:cs="Times New Roman"/>
          <w:spacing w:val="37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бедности,</w:t>
      </w:r>
      <w:r w:rsidRPr="000B273A">
        <w:rPr>
          <w:rFonts w:ascii="Times New Roman" w:hAnsi="Times New Roman" w:cs="Times New Roman"/>
          <w:spacing w:val="36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ненасыщенности</w:t>
      </w:r>
      <w:r w:rsidRPr="000B273A">
        <w:rPr>
          <w:rFonts w:ascii="Times New Roman" w:hAnsi="Times New Roman" w:cs="Times New Roman"/>
          <w:spacing w:val="23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ребенку</w:t>
      </w:r>
      <w:r w:rsidRPr="000B273A">
        <w:rPr>
          <w:rFonts w:ascii="Times New Roman" w:hAnsi="Times New Roman" w:cs="Times New Roman"/>
          <w:spacing w:val="21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трудно</w:t>
      </w:r>
      <w:r w:rsidRPr="000B273A">
        <w:rPr>
          <w:rFonts w:ascii="Times New Roman" w:hAnsi="Times New Roman" w:cs="Times New Roman"/>
          <w:spacing w:val="28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будет научиться</w:t>
      </w:r>
      <w:r w:rsidRPr="000B273A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общаться</w:t>
      </w:r>
      <w:r w:rsidRPr="000B273A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с</w:t>
      </w:r>
      <w:r w:rsidRPr="000B273A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детьми</w:t>
      </w:r>
      <w:r w:rsidRPr="000B273A">
        <w:rPr>
          <w:rFonts w:ascii="Times New Roman" w:hAnsi="Times New Roman" w:cs="Times New Roman"/>
          <w:spacing w:val="34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и</w:t>
      </w:r>
      <w:r w:rsidRPr="000B273A">
        <w:rPr>
          <w:rFonts w:ascii="Times New Roman" w:hAnsi="Times New Roman" w:cs="Times New Roman"/>
          <w:spacing w:val="39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другими</w:t>
      </w:r>
      <w:r w:rsidRPr="000B273A">
        <w:rPr>
          <w:rFonts w:ascii="Times New Roman" w:hAnsi="Times New Roman" w:cs="Times New Roman"/>
          <w:spacing w:val="38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людьми,</w:t>
      </w:r>
      <w:r w:rsidRPr="000B273A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он</w:t>
      </w:r>
      <w:r w:rsidRPr="000B273A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может</w:t>
      </w:r>
      <w:r w:rsidRPr="000B273A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вырасти необщительным,</w:t>
      </w:r>
      <w:r w:rsidRPr="000B273A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замкнутым.</w:t>
      </w:r>
    </w:p>
    <w:p w14:paraId="6E316677" w14:textId="2A58E248" w:rsidR="000B273A" w:rsidRPr="000B273A" w:rsidRDefault="000B273A" w:rsidP="000B273A">
      <w:pPr>
        <w:pStyle w:val="ac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273A">
        <w:rPr>
          <w:rFonts w:ascii="Times New Roman" w:hAnsi="Times New Roman" w:cs="Times New Roman"/>
          <w:sz w:val="28"/>
          <w:szCs w:val="28"/>
        </w:rPr>
        <w:t>Общение со сверстниками в дошкольном возрасте играет не менее важную роль в развитии детей, чем общение со взрослыми. Оно так же,</w:t>
      </w:r>
      <w:r w:rsidRPr="000B273A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как и общение со взрослыми,</w:t>
      </w:r>
      <w:r w:rsidRPr="000B273A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 xml:space="preserve">возникает, в основном, в совместной деятельности и может </w:t>
      </w:r>
      <w:r w:rsidRPr="000B273A">
        <w:rPr>
          <w:rFonts w:ascii="Times New Roman" w:hAnsi="Times New Roman" w:cs="Times New Roman"/>
          <w:sz w:val="28"/>
          <w:szCs w:val="28"/>
        </w:rPr>
        <w:lastRenderedPageBreak/>
        <w:t>осуществляться по-разному. Если сама деятельность носит примитивный характер, плохо развита, то и общение будет таким же: оно может выражаться в агрессивно направленных формах поведения (драки, ссоры, конфликты) и почти не сопровождаться</w:t>
      </w:r>
      <w:r w:rsidRPr="000B273A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речью.</w:t>
      </w:r>
      <w:r w:rsidRPr="000B273A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Чем</w:t>
      </w:r>
      <w:r w:rsidRPr="000B273A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сложнее</w:t>
      </w:r>
      <w:r w:rsidRPr="000B273A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и</w:t>
      </w:r>
      <w:r w:rsidRPr="000B273A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разнообразнее</w:t>
      </w:r>
      <w:r w:rsidRPr="000B273A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деятельность,</w:t>
      </w:r>
      <w:r w:rsidRPr="000B273A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 xml:space="preserve">тем более необходимым для ребенка становится речевое общение. Развитие ребенка особенно успешно происходит в коллективных видах деятельности, в первую очередь в игре, которая стимулирует развитие общения между детьми, а следовательно, и речи. </w:t>
      </w:r>
      <w:bookmarkStart w:id="0" w:name="_Hlk193711032"/>
      <w:r w:rsidRPr="000B273A">
        <w:rPr>
          <w:rFonts w:ascii="Times New Roman" w:hAnsi="Times New Roman" w:cs="Times New Roman"/>
          <w:sz w:val="28"/>
          <w:szCs w:val="28"/>
        </w:rPr>
        <w:t>Общение со сверстниками — это особая сфера жизнедеятельности ребенка, совершенно отличная</w:t>
      </w:r>
      <w:r w:rsidRPr="000B273A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от</w:t>
      </w:r>
      <w:r w:rsidRPr="000B273A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общения</w:t>
      </w:r>
      <w:r w:rsidRPr="000B273A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со</w:t>
      </w:r>
      <w:r w:rsidRPr="000B273A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взрослыми.</w:t>
      </w:r>
    </w:p>
    <w:bookmarkEnd w:id="0"/>
    <w:p w14:paraId="3A6CDC99" w14:textId="57F8C0F9" w:rsidR="000B273A" w:rsidRPr="000B273A" w:rsidRDefault="000B273A" w:rsidP="000B273A">
      <w:pPr>
        <w:pStyle w:val="ac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273A">
        <w:rPr>
          <w:rFonts w:ascii="Times New Roman" w:hAnsi="Times New Roman" w:cs="Times New Roman"/>
          <w:i/>
          <w:sz w:val="28"/>
          <w:szCs w:val="28"/>
        </w:rPr>
        <w:t xml:space="preserve">Первая отличительная особенность </w:t>
      </w:r>
      <w:r w:rsidRPr="000B273A">
        <w:rPr>
          <w:rFonts w:ascii="Times New Roman" w:hAnsi="Times New Roman" w:cs="Times New Roman"/>
          <w:sz w:val="28"/>
          <w:szCs w:val="28"/>
        </w:rPr>
        <w:t>контактов со сверстниками состоит в их особенно яркой эмоциональной насыщенности. В общении дошкольников с детьми наблюдается почти в десять раз больше экспрессивно-мимических</w:t>
      </w:r>
      <w:r w:rsidRPr="000B273A">
        <w:rPr>
          <w:rFonts w:ascii="Times New Roman" w:hAnsi="Times New Roman" w:cs="Times New Roman"/>
          <w:spacing w:val="34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проявлений</w:t>
      </w:r>
      <w:r w:rsidRPr="000B273A">
        <w:rPr>
          <w:rFonts w:ascii="Times New Roman" w:hAnsi="Times New Roman" w:cs="Times New Roman"/>
          <w:spacing w:val="31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и</w:t>
      </w:r>
      <w:r w:rsidRPr="000B273A">
        <w:rPr>
          <w:rFonts w:ascii="Times New Roman" w:hAnsi="Times New Roman" w:cs="Times New Roman"/>
          <w:spacing w:val="28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подчеркнуто</w:t>
      </w:r>
      <w:r w:rsidRPr="000B273A">
        <w:rPr>
          <w:rFonts w:ascii="Times New Roman" w:hAnsi="Times New Roman" w:cs="Times New Roman"/>
          <w:spacing w:val="34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ярких</w:t>
      </w:r>
      <w:r w:rsidRPr="000B273A">
        <w:rPr>
          <w:rFonts w:ascii="Times New Roman" w:hAnsi="Times New Roman" w:cs="Times New Roman"/>
          <w:spacing w:val="34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выразительных интонаций, чем в общении ребенка и взрослого, носящего более</w:t>
      </w:r>
      <w:r w:rsidRPr="000B273A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сдержанный</w:t>
      </w:r>
      <w:r w:rsidRPr="000B273A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эмоциональный</w:t>
      </w:r>
      <w:r w:rsidRPr="000B273A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характер.</w:t>
      </w:r>
    </w:p>
    <w:p w14:paraId="7D57A2A2" w14:textId="790CF5DC" w:rsidR="000B273A" w:rsidRPr="000B273A" w:rsidRDefault="000B273A" w:rsidP="000B273A">
      <w:pPr>
        <w:pStyle w:val="ac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273A">
        <w:rPr>
          <w:rFonts w:ascii="Times New Roman" w:hAnsi="Times New Roman" w:cs="Times New Roman"/>
          <w:i/>
          <w:sz w:val="28"/>
          <w:szCs w:val="28"/>
        </w:rPr>
        <w:t xml:space="preserve">Вторая особенность </w:t>
      </w:r>
      <w:r w:rsidRPr="000B273A">
        <w:rPr>
          <w:rFonts w:ascii="Times New Roman" w:hAnsi="Times New Roman" w:cs="Times New Roman"/>
          <w:sz w:val="28"/>
          <w:szCs w:val="28"/>
        </w:rPr>
        <w:t>состоит в нестандартности детских высказываний, в отсутствии жестких норм и правил. Общаясь со взрослым, даже самый маленький ребенок придерживается определенных норм высказываний, общепринятых фраз и речевых оборотов. Разговаривая</w:t>
      </w:r>
      <w:r w:rsidRPr="000B273A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друг</w:t>
      </w:r>
      <w:r w:rsidRPr="000B273A">
        <w:rPr>
          <w:rFonts w:ascii="Times New Roman" w:hAnsi="Times New Roman" w:cs="Times New Roman"/>
          <w:spacing w:val="-12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с</w:t>
      </w:r>
      <w:r w:rsidRPr="000B273A">
        <w:rPr>
          <w:rFonts w:ascii="Times New Roman" w:hAnsi="Times New Roman" w:cs="Times New Roman"/>
          <w:spacing w:val="-7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</w:t>
      </w:r>
      <w:r w:rsidRPr="000B273A">
        <w:rPr>
          <w:rFonts w:ascii="Times New Roman" w:hAnsi="Times New Roman" w:cs="Times New Roman"/>
          <w:sz w:val="28"/>
          <w:szCs w:val="28"/>
        </w:rPr>
        <w:t>ругом,</w:t>
      </w:r>
      <w:r w:rsidRPr="000B273A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дети</w:t>
      </w:r>
      <w:r w:rsidRPr="000B273A">
        <w:rPr>
          <w:rFonts w:ascii="Times New Roman" w:hAnsi="Times New Roman" w:cs="Times New Roman"/>
          <w:spacing w:val="-10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используют</w:t>
      </w:r>
      <w:r w:rsidRPr="000B273A">
        <w:rPr>
          <w:rFonts w:ascii="Times New Roman" w:hAnsi="Times New Roman" w:cs="Times New Roman"/>
          <w:spacing w:val="-10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самые</w:t>
      </w:r>
      <w:r w:rsidRPr="000B273A">
        <w:rPr>
          <w:rFonts w:ascii="Times New Roman" w:hAnsi="Times New Roman" w:cs="Times New Roman"/>
          <w:spacing w:val="-11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неожиданные,</w:t>
      </w:r>
      <w:r w:rsidRPr="000B273A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непредсказуемые слова, сочетания слов и звуков, фразы. Если взрослый дает ребенку нормы общения, учит говорить как надо, как все, то сверстник создает</w:t>
      </w:r>
      <w:r w:rsidRPr="000B273A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условия</w:t>
      </w:r>
      <w:r w:rsidRPr="000B273A">
        <w:rPr>
          <w:rFonts w:ascii="Times New Roman" w:hAnsi="Times New Roman" w:cs="Times New Roman"/>
          <w:spacing w:val="36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для</w:t>
      </w:r>
      <w:r w:rsidRPr="000B273A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самостоятельного</w:t>
      </w:r>
      <w:r w:rsidRPr="000B273A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речевого</w:t>
      </w:r>
      <w:r w:rsidRPr="000B273A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творчества.</w:t>
      </w:r>
    </w:p>
    <w:p w14:paraId="7B1E814F" w14:textId="6EDA02FE" w:rsidR="000B273A" w:rsidRPr="000B273A" w:rsidRDefault="000B273A" w:rsidP="000B273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273A">
        <w:rPr>
          <w:rFonts w:ascii="Times New Roman" w:hAnsi="Times New Roman" w:cs="Times New Roman"/>
          <w:i/>
          <w:spacing w:val="-6"/>
          <w:sz w:val="28"/>
          <w:szCs w:val="28"/>
        </w:rPr>
        <w:t>Третья</w:t>
      </w:r>
      <w:r w:rsidRPr="000B273A">
        <w:rPr>
          <w:rFonts w:ascii="Times New Roman" w:hAnsi="Times New Roman" w:cs="Times New Roman"/>
          <w:i/>
          <w:spacing w:val="13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i/>
          <w:spacing w:val="-6"/>
          <w:sz w:val="28"/>
          <w:szCs w:val="28"/>
        </w:rPr>
        <w:t>особенность</w:t>
      </w:r>
      <w:r w:rsidRPr="000B273A">
        <w:rPr>
          <w:rFonts w:ascii="Times New Roman" w:hAnsi="Times New Roman" w:cs="Times New Roman"/>
          <w:i/>
          <w:spacing w:val="18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pacing w:val="-6"/>
          <w:sz w:val="28"/>
          <w:szCs w:val="28"/>
        </w:rPr>
        <w:t>—</w:t>
      </w:r>
      <w:r w:rsidRPr="000B273A">
        <w:rPr>
          <w:rFonts w:ascii="Times New Roman" w:hAnsi="Times New Roman" w:cs="Times New Roman"/>
          <w:spacing w:val="25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pacing w:val="-6"/>
          <w:sz w:val="28"/>
          <w:szCs w:val="28"/>
        </w:rPr>
        <w:t>преобладание</w:t>
      </w:r>
      <w:r w:rsidRPr="000B273A">
        <w:rPr>
          <w:rFonts w:ascii="Times New Roman" w:hAnsi="Times New Roman" w:cs="Times New Roman"/>
          <w:spacing w:val="14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pacing w:val="-6"/>
          <w:sz w:val="28"/>
          <w:szCs w:val="28"/>
        </w:rPr>
        <w:t>примитивных</w:t>
      </w:r>
      <w:r w:rsidRPr="000B273A">
        <w:rPr>
          <w:rFonts w:ascii="Times New Roman" w:hAnsi="Times New Roman" w:cs="Times New Roman"/>
          <w:spacing w:val="14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pacing w:val="-6"/>
          <w:sz w:val="28"/>
          <w:szCs w:val="28"/>
        </w:rPr>
        <w:t>высказываний</w:t>
      </w:r>
      <w:r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над ответными. В контактах с другими детьми ребенку значительно важнее высказаться самому, чем выслушать другого. Поэтому как таковой, беседы</w:t>
      </w:r>
      <w:r w:rsidRPr="000B273A">
        <w:rPr>
          <w:rFonts w:ascii="Times New Roman" w:hAnsi="Times New Roman" w:cs="Times New Roman"/>
          <w:spacing w:val="-11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между</w:t>
      </w:r>
      <w:r w:rsidRPr="000B273A">
        <w:rPr>
          <w:rFonts w:ascii="Times New Roman" w:hAnsi="Times New Roman" w:cs="Times New Roman"/>
          <w:spacing w:val="-12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сверстниками</w:t>
      </w:r>
      <w:r w:rsidRPr="000B273A">
        <w:rPr>
          <w:rFonts w:ascii="Times New Roman" w:hAnsi="Times New Roman" w:cs="Times New Roman"/>
          <w:spacing w:val="-9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практически</w:t>
      </w:r>
      <w:r w:rsidRPr="000B273A">
        <w:rPr>
          <w:rFonts w:ascii="Times New Roman" w:hAnsi="Times New Roman" w:cs="Times New Roman"/>
          <w:spacing w:val="-10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не</w:t>
      </w:r>
      <w:r w:rsidRPr="000B273A">
        <w:rPr>
          <w:rFonts w:ascii="Times New Roman" w:hAnsi="Times New Roman" w:cs="Times New Roman"/>
          <w:spacing w:val="-11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получается:</w:t>
      </w:r>
      <w:r w:rsidRPr="000B273A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дети перебивают</w:t>
      </w:r>
      <w:r w:rsidRPr="000B273A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друг</w:t>
      </w:r>
      <w:r w:rsidRPr="000B273A">
        <w:rPr>
          <w:rFonts w:ascii="Times New Roman" w:hAnsi="Times New Roman" w:cs="Times New Roman"/>
          <w:spacing w:val="-5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друга, каждый говорит о своем, не слушая партнера. Общаясь же со взрослым, дошкольник предпочитает больше слушать, чем</w:t>
      </w:r>
      <w:r w:rsidRPr="000B273A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говорить</w:t>
      </w:r>
      <w:r w:rsidRPr="000B273A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сам.</w:t>
      </w:r>
    </w:p>
    <w:p w14:paraId="38A4B16E" w14:textId="26298658" w:rsidR="00CF51A1" w:rsidRPr="00CF51A1" w:rsidRDefault="000B273A" w:rsidP="00CF51A1">
      <w:pPr>
        <w:pStyle w:val="ac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273A">
        <w:rPr>
          <w:rFonts w:ascii="Times New Roman" w:hAnsi="Times New Roman" w:cs="Times New Roman"/>
          <w:i/>
          <w:sz w:val="28"/>
          <w:szCs w:val="28"/>
        </w:rPr>
        <w:t xml:space="preserve">Четвертое отличие </w:t>
      </w:r>
      <w:r w:rsidRPr="000B273A">
        <w:rPr>
          <w:rFonts w:ascii="Times New Roman" w:hAnsi="Times New Roman" w:cs="Times New Roman"/>
          <w:sz w:val="28"/>
          <w:szCs w:val="28"/>
        </w:rPr>
        <w:t>состоит в том, что общение со сверстниками значительно богаче по своему назначению и функциям. Действия ребенка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0B273A">
        <w:rPr>
          <w:rFonts w:ascii="Times New Roman" w:hAnsi="Times New Roman" w:cs="Times New Roman"/>
          <w:sz w:val="28"/>
          <w:szCs w:val="28"/>
        </w:rPr>
        <w:t>направленные на сверстника, более многообразны, чем если бы партнером был взрослый. От взрослого ребенок ждет либо оценки своих действий, либо новой информации, ведь именно взрослый очень много</w:t>
      </w:r>
      <w:r w:rsidRPr="000B273A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знает</w:t>
      </w:r>
      <w:r w:rsidRPr="000B273A">
        <w:rPr>
          <w:rFonts w:ascii="Times New Roman" w:hAnsi="Times New Roman" w:cs="Times New Roman"/>
          <w:spacing w:val="38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и</w:t>
      </w:r>
      <w:r w:rsidRPr="000B273A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при</w:t>
      </w:r>
      <w:r w:rsidRPr="000B273A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этом</w:t>
      </w:r>
      <w:r w:rsidRPr="000B273A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знает,</w:t>
      </w:r>
      <w:r w:rsidRPr="000B273A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что</w:t>
      </w:r>
      <w:r w:rsidRPr="000B273A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хорошо,</w:t>
      </w:r>
      <w:r w:rsidRPr="000B273A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а</w:t>
      </w:r>
      <w:r w:rsidRPr="000B273A">
        <w:rPr>
          <w:rFonts w:ascii="Times New Roman" w:hAnsi="Times New Roman" w:cs="Times New Roman"/>
          <w:spacing w:val="31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что</w:t>
      </w:r>
      <w:r w:rsidRPr="000B273A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плохо,</w:t>
      </w:r>
      <w:r w:rsidRPr="000B273A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как</w:t>
      </w:r>
      <w:r w:rsidRPr="000B273A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надо</w:t>
      </w:r>
      <w:r w:rsidRPr="000B273A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 xml:space="preserve">и как </w:t>
      </w:r>
      <w:r>
        <w:rPr>
          <w:rFonts w:ascii="Times New Roman" w:hAnsi="Times New Roman" w:cs="Times New Roman"/>
          <w:sz w:val="28"/>
          <w:szCs w:val="28"/>
        </w:rPr>
        <w:t>н</w:t>
      </w:r>
      <w:r w:rsidRPr="000B273A">
        <w:rPr>
          <w:rFonts w:ascii="Times New Roman" w:hAnsi="Times New Roman" w:cs="Times New Roman"/>
          <w:sz w:val="28"/>
          <w:szCs w:val="28"/>
        </w:rPr>
        <w:t>ельзя делать. То есть в общении со взрослым ребенок постоянно управляем и направляем им. В общении же со сверстниками дети самостоятельно могут управлять действиями партнера, осуществлять контроль его действий, навязывать собственные образы, организовывать совместную игру, сравнивать партнера с собой.</w:t>
      </w:r>
      <w:r w:rsidRPr="000B273A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Общаясь с деть­ ми, ребенок может фантазировать, выражать обиду, притворяться, а такое разнообразие отношений порождает разнообразие контактов и требует умения выразить,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словами свои желания, настроения, требования. Общаясь друг с другом, дошкольники более полно и активно используют различные речевые средства, нежели беседуя со взрослым, так</w:t>
      </w:r>
      <w:r w:rsidRPr="000B273A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как ребенок является менее понятливым и гибким партнером, чем взрослый.</w:t>
      </w:r>
      <w:r w:rsidRPr="000B273A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Именно непонятливость сверстника, как ни странно,</w:t>
      </w:r>
      <w:r w:rsidRPr="000B273A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 xml:space="preserve">играет положительную роль в развитии речи детей. </w:t>
      </w:r>
      <w:bookmarkStart w:id="1" w:name="_Hlk193711260"/>
      <w:r w:rsidRPr="000B273A">
        <w:rPr>
          <w:rFonts w:ascii="Times New Roman" w:hAnsi="Times New Roman" w:cs="Times New Roman"/>
          <w:sz w:val="28"/>
          <w:szCs w:val="28"/>
        </w:rPr>
        <w:t>Общаясь со взрослы­</w:t>
      </w:r>
      <w:r w:rsidRPr="000B273A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ми, малыш овладевает речевыми нормами, узна</w:t>
      </w:r>
      <w:r w:rsidR="00336496">
        <w:rPr>
          <w:rFonts w:ascii="Times New Roman" w:hAnsi="Times New Roman" w:cs="Times New Roman"/>
          <w:sz w:val="28"/>
          <w:szCs w:val="28"/>
        </w:rPr>
        <w:t>ё</w:t>
      </w:r>
      <w:r w:rsidRPr="000B273A">
        <w:rPr>
          <w:rFonts w:ascii="Times New Roman" w:hAnsi="Times New Roman" w:cs="Times New Roman"/>
          <w:sz w:val="28"/>
          <w:szCs w:val="28"/>
        </w:rPr>
        <w:t>т новые слова</w:t>
      </w:r>
      <w:r w:rsidR="00336496">
        <w:rPr>
          <w:rFonts w:ascii="Times New Roman" w:hAnsi="Times New Roman" w:cs="Times New Roman"/>
          <w:sz w:val="28"/>
          <w:szCs w:val="28"/>
        </w:rPr>
        <w:t xml:space="preserve"> и</w:t>
      </w:r>
      <w:r w:rsidRPr="000B273A">
        <w:rPr>
          <w:rFonts w:ascii="Times New Roman" w:hAnsi="Times New Roman" w:cs="Times New Roman"/>
          <w:sz w:val="28"/>
          <w:szCs w:val="28"/>
        </w:rPr>
        <w:t xml:space="preserve"> словосочетания. </w:t>
      </w:r>
      <w:bookmarkEnd w:id="1"/>
      <w:r w:rsidRPr="000B273A">
        <w:rPr>
          <w:rFonts w:ascii="Times New Roman" w:hAnsi="Times New Roman" w:cs="Times New Roman"/>
          <w:sz w:val="28"/>
          <w:szCs w:val="28"/>
        </w:rPr>
        <w:lastRenderedPageBreak/>
        <w:t>Однако все эти усвоенные слова, выражения, правила могут остаться в</w:t>
      </w:r>
      <w:r w:rsidRPr="000B273A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«пассивном запаснике»</w:t>
      </w:r>
      <w:r w:rsidRPr="000B273A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и не использоваться ребенком в повседневной жизни, если в них у ребенка нет необходимости. Чтобы пассивные, потенциальные знания стали активными, необходима жизненная потребность в них. Разговаривая со взрослым, ребенок</w:t>
      </w:r>
      <w:r w:rsidRPr="000B273A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не прикладывает специальных усилий для того, чтобы его поняли. Взрослый</w:t>
      </w:r>
      <w:r w:rsidRPr="000B273A">
        <w:rPr>
          <w:rFonts w:ascii="Times New Roman" w:hAnsi="Times New Roman" w:cs="Times New Roman"/>
          <w:spacing w:val="37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поймет</w:t>
      </w:r>
      <w:r w:rsidRPr="000B273A">
        <w:rPr>
          <w:rFonts w:ascii="Times New Roman" w:hAnsi="Times New Roman" w:cs="Times New Roman"/>
          <w:spacing w:val="38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его</w:t>
      </w:r>
      <w:r w:rsidRPr="000B273A">
        <w:rPr>
          <w:rFonts w:ascii="Times New Roman" w:hAnsi="Times New Roman" w:cs="Times New Roman"/>
          <w:spacing w:val="39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всегда,</w:t>
      </w:r>
      <w:r w:rsidRPr="000B273A">
        <w:rPr>
          <w:rFonts w:ascii="Times New Roman" w:hAnsi="Times New Roman" w:cs="Times New Roman"/>
          <w:spacing w:val="38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даже</w:t>
      </w:r>
      <w:r w:rsidRPr="000B273A">
        <w:rPr>
          <w:rFonts w:ascii="Times New Roman" w:hAnsi="Times New Roman" w:cs="Times New Roman"/>
          <w:spacing w:val="38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в</w:t>
      </w:r>
      <w:r w:rsidRPr="000B273A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том</w:t>
      </w:r>
      <w:r w:rsidRPr="000B273A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случае,</w:t>
      </w:r>
      <w:r w:rsidRPr="000B273A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когда речь</w:t>
      </w:r>
      <w:r w:rsidRPr="000B273A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 xml:space="preserve">малыша не </w:t>
      </w:r>
      <w:r w:rsidR="00CF51A1">
        <w:rPr>
          <w:rFonts w:ascii="Times New Roman" w:hAnsi="Times New Roman" w:cs="Times New Roman"/>
          <w:sz w:val="28"/>
          <w:szCs w:val="28"/>
        </w:rPr>
        <w:t>с</w:t>
      </w:r>
      <w:r w:rsidRPr="000B273A">
        <w:rPr>
          <w:rFonts w:ascii="Times New Roman" w:hAnsi="Times New Roman" w:cs="Times New Roman"/>
          <w:sz w:val="28"/>
          <w:szCs w:val="28"/>
        </w:rPr>
        <w:t>лишком п</w:t>
      </w:r>
      <w:r w:rsidR="00CF51A1">
        <w:rPr>
          <w:rFonts w:ascii="Times New Roman" w:hAnsi="Times New Roman" w:cs="Times New Roman"/>
          <w:sz w:val="28"/>
          <w:szCs w:val="28"/>
        </w:rPr>
        <w:t>о</w:t>
      </w:r>
      <w:r w:rsidRPr="000B273A">
        <w:rPr>
          <w:rFonts w:ascii="Times New Roman" w:hAnsi="Times New Roman" w:cs="Times New Roman"/>
          <w:sz w:val="28"/>
          <w:szCs w:val="28"/>
        </w:rPr>
        <w:t>нятна. Достаточно взглянуть на лицо ребенка, приглядеться к выражению, прислушаться к интонации, вспомнить, чего он хо</w:t>
      </w:r>
      <w:r w:rsidR="00CF51A1">
        <w:rPr>
          <w:rFonts w:ascii="Times New Roman" w:hAnsi="Times New Roman" w:cs="Times New Roman"/>
          <w:sz w:val="28"/>
          <w:szCs w:val="28"/>
        </w:rPr>
        <w:t>т</w:t>
      </w:r>
      <w:r w:rsidRPr="000B273A">
        <w:rPr>
          <w:rFonts w:ascii="Times New Roman" w:hAnsi="Times New Roman" w:cs="Times New Roman"/>
          <w:sz w:val="28"/>
          <w:szCs w:val="28"/>
        </w:rPr>
        <w:t>ел вчера, — и все остальное становится ясным. Другое дело — сверстник. Он не будет пытаться угадывать желания и настроения своего приятеля. Ему</w:t>
      </w:r>
      <w:r w:rsidRPr="000B273A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надо все четко и ясно сказать: чего хочешь,</w:t>
      </w:r>
      <w:r w:rsidRPr="000B273A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 xml:space="preserve">чем. недоволен, что собираешься делать, во что любишь играть. А поскольку </w:t>
      </w:r>
      <w:r w:rsidR="00CF51A1">
        <w:rPr>
          <w:rFonts w:ascii="Times New Roman" w:hAnsi="Times New Roman" w:cs="Times New Roman"/>
          <w:sz w:val="28"/>
          <w:szCs w:val="28"/>
        </w:rPr>
        <w:t>д</w:t>
      </w:r>
      <w:r w:rsidRPr="000B273A">
        <w:rPr>
          <w:rFonts w:ascii="Times New Roman" w:hAnsi="Times New Roman" w:cs="Times New Roman"/>
          <w:sz w:val="28"/>
          <w:szCs w:val="28"/>
        </w:rPr>
        <w:t>етям очень хочется общаться,</w:t>
      </w:r>
      <w:r w:rsidRPr="000B273A">
        <w:rPr>
          <w:rFonts w:ascii="Times New Roman" w:hAnsi="Times New Roman" w:cs="Times New Roman"/>
          <w:spacing w:val="29"/>
          <w:sz w:val="28"/>
          <w:szCs w:val="28"/>
        </w:rPr>
        <w:t xml:space="preserve"> </w:t>
      </w:r>
      <w:r w:rsidRPr="000B273A">
        <w:rPr>
          <w:rFonts w:ascii="Times New Roman" w:hAnsi="Times New Roman" w:cs="Times New Roman"/>
          <w:sz w:val="28"/>
          <w:szCs w:val="28"/>
        </w:rPr>
        <w:t>они стараются более связно и четко</w:t>
      </w:r>
      <w:r w:rsidRPr="000B273A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CF51A1" w:rsidRPr="00CF51A1">
        <w:rPr>
          <w:rFonts w:ascii="Times New Roman" w:hAnsi="Times New Roman" w:cs="Times New Roman"/>
          <w:sz w:val="28"/>
          <w:szCs w:val="28"/>
        </w:rPr>
        <w:t>выражать</w:t>
      </w:r>
      <w:r w:rsidR="00CF51A1" w:rsidRPr="00CF51A1"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 w:rsidR="00CF51A1" w:rsidRPr="00CF51A1">
        <w:rPr>
          <w:rFonts w:ascii="Times New Roman" w:hAnsi="Times New Roman" w:cs="Times New Roman"/>
          <w:sz w:val="28"/>
          <w:szCs w:val="28"/>
        </w:rPr>
        <w:t>свои</w:t>
      </w:r>
      <w:r w:rsidR="00CF51A1" w:rsidRPr="00CF51A1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="00CF51A1" w:rsidRPr="00CF51A1">
        <w:rPr>
          <w:rFonts w:ascii="Times New Roman" w:hAnsi="Times New Roman" w:cs="Times New Roman"/>
          <w:sz w:val="28"/>
          <w:szCs w:val="28"/>
        </w:rPr>
        <w:t>намерения,</w:t>
      </w:r>
      <w:r w:rsidR="00CF51A1" w:rsidRPr="00CF51A1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r w:rsidR="00CF51A1" w:rsidRPr="00CF51A1">
        <w:rPr>
          <w:rFonts w:ascii="Times New Roman" w:hAnsi="Times New Roman" w:cs="Times New Roman"/>
          <w:sz w:val="28"/>
          <w:szCs w:val="28"/>
        </w:rPr>
        <w:t>мысли,</w:t>
      </w:r>
      <w:r w:rsidR="00CF51A1" w:rsidRPr="00CF51A1">
        <w:rPr>
          <w:rFonts w:ascii="Times New Roman" w:hAnsi="Times New Roman" w:cs="Times New Roman"/>
          <w:spacing w:val="-7"/>
          <w:sz w:val="28"/>
          <w:szCs w:val="28"/>
        </w:rPr>
        <w:t xml:space="preserve"> </w:t>
      </w:r>
      <w:r w:rsidR="00CF51A1" w:rsidRPr="00CF51A1">
        <w:rPr>
          <w:rFonts w:ascii="Times New Roman" w:hAnsi="Times New Roman" w:cs="Times New Roman"/>
          <w:sz w:val="28"/>
          <w:szCs w:val="28"/>
        </w:rPr>
        <w:t>желания.</w:t>
      </w:r>
      <w:r w:rsidR="00CF51A1" w:rsidRPr="00CF51A1">
        <w:rPr>
          <w:rFonts w:ascii="Times New Roman" w:hAnsi="Times New Roman" w:cs="Times New Roman"/>
          <w:spacing w:val="-8"/>
          <w:sz w:val="28"/>
          <w:szCs w:val="28"/>
        </w:rPr>
        <w:t xml:space="preserve"> </w:t>
      </w:r>
      <w:bookmarkStart w:id="2" w:name="_Hlk193710935"/>
      <w:r w:rsidR="00CF51A1" w:rsidRPr="00CF51A1">
        <w:rPr>
          <w:rFonts w:ascii="Times New Roman" w:hAnsi="Times New Roman" w:cs="Times New Roman"/>
          <w:sz w:val="28"/>
          <w:szCs w:val="28"/>
        </w:rPr>
        <w:t>Именно</w:t>
      </w:r>
      <w:r w:rsidR="00CF51A1" w:rsidRPr="00CF51A1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="00CF51A1" w:rsidRPr="00CF51A1">
        <w:rPr>
          <w:rFonts w:ascii="Times New Roman" w:hAnsi="Times New Roman" w:cs="Times New Roman"/>
          <w:sz w:val="28"/>
          <w:szCs w:val="28"/>
        </w:rPr>
        <w:t>потребность</w:t>
      </w:r>
      <w:r w:rsidR="00CF51A1" w:rsidRPr="00CF51A1">
        <w:rPr>
          <w:rFonts w:ascii="Times New Roman" w:hAnsi="Times New Roman" w:cs="Times New Roman"/>
          <w:spacing w:val="-10"/>
          <w:sz w:val="28"/>
          <w:szCs w:val="28"/>
        </w:rPr>
        <w:t xml:space="preserve"> </w:t>
      </w:r>
      <w:r w:rsidR="00CF51A1" w:rsidRPr="00CF51A1">
        <w:rPr>
          <w:rFonts w:ascii="Times New Roman" w:hAnsi="Times New Roman" w:cs="Times New Roman"/>
          <w:sz w:val="28"/>
          <w:szCs w:val="28"/>
        </w:rPr>
        <w:t xml:space="preserve">быть </w:t>
      </w:r>
      <w:r w:rsidR="00CF51A1" w:rsidRPr="00CF51A1">
        <w:rPr>
          <w:rFonts w:ascii="Times New Roman" w:hAnsi="Times New Roman" w:cs="Times New Roman"/>
          <w:spacing w:val="-2"/>
          <w:sz w:val="28"/>
          <w:szCs w:val="28"/>
        </w:rPr>
        <w:t>понятым,</w:t>
      </w:r>
      <w:r w:rsidR="00CF51A1" w:rsidRPr="00CF51A1"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 w:rsidR="00CF51A1" w:rsidRPr="00CF51A1">
        <w:rPr>
          <w:rFonts w:ascii="Times New Roman" w:hAnsi="Times New Roman" w:cs="Times New Roman"/>
          <w:spacing w:val="-2"/>
          <w:sz w:val="28"/>
          <w:szCs w:val="28"/>
        </w:rPr>
        <w:t>услышанным</w:t>
      </w:r>
      <w:r w:rsidR="00CF51A1" w:rsidRPr="00CF51A1"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 w:rsidR="00CF51A1" w:rsidRPr="00CF51A1">
        <w:rPr>
          <w:rFonts w:ascii="Times New Roman" w:hAnsi="Times New Roman" w:cs="Times New Roman"/>
          <w:spacing w:val="-2"/>
          <w:sz w:val="28"/>
          <w:szCs w:val="28"/>
        </w:rPr>
        <w:t>сверстниками,</w:t>
      </w:r>
      <w:r w:rsidR="00CF51A1" w:rsidRPr="00CF51A1">
        <w:rPr>
          <w:rFonts w:ascii="Times New Roman" w:hAnsi="Times New Roman" w:cs="Times New Roman"/>
          <w:spacing w:val="-7"/>
          <w:sz w:val="28"/>
          <w:szCs w:val="28"/>
        </w:rPr>
        <w:t xml:space="preserve"> </w:t>
      </w:r>
      <w:r w:rsidR="00CF51A1" w:rsidRPr="00CF51A1">
        <w:rPr>
          <w:rFonts w:ascii="Times New Roman" w:hAnsi="Times New Roman" w:cs="Times New Roman"/>
          <w:spacing w:val="-2"/>
          <w:sz w:val="28"/>
          <w:szCs w:val="28"/>
        </w:rPr>
        <w:t>получить</w:t>
      </w:r>
      <w:r w:rsidR="00CF51A1" w:rsidRPr="00CF51A1"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 w:rsidR="00CF51A1" w:rsidRPr="00CF51A1">
        <w:rPr>
          <w:rFonts w:ascii="Times New Roman" w:hAnsi="Times New Roman" w:cs="Times New Roman"/>
          <w:spacing w:val="-2"/>
          <w:sz w:val="28"/>
          <w:szCs w:val="28"/>
        </w:rPr>
        <w:t>ответ,</w:t>
      </w:r>
      <w:r w:rsidR="00CF51A1" w:rsidRPr="00CF51A1">
        <w:rPr>
          <w:rFonts w:ascii="Times New Roman" w:hAnsi="Times New Roman" w:cs="Times New Roman"/>
          <w:spacing w:val="-7"/>
          <w:sz w:val="28"/>
          <w:szCs w:val="28"/>
        </w:rPr>
        <w:t xml:space="preserve"> </w:t>
      </w:r>
      <w:r w:rsidR="00CF51A1" w:rsidRPr="00CF51A1">
        <w:rPr>
          <w:rFonts w:ascii="Times New Roman" w:hAnsi="Times New Roman" w:cs="Times New Roman"/>
          <w:spacing w:val="-2"/>
          <w:sz w:val="28"/>
          <w:szCs w:val="28"/>
        </w:rPr>
        <w:t>делает</w:t>
      </w:r>
      <w:r w:rsidR="00CF51A1" w:rsidRPr="00CF51A1"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 w:rsidR="00CF51A1" w:rsidRPr="00CF51A1">
        <w:rPr>
          <w:rFonts w:ascii="Times New Roman" w:hAnsi="Times New Roman" w:cs="Times New Roman"/>
          <w:spacing w:val="-2"/>
          <w:sz w:val="28"/>
          <w:szCs w:val="28"/>
        </w:rPr>
        <w:t>речь</w:t>
      </w:r>
      <w:r w:rsidR="00CF51A1" w:rsidRPr="00CF51A1"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 w:rsidR="00CF51A1" w:rsidRPr="00CF51A1">
        <w:rPr>
          <w:rFonts w:ascii="Times New Roman" w:hAnsi="Times New Roman" w:cs="Times New Roman"/>
          <w:spacing w:val="-2"/>
          <w:sz w:val="28"/>
          <w:szCs w:val="28"/>
        </w:rPr>
        <w:t>дош</w:t>
      </w:r>
      <w:r w:rsidR="00CF51A1" w:rsidRPr="00CF51A1">
        <w:rPr>
          <w:rFonts w:ascii="Times New Roman" w:hAnsi="Times New Roman" w:cs="Times New Roman"/>
          <w:sz w:val="28"/>
          <w:szCs w:val="28"/>
        </w:rPr>
        <w:t>кольников</w:t>
      </w:r>
      <w:r w:rsidR="00CF51A1" w:rsidRPr="00CF51A1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="00CF51A1" w:rsidRPr="00CF51A1">
        <w:rPr>
          <w:rFonts w:ascii="Times New Roman" w:hAnsi="Times New Roman" w:cs="Times New Roman"/>
          <w:sz w:val="28"/>
          <w:szCs w:val="28"/>
        </w:rPr>
        <w:t>более</w:t>
      </w:r>
      <w:r w:rsidR="00CF51A1" w:rsidRPr="00CF51A1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="00CF51A1" w:rsidRPr="00CF51A1">
        <w:rPr>
          <w:rFonts w:ascii="Times New Roman" w:hAnsi="Times New Roman" w:cs="Times New Roman"/>
          <w:sz w:val="28"/>
          <w:szCs w:val="28"/>
        </w:rPr>
        <w:t>связной,</w:t>
      </w:r>
      <w:r w:rsidR="00CF51A1" w:rsidRPr="00CF51A1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="00CF51A1" w:rsidRPr="00CF51A1">
        <w:rPr>
          <w:rFonts w:ascii="Times New Roman" w:hAnsi="Times New Roman" w:cs="Times New Roman"/>
          <w:sz w:val="28"/>
          <w:szCs w:val="28"/>
        </w:rPr>
        <w:t>полной,</w:t>
      </w:r>
      <w:r w:rsidR="00CF51A1" w:rsidRPr="00CF51A1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="00CF51A1" w:rsidRPr="00CF51A1">
        <w:rPr>
          <w:rFonts w:ascii="Times New Roman" w:hAnsi="Times New Roman" w:cs="Times New Roman"/>
          <w:sz w:val="28"/>
          <w:szCs w:val="28"/>
        </w:rPr>
        <w:t>понятной.</w:t>
      </w:r>
    </w:p>
    <w:p w14:paraId="2137A832" w14:textId="3242672A" w:rsidR="00CF51A1" w:rsidRPr="00CF51A1" w:rsidRDefault="00CF51A1" w:rsidP="00CF51A1">
      <w:pPr>
        <w:pStyle w:val="ac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F51A1">
        <w:rPr>
          <w:rFonts w:ascii="Times New Roman" w:hAnsi="Times New Roman" w:cs="Times New Roman"/>
          <w:sz w:val="28"/>
          <w:szCs w:val="28"/>
        </w:rPr>
        <w:t>Дошкольники, не имеющие контактов со сверстниками, испытывают значительные трудности и в общении со</w:t>
      </w:r>
      <w:r w:rsidRPr="00CF51A1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CF51A1">
        <w:rPr>
          <w:rFonts w:ascii="Times New Roman" w:hAnsi="Times New Roman" w:cs="Times New Roman"/>
          <w:sz w:val="28"/>
          <w:szCs w:val="28"/>
        </w:rPr>
        <w:t>взрослыми,</w:t>
      </w:r>
      <w:r w:rsidRPr="00CF51A1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CF51A1">
        <w:rPr>
          <w:rFonts w:ascii="Times New Roman" w:hAnsi="Times New Roman" w:cs="Times New Roman"/>
          <w:sz w:val="28"/>
          <w:szCs w:val="28"/>
        </w:rPr>
        <w:t xml:space="preserve">несмотря на активное желание поговорить с ними. </w:t>
      </w:r>
      <w:bookmarkStart w:id="3" w:name="_Hlk193711311"/>
      <w:bookmarkEnd w:id="2"/>
      <w:r w:rsidRPr="00CF51A1">
        <w:rPr>
          <w:rFonts w:ascii="Times New Roman" w:hAnsi="Times New Roman" w:cs="Times New Roman"/>
          <w:sz w:val="28"/>
          <w:szCs w:val="28"/>
        </w:rPr>
        <w:t>Таким образом,</w:t>
      </w:r>
      <w:r w:rsidRPr="00CF51A1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CF51A1">
        <w:rPr>
          <w:rFonts w:ascii="Times New Roman" w:hAnsi="Times New Roman" w:cs="Times New Roman"/>
          <w:sz w:val="28"/>
          <w:szCs w:val="28"/>
        </w:rPr>
        <w:t>для полноценного развития речи необходимо как общение со взрослыми, так и со</w:t>
      </w:r>
      <w:r w:rsidRPr="00CF51A1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CF51A1">
        <w:rPr>
          <w:rFonts w:ascii="Times New Roman" w:hAnsi="Times New Roman" w:cs="Times New Roman"/>
          <w:sz w:val="28"/>
          <w:szCs w:val="28"/>
        </w:rPr>
        <w:t>сверстниками.</w:t>
      </w:r>
    </w:p>
    <w:bookmarkEnd w:id="3"/>
    <w:p w14:paraId="21C2382D" w14:textId="6F3C5AD5" w:rsidR="00CF51A1" w:rsidRPr="00CF51A1" w:rsidRDefault="00CF51A1" w:rsidP="00CF51A1">
      <w:pPr>
        <w:pStyle w:val="ac"/>
        <w:ind w:right="-1" w:firstLine="709"/>
        <w:jc w:val="both"/>
        <w:rPr>
          <w:rFonts w:ascii="Times New Roman" w:hAnsi="Times New Roman" w:cs="Times New Roman"/>
          <w:i/>
          <w:sz w:val="28"/>
          <w:szCs w:val="28"/>
        </w:rPr>
      </w:pPr>
    </w:p>
    <w:p w14:paraId="6843D7AD" w14:textId="22E6352A" w:rsidR="000B273A" w:rsidRPr="00CF51A1" w:rsidRDefault="000B273A" w:rsidP="00CF51A1">
      <w:pPr>
        <w:pStyle w:val="ac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7834E36E" w14:textId="5C53AF08" w:rsidR="000B273A" w:rsidRPr="000B273A" w:rsidRDefault="000B273A" w:rsidP="00CF51A1">
      <w:pPr>
        <w:pStyle w:val="ac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55817727" w14:textId="2005EB13" w:rsidR="000B273A" w:rsidRPr="000B273A" w:rsidRDefault="000B273A" w:rsidP="00CF51A1">
      <w:pPr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20A04719" w14:textId="77777777" w:rsidR="00CF51A1" w:rsidRPr="000B273A" w:rsidRDefault="00CF51A1" w:rsidP="00CF51A1">
      <w:pPr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CF51A1" w:rsidRPr="000B273A" w:rsidSect="000B273A">
      <w:pgSz w:w="11906" w:h="16838"/>
      <w:pgMar w:top="1134" w:right="850" w:bottom="1134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Century Schoolbook">
    <w:panose1 w:val="02040604050505020304"/>
    <w:charset w:val="CC"/>
    <w:family w:val="roman"/>
    <w:pitch w:val="variable"/>
    <w:sig w:usb0="00000287" w:usb1="00000000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6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A40C1"/>
    <w:rsid w:val="000B273A"/>
    <w:rsid w:val="0028186B"/>
    <w:rsid w:val="00336496"/>
    <w:rsid w:val="003A40C1"/>
    <w:rsid w:val="00612A40"/>
    <w:rsid w:val="006976D5"/>
    <w:rsid w:val="0078645D"/>
    <w:rsid w:val="00CF51A1"/>
    <w:rsid w:val="00D6049F"/>
    <w:rsid w:val="00E24E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6AA4FE"/>
  <w15:chartTrackingRefBased/>
  <w15:docId w15:val="{CF6C9774-F0B0-4F4E-B809-F20171AC40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3A40C1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A40C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A40C1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A40C1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A40C1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A40C1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A40C1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A40C1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A40C1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A40C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3A40C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3A40C1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3A40C1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3A40C1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3A40C1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3A40C1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3A40C1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3A40C1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3A40C1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3A40C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A40C1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3A40C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3A40C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3A40C1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3A40C1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3A40C1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3A40C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3A40C1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3A40C1"/>
    <w:rPr>
      <w:b/>
      <w:bCs/>
      <w:smallCaps/>
      <w:color w:val="2F5496" w:themeColor="accent1" w:themeShade="BF"/>
      <w:spacing w:val="5"/>
    </w:rPr>
  </w:style>
  <w:style w:type="paragraph" w:styleId="ac">
    <w:name w:val="Body Text"/>
    <w:basedOn w:val="a"/>
    <w:link w:val="ad"/>
    <w:uiPriority w:val="1"/>
    <w:qFormat/>
    <w:rsid w:val="000B273A"/>
    <w:pPr>
      <w:widowControl w:val="0"/>
      <w:autoSpaceDE w:val="0"/>
      <w:autoSpaceDN w:val="0"/>
      <w:spacing w:after="0" w:line="240" w:lineRule="auto"/>
    </w:pPr>
    <w:rPr>
      <w:rFonts w:ascii="Century Schoolbook" w:eastAsia="Century Schoolbook" w:hAnsi="Century Schoolbook" w:cs="Century Schoolbook"/>
      <w:kern w:val="0"/>
      <w:sz w:val="21"/>
      <w:szCs w:val="21"/>
      <w14:ligatures w14:val="none"/>
    </w:rPr>
  </w:style>
  <w:style w:type="character" w:customStyle="1" w:styleId="ad">
    <w:name w:val="Основной текст Знак"/>
    <w:basedOn w:val="a0"/>
    <w:link w:val="ac"/>
    <w:uiPriority w:val="1"/>
    <w:rsid w:val="000B273A"/>
    <w:rPr>
      <w:rFonts w:ascii="Century Schoolbook" w:eastAsia="Century Schoolbook" w:hAnsi="Century Schoolbook" w:cs="Century Schoolbook"/>
      <w:kern w:val="0"/>
      <w:sz w:val="21"/>
      <w:szCs w:val="21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3</Pages>
  <Words>1147</Words>
  <Characters>6541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Людмила Рогозная</dc:creator>
  <cp:keywords/>
  <dc:description/>
  <cp:lastModifiedBy>Людмила Рогозная</cp:lastModifiedBy>
  <cp:revision>2</cp:revision>
  <dcterms:created xsi:type="dcterms:W3CDTF">2025-03-24T03:59:00Z</dcterms:created>
  <dcterms:modified xsi:type="dcterms:W3CDTF">2025-03-24T04:25:00Z</dcterms:modified>
</cp:coreProperties>
</file>