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4D96F" w14:textId="45880886" w:rsidR="002F69FD" w:rsidRPr="006E1E8A" w:rsidRDefault="002F69FD" w:rsidP="006E1E8A">
      <w:pPr>
        <w:tabs>
          <w:tab w:val="left" w:pos="954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 w:rsidRPr="006E1E8A">
        <w:rPr>
          <w:rFonts w:ascii="Times New Roman" w:hAnsi="Times New Roman" w:cs="Times New Roman"/>
          <w:b/>
          <w:sz w:val="28"/>
          <w:szCs w:val="28"/>
          <w:lang w:eastAsia="ru-RU"/>
        </w:rPr>
        <w:t>«</w:t>
      </w:r>
      <w:r w:rsidRPr="006E1E8A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Технология активизирующего обучения речи</w:t>
      </w:r>
    </w:p>
    <w:p w14:paraId="4EC23404" w14:textId="24698AEE" w:rsidR="002F69FD" w:rsidRPr="006E1E8A" w:rsidRDefault="002F69FD" w:rsidP="006E1E8A">
      <w:pPr>
        <w:tabs>
          <w:tab w:val="left" w:pos="954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1E8A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О.А. Белобрыкиной</w:t>
      </w:r>
      <w:r w:rsidRPr="006E1E8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»</w:t>
      </w:r>
    </w:p>
    <w:p w14:paraId="6CDE849D" w14:textId="77777777" w:rsidR="002F69FD" w:rsidRPr="006E1E8A" w:rsidRDefault="002F69FD" w:rsidP="006E1E8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E1E8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</w:t>
      </w:r>
    </w:p>
    <w:p w14:paraId="7A146598" w14:textId="0D948D57" w:rsidR="002F69FD" w:rsidRPr="006E1E8A" w:rsidRDefault="002F69FD" w:rsidP="006E1E8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E1E8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Доказано, что период дошкольного детства – этап активного развития речи. Формирование полноценной личности ребенка напрямую зависит от своевременного овладения им литературными нормами языка. Все дело в том, что человек, не имеющий проблем с речью, легко вступает в контакт с другими людьми, с легкостью выражает свои мысли, правильно задает вопросы, умеет договориться о совместной деятельности. Совершенно противоположно дела обстоят у человека, речь которого несовершенна. Ему весьма затруднительно строить взаимоотношения с окружающими, что нередко сказывается на характере человека.</w:t>
      </w:r>
    </w:p>
    <w:p w14:paraId="02A8013C" w14:textId="77777777" w:rsid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В современных условиях, предъявляемых </w:t>
      </w:r>
      <w:r w:rsidR="006E1E8A" w:rsidRPr="006E1E8A">
        <w:rPr>
          <w:sz w:val="28"/>
          <w:szCs w:val="28"/>
          <w:bdr w:val="none" w:sz="0" w:space="0" w:color="auto" w:frame="1"/>
        </w:rPr>
        <w:t>Федеральным государственным</w:t>
      </w:r>
      <w:r w:rsidRPr="006E1E8A">
        <w:rPr>
          <w:sz w:val="28"/>
          <w:szCs w:val="28"/>
          <w:bdr w:val="none" w:sz="0" w:space="0" w:color="auto" w:frame="1"/>
        </w:rPr>
        <w:t xml:space="preserve"> образовательным стандартом, правильная, чистая речь становится одним из основных показателей готовности ребёнка к школьному обучению. Недостатки развития речи зачастую приводят к неуспеваемости, становятся причиной неуверенности ребенка в себе, а в дальнейшем и к более негативным последствиям. Именно поэтому очень важно не упустить сенситивный момент для развития речи</w:t>
      </w:r>
      <w:r w:rsidR="006E1E8A">
        <w:rPr>
          <w:sz w:val="28"/>
          <w:szCs w:val="28"/>
          <w:bdr w:val="none" w:sz="0" w:space="0" w:color="auto" w:frame="1"/>
        </w:rPr>
        <w:t>.</w:t>
      </w:r>
    </w:p>
    <w:p w14:paraId="0BE6E5A4" w14:textId="36E82389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Воспитание правильной и чистой речи у ребёнка дошкольника — одна из важных задач в общей системе работы по развитию речи в детском саду. </w:t>
      </w:r>
    </w:p>
    <w:p w14:paraId="3404777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Без участия речи ребёнок не может осознавать мир. Психология познания такова, что знания об окружающем мире входят в сознание человека в вербальной (словесной) форме.</w:t>
      </w:r>
    </w:p>
    <w:p w14:paraId="74455A14" w14:textId="77777777" w:rsid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Большое значение для развития речи имеет жизненная обстановка, в которой воспитывается ребёнок - уход, отношение окружающих взрослых, их воспитательные воздействия, а также собственная активность ребёнка в различных видах его деятельности. Постепенно речь становится основой перестройки мыслительных процессов и превращается в орудие мышления. Мыслительная деятельность невозможна без речи.</w:t>
      </w:r>
    </w:p>
    <w:p w14:paraId="6037D6BD" w14:textId="52006591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Определяющим моментом в успешном решении задач развития речи детей дошкольного возраста является правильный выбор педагогических технологий, которые обеспечивают возможность легко решать речевые задачи в разных формах работы с детьми.</w:t>
      </w:r>
    </w:p>
    <w:p w14:paraId="59360240" w14:textId="39B48934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>В новых условиях развития образования традиционные методы обучения выглядят недостаточно эффективными и не соответствуют современным требованиям нового стандарта. Возникает необходимость внедрения в педагогический процесс новых методов и технологий.</w:t>
      </w:r>
    </w:p>
    <w:p w14:paraId="0801392E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>Именно они открывает другие возможности для воспитания и обучения детей, а их результаты нацелены на будущее каждого ребенка.</w:t>
      </w:r>
    </w:p>
    <w:p w14:paraId="31FB4AB7" w14:textId="3AEF21D1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 xml:space="preserve">Рассмотрим одну из современных педагогических технологий - «Технологию активизирующего обучения речи Ольги Афанасьевны Белобрыкиной». Она нацелена на формирование </w:t>
      </w:r>
      <w:r w:rsidR="006E1E8A" w:rsidRPr="006E1E8A">
        <w:rPr>
          <w:sz w:val="28"/>
          <w:szCs w:val="28"/>
          <w:bdr w:val="none" w:sz="0" w:space="0" w:color="auto" w:frame="1"/>
        </w:rPr>
        <w:t>качественной</w:t>
      </w:r>
      <w:r w:rsidRPr="006E1E8A">
        <w:rPr>
          <w:sz w:val="28"/>
          <w:szCs w:val="28"/>
          <w:bdr w:val="none" w:sz="0" w:space="0" w:color="auto" w:frame="1"/>
        </w:rPr>
        <w:t xml:space="preserve">̆ стороны </w:t>
      </w:r>
      <w:r w:rsidR="006E1E8A" w:rsidRPr="006E1E8A">
        <w:rPr>
          <w:sz w:val="28"/>
          <w:szCs w:val="28"/>
          <w:bdr w:val="none" w:sz="0" w:space="0" w:color="auto" w:frame="1"/>
        </w:rPr>
        <w:t>речевой</w:t>
      </w:r>
      <w:r w:rsidRPr="006E1E8A">
        <w:rPr>
          <w:sz w:val="28"/>
          <w:szCs w:val="28"/>
          <w:bdr w:val="none" w:sz="0" w:space="0" w:color="auto" w:frame="1"/>
        </w:rPr>
        <w:t xml:space="preserve">̆ деятельности </w:t>
      </w:r>
      <w:r w:rsidR="006E1E8A" w:rsidRPr="006E1E8A">
        <w:rPr>
          <w:sz w:val="28"/>
          <w:szCs w:val="28"/>
          <w:bdr w:val="none" w:sz="0" w:space="0" w:color="auto" w:frame="1"/>
        </w:rPr>
        <w:t>детей</w:t>
      </w:r>
      <w:r w:rsidRPr="006E1E8A">
        <w:rPr>
          <w:sz w:val="28"/>
          <w:szCs w:val="28"/>
          <w:bdr w:val="none" w:sz="0" w:space="0" w:color="auto" w:frame="1"/>
        </w:rPr>
        <w:t>̆ в процессе общения.</w:t>
      </w:r>
    </w:p>
    <w:p w14:paraId="1E7E8975" w14:textId="77777777" w:rsid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lastRenderedPageBreak/>
        <w:t xml:space="preserve">Как известно, основными видами деятельности ребенка - дошкольника являются игра и общение. Именно поэтому общение на фоне игры становится той необходимой основой, в результате которой происходит формирование и совершенствование </w:t>
      </w:r>
      <w:r w:rsidR="006E1E8A" w:rsidRPr="006E1E8A">
        <w:rPr>
          <w:sz w:val="28"/>
          <w:szCs w:val="28"/>
          <w:bdr w:val="none" w:sz="0" w:space="0" w:color="auto" w:frame="1"/>
        </w:rPr>
        <w:t>речевой</w:t>
      </w:r>
      <w:r w:rsidRPr="006E1E8A">
        <w:rPr>
          <w:sz w:val="28"/>
          <w:szCs w:val="28"/>
          <w:bdr w:val="none" w:sz="0" w:space="0" w:color="auto" w:frame="1"/>
        </w:rPr>
        <w:t>̆ активности ребенка.</w:t>
      </w:r>
    </w:p>
    <w:p w14:paraId="6BDCF12B" w14:textId="7AE0D5FF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 xml:space="preserve">О.А. Белобрыкина считает, что, основной предпосылкой совершенствования речевой деятельности детей дошкольного возраста является создание эмоционально благоприятной ситуации, которая способствовал бы возникновению желания активно участвовать в речевом общении. </w:t>
      </w:r>
      <w:r w:rsidRPr="006E1E8A">
        <w:rPr>
          <w:sz w:val="28"/>
          <w:szCs w:val="28"/>
          <w:shd w:val="clear" w:color="auto" w:fill="FFFFFF"/>
        </w:rPr>
        <w:t>К основным видам деятельности дошкольника относят игру и общение, следовательно, игровое общение есть тот необходимый базис, в рамках которого происходит формирование и совершенствование речевой активности ребенка</w:t>
      </w:r>
      <w:r w:rsidRPr="006E1E8A">
        <w:rPr>
          <w:b/>
          <w:bCs/>
          <w:sz w:val="28"/>
          <w:szCs w:val="28"/>
          <w:shd w:val="clear" w:color="auto" w:fill="FFFFFF"/>
        </w:rPr>
        <w:t>.</w:t>
      </w:r>
    </w:p>
    <w:p w14:paraId="161CE6D9" w14:textId="34D1232B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  <w:shd w:val="clear" w:color="auto" w:fill="FFFFFF"/>
        </w:rPr>
      </w:pPr>
      <w:r w:rsidRPr="006E1E8A">
        <w:rPr>
          <w:sz w:val="28"/>
          <w:szCs w:val="28"/>
          <w:shd w:val="clear" w:color="auto" w:fill="FFFFFF"/>
        </w:rPr>
        <w:t>Существует множество лингвистических игр, которые не только способствуют расширению словарного запаса ребёнка, но и развивают его воображение, способствуют творческому мышлению. Это игры, правила которых ориентированы не на внешний вид слова и его формальные особенности, а на его смысл и содержание.</w:t>
      </w:r>
    </w:p>
    <w:p w14:paraId="6DD0DFC8" w14:textId="2F937492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Одна из простейших игр – подбор слов определённой смысловой группы. Ведущий устанавливает количество слов, которые нужно подбирать. Участники выстраиваются в шеренгу, и ведущий бросает одному из них мяч с вопросом типа «Сколько ты знаешь…. (домашних животных, ягод, птиц и т.д.), участник должен поймать мяч и ответить, ударяя мяч об пол соответствующее число раз (5) – я знаю пять и перечисляет.</w:t>
      </w:r>
    </w:p>
    <w:p w14:paraId="0125EA68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На обогащение словарного запаса рассчитаны игры с отгадыванием слов. Играют два человека. Лучше, если сначала взрослый загадает несложное слово, а ребёнок попробует его отгадать, задавая вопросы.</w:t>
      </w:r>
    </w:p>
    <w:p w14:paraId="269E36E1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sz w:val="28"/>
          <w:szCs w:val="28"/>
        </w:rPr>
      </w:pPr>
      <w:r w:rsidRPr="006E1E8A">
        <w:rPr>
          <w:sz w:val="28"/>
          <w:szCs w:val="28"/>
        </w:rPr>
        <w:t>Самая творческая разновидность лингвистических игр – те, в которых смысловое условие служит основой для создания новых слов или текстов. Обычно эти игры предназначены для детей младшего и среднего школьного возраста, но могут быть адаптированы и для более младших.</w:t>
      </w:r>
    </w:p>
    <w:p w14:paraId="1EAC17D4" w14:textId="7C455210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Среди </w:t>
      </w:r>
      <w:r w:rsidRPr="006E1E8A">
        <w:rPr>
          <w:b/>
          <w:bCs/>
          <w:i/>
          <w:iCs/>
          <w:sz w:val="28"/>
          <w:szCs w:val="28"/>
          <w:bdr w:val="none" w:sz="0" w:space="0" w:color="auto" w:frame="1"/>
        </w:rPr>
        <w:t>лингвистических игр</w:t>
      </w:r>
      <w:r w:rsidRPr="006E1E8A">
        <w:rPr>
          <w:sz w:val="28"/>
          <w:szCs w:val="28"/>
          <w:bdr w:val="none" w:sz="0" w:space="0" w:color="auto" w:frame="1"/>
        </w:rPr>
        <w:t>, предлагаемых автором, можно выделить следующие:</w:t>
      </w:r>
    </w:p>
    <w:p w14:paraId="4B1AE6EF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«РАЗНЫЕ СЛОВА» «Что бывает?» (К слову – прилагательному подбирают существительное. Н р, «зелёный» помидор, ель, трава, дом и т.д.) Эмоционально привлекательной основой и стимулом могут служить поэтические произведения:</w:t>
      </w:r>
    </w:p>
    <w:p w14:paraId="621A48E2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>«КАКИЕ БЫВАЮТ СЛОВА»</w:t>
      </w:r>
    </w:p>
    <w:p w14:paraId="256AF76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сладкое слово – ракета, </w:t>
      </w:r>
    </w:p>
    <w:p w14:paraId="13A1A9BF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быстрое слово – конфета, </w:t>
      </w:r>
    </w:p>
    <w:p w14:paraId="3BF9C5E0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кислое слово – вагон, </w:t>
      </w:r>
    </w:p>
    <w:p w14:paraId="7828F2C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с окошком – лимон. </w:t>
      </w:r>
    </w:p>
    <w:p w14:paraId="55F66BF2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колючее – дождик, </w:t>
      </w:r>
    </w:p>
    <w:p w14:paraId="699810D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промокшее – ежик. </w:t>
      </w:r>
    </w:p>
    <w:p w14:paraId="09CAA721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упрямое – ель, </w:t>
      </w:r>
    </w:p>
    <w:p w14:paraId="3E7A581B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зеленое – цель. </w:t>
      </w:r>
    </w:p>
    <w:p w14:paraId="7692E9B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lastRenderedPageBreak/>
        <w:t xml:space="preserve">Есть книжное слово – синица, </w:t>
      </w:r>
    </w:p>
    <w:p w14:paraId="7D1CC627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лесное – страница, </w:t>
      </w:r>
    </w:p>
    <w:p w14:paraId="53EABAAE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веселое – снег, </w:t>
      </w:r>
    </w:p>
    <w:p w14:paraId="6F08906E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Есть слово пушистое – смех. </w:t>
      </w:r>
    </w:p>
    <w:p w14:paraId="3699C964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 xml:space="preserve">                   (М. </w:t>
      </w:r>
      <w:proofErr w:type="spellStart"/>
      <w:r w:rsidRPr="006E1E8A">
        <w:rPr>
          <w:sz w:val="28"/>
          <w:szCs w:val="28"/>
        </w:rPr>
        <w:t>Пляцковский</w:t>
      </w:r>
      <w:proofErr w:type="spellEnd"/>
      <w:r w:rsidRPr="006E1E8A">
        <w:rPr>
          <w:sz w:val="28"/>
          <w:szCs w:val="28"/>
        </w:rPr>
        <w:t>)</w:t>
      </w:r>
    </w:p>
    <w:p w14:paraId="44CFDDDD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«ДОБАВЛЕНИЕ». «Пропущенные слова». Ведущий произносит предложение, а дети вставляют пропущенное слово. Например: «На пороге сидела и жалобно мяукала»; «Кошка поймала в саду»; «Шерсть у кошки, коготки». В дальнейшем ребёнок и взрослый могут поменяться ролями.</w:t>
      </w:r>
    </w:p>
    <w:p w14:paraId="757F4DA2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 xml:space="preserve">«ЗАМЕЩЕНИЕ». «Назови предмет по действию» (ручка – </w:t>
      </w:r>
      <w:proofErr w:type="spellStart"/>
      <w:r w:rsidRPr="006E1E8A">
        <w:rPr>
          <w:sz w:val="28"/>
          <w:szCs w:val="28"/>
        </w:rPr>
        <w:t>писалка</w:t>
      </w:r>
      <w:proofErr w:type="spellEnd"/>
      <w:r w:rsidRPr="006E1E8A">
        <w:rPr>
          <w:sz w:val="28"/>
          <w:szCs w:val="28"/>
        </w:rPr>
        <w:t xml:space="preserve">, пчела – жужжалка, собака </w:t>
      </w:r>
      <w:proofErr w:type="spellStart"/>
      <w:r w:rsidRPr="006E1E8A">
        <w:rPr>
          <w:sz w:val="28"/>
          <w:szCs w:val="28"/>
        </w:rPr>
        <w:t>кусалка</w:t>
      </w:r>
      <w:proofErr w:type="spellEnd"/>
      <w:r w:rsidRPr="006E1E8A">
        <w:rPr>
          <w:sz w:val="28"/>
          <w:szCs w:val="28"/>
        </w:rPr>
        <w:t xml:space="preserve">, занавеска – </w:t>
      </w:r>
      <w:proofErr w:type="spellStart"/>
      <w:r w:rsidRPr="006E1E8A">
        <w:rPr>
          <w:sz w:val="28"/>
          <w:szCs w:val="28"/>
        </w:rPr>
        <w:t>затемнялка</w:t>
      </w:r>
      <w:proofErr w:type="spellEnd"/>
      <w:r w:rsidRPr="006E1E8A">
        <w:rPr>
          <w:sz w:val="28"/>
          <w:szCs w:val="28"/>
        </w:rPr>
        <w:t xml:space="preserve"> и т.д.). «Что умеет делать?» (ножницы – резать, свитер – греть и т.д.).</w:t>
      </w:r>
    </w:p>
    <w:p w14:paraId="2FD244B3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«ДИАФИЛЬМ».</w:t>
      </w:r>
    </w:p>
    <w:p w14:paraId="30A262D1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«КЛАССИФИКАЦИЯ». «Назови одним словом» (клубника и малина; чашка и тарелка и т.д.)</w:t>
      </w:r>
    </w:p>
    <w:p w14:paraId="60B5B2F5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«НА ЧТО ПОХОЖЕ?». «Буквы и цифры»</w:t>
      </w:r>
    </w:p>
    <w:p w14:paraId="359F4256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«СРАВНЕНИЕ». «Чем похожи?» (трава и лягушка, перец и горчица, мел и карандаш и т.д.). «Чем отличаются?» (осень и весна, книга и тетрадь, автомобиль и велосипед и т.д.). «Чем похожи и чем отличаются?» (кит – кот; кот – крот; кот – ток и т.д.).</w:t>
      </w:r>
    </w:p>
    <w:p w14:paraId="39C0B535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 xml:space="preserve"> «РАССКАЗЫ ПО КАРТИНКАМ».</w:t>
      </w:r>
    </w:p>
    <w:p w14:paraId="30F49589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«НЕБЫЛИЦЫ».</w:t>
      </w:r>
    </w:p>
    <w:p w14:paraId="32197619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«ВСЁ НАОБОРОТ». «</w:t>
      </w:r>
      <w:proofErr w:type="spellStart"/>
      <w:r w:rsidRPr="006E1E8A">
        <w:rPr>
          <w:sz w:val="28"/>
          <w:szCs w:val="28"/>
        </w:rPr>
        <w:t>Антидействие</w:t>
      </w:r>
      <w:proofErr w:type="spellEnd"/>
      <w:r w:rsidRPr="006E1E8A">
        <w:rPr>
          <w:sz w:val="28"/>
          <w:szCs w:val="28"/>
        </w:rPr>
        <w:t>» (карандаш – ластик, грязь – вода, дождь – зонт, голод – пища и т.д.).</w:t>
      </w:r>
    </w:p>
    <w:p w14:paraId="15D461F2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«РАССКАЗ ОТ ПЕРВОГО ЛИЦА». Монолог повествование может идти от имени любого лица: предмета, явления, живого или неживого существа и т.д. Н р, рассказчиком будет собака. Рассказать от лица собаки о медали, полученной на выставке собаководства. Перед началом рассказа монолога можно провести беседу: о чём могла бы рассказать собака? Наверное, о сахарной косточке, которой угостил её добрый хозяин; о запахах, которые её окружают.</w:t>
      </w:r>
    </w:p>
    <w:p w14:paraId="0FBE319F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 xml:space="preserve"> «ТЕЛЕВИЗОР» Эта игра служит наилучшим средством устранения барьеров в общении детей друг с другом. Содержание телепередачи может быть разнообразным. Допускается и возможность совместного действия актёра и зрителя. Зритель имеет право вмешиваться в ход передачи, выражать своё отношение к происходящему, принять своё участие.</w:t>
      </w:r>
    </w:p>
    <w:p w14:paraId="0E8256CA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</w:rPr>
        <w:t>«МАГНИТОФОН». Игра «Регулирование». Совместно с ребятами оговорите условные обозначения для каждой речевой характеристики. В процессе этой игры, основная задача детей вовремя и правильно отреагировать на команду ведущего, который каким - либо условным знаком оповещает о характере произведения речевого образца.</w:t>
      </w:r>
    </w:p>
    <w:p w14:paraId="39483570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</w:rPr>
        <w:t xml:space="preserve">«Фонограмма» Игроки делятся на несколько групп, каждая из которых получает задание озвучить (при помощи разных приёмов: звукоподражание, </w:t>
      </w:r>
      <w:r w:rsidRPr="006E1E8A">
        <w:rPr>
          <w:sz w:val="28"/>
          <w:szCs w:val="28"/>
        </w:rPr>
        <w:lastRenderedPageBreak/>
        <w:t>извлечение звуков из настоящих предметов и т.д.) какое - либо слово, фразу без его прямого называния, произнесения. После короткого обсуждения задания одна из групп детей располагается за ширму и демонстрирует «звукозапись». Остальные слушатели. Темы для озвучивания: «Вылет самолёта», «В лесу», «Чаепитие», «Утро в деревне» и т.д.</w:t>
      </w:r>
    </w:p>
    <w:p w14:paraId="2236CA0E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«КТО КЕМ БУДЕТ» </w:t>
      </w:r>
      <w:r w:rsidRPr="006E1E8A">
        <w:rPr>
          <w:sz w:val="28"/>
          <w:szCs w:val="28"/>
        </w:rPr>
        <w:t>(мальчик – мужчиной, жёлудь – дубом, семечка – подсолнухом и т. д.).</w:t>
      </w:r>
    </w:p>
    <w:p w14:paraId="2AF22FB0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«КТО КЕМ БЫЛ» </w:t>
      </w:r>
      <w:r w:rsidRPr="006E1E8A">
        <w:rPr>
          <w:sz w:val="28"/>
          <w:szCs w:val="28"/>
        </w:rPr>
        <w:t>(лошадь – жеребёнком, стол – деревом и т. д.).</w:t>
      </w:r>
    </w:p>
    <w:p w14:paraId="281C3A0C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«ЧЕМ БЫЛ, ЧЕМ СТАЛ» </w:t>
      </w:r>
      <w:r w:rsidRPr="006E1E8A">
        <w:rPr>
          <w:sz w:val="28"/>
          <w:szCs w:val="28"/>
        </w:rPr>
        <w:t>(глина – горшок, ткань – платье и т. д.).</w:t>
      </w:r>
    </w:p>
    <w:p w14:paraId="5DEBA04B" w14:textId="77777777" w:rsidR="002F69FD" w:rsidRPr="006E1E8A" w:rsidRDefault="002F69FD" w:rsidP="006E1E8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right="57" w:firstLine="709"/>
        <w:contextualSpacing/>
        <w:jc w:val="both"/>
        <w:rPr>
          <w:sz w:val="28"/>
          <w:szCs w:val="28"/>
          <w:bdr w:val="none" w:sz="0" w:space="0" w:color="auto" w:frame="1"/>
        </w:rPr>
      </w:pPr>
      <w:r w:rsidRPr="006E1E8A">
        <w:rPr>
          <w:sz w:val="28"/>
          <w:szCs w:val="28"/>
          <w:bdr w:val="none" w:sz="0" w:space="0" w:color="auto" w:frame="1"/>
        </w:rPr>
        <w:t xml:space="preserve">«ЧТО УМЕЕТ ДЕЛАТЬ» </w:t>
      </w:r>
      <w:r w:rsidRPr="006E1E8A">
        <w:rPr>
          <w:sz w:val="28"/>
          <w:szCs w:val="28"/>
        </w:rPr>
        <w:t>(ножницы – резать, свитер – греть и т. д.).</w:t>
      </w:r>
    </w:p>
    <w:p w14:paraId="33715775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</w:p>
    <w:p w14:paraId="0312F784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 xml:space="preserve">Предлагаемые автором лингвистические игры направлены на развитие различных видов речевой активности, что </w:t>
      </w:r>
      <w:bookmarkStart w:id="0" w:name="_Hlk193874824"/>
      <w:r w:rsidRPr="006E1E8A">
        <w:rPr>
          <w:sz w:val="28"/>
          <w:szCs w:val="28"/>
          <w:bdr w:val="none" w:sz="0" w:space="0" w:color="auto" w:frame="1"/>
        </w:rPr>
        <w:t>позволяет каждому воспитаннику легко и свободно проявить интеллектуальную инициативу, являющуюся специфическим продолжением не просто умственной работы, а познавательной деятельности, не обусловленной ни практическими нуждами, ни внешней оценкой. </w:t>
      </w:r>
    </w:p>
    <w:bookmarkEnd w:id="0"/>
    <w:p w14:paraId="09AE4498" w14:textId="77777777" w:rsidR="002F69FD" w:rsidRPr="006E1E8A" w:rsidRDefault="002F69FD" w:rsidP="006E1E8A">
      <w:pPr>
        <w:pStyle w:val="a3"/>
        <w:shd w:val="clear" w:color="auto" w:fill="FFFFFF"/>
        <w:spacing w:before="0" w:beforeAutospacing="0" w:after="0" w:afterAutospacing="0"/>
        <w:ind w:right="57" w:firstLine="709"/>
        <w:contextualSpacing/>
        <w:jc w:val="both"/>
        <w:rPr>
          <w:sz w:val="28"/>
          <w:szCs w:val="28"/>
        </w:rPr>
      </w:pPr>
      <w:r w:rsidRPr="006E1E8A">
        <w:rPr>
          <w:sz w:val="28"/>
          <w:szCs w:val="28"/>
          <w:bdr w:val="none" w:sz="0" w:space="0" w:color="auto" w:frame="1"/>
        </w:rPr>
        <w:t>Использование современных педагогических технологий в ДОУ позволит вывести воспитательно – образовательный процесс на качественно новый уровень. В идеале необходимо использовать несколько технологий одного направления, чтобы достичь максимально высокого результата.</w:t>
      </w:r>
    </w:p>
    <w:p w14:paraId="26277B62" w14:textId="77777777" w:rsidR="00DA0183" w:rsidRPr="006E1E8A" w:rsidRDefault="00DA0183" w:rsidP="006E1E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A0183" w:rsidRPr="006E1E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884ECE"/>
    <w:multiLevelType w:val="hybridMultilevel"/>
    <w:tmpl w:val="2160D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4166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9FD"/>
    <w:rsid w:val="00290F17"/>
    <w:rsid w:val="002F69FD"/>
    <w:rsid w:val="00592600"/>
    <w:rsid w:val="006C72F4"/>
    <w:rsid w:val="006E1E8A"/>
    <w:rsid w:val="00DA0183"/>
    <w:rsid w:val="00E10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89826"/>
  <w15:chartTrackingRefBased/>
  <w15:docId w15:val="{C67D4B6D-07EB-4B77-8DF2-46AD9BCB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69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F69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1300</Words>
  <Characters>7410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Кабалин</dc:creator>
  <cp:keywords/>
  <dc:description/>
  <cp:lastModifiedBy>Людмила Рогозная</cp:lastModifiedBy>
  <cp:revision>5</cp:revision>
  <dcterms:created xsi:type="dcterms:W3CDTF">2022-02-07T18:17:00Z</dcterms:created>
  <dcterms:modified xsi:type="dcterms:W3CDTF">2025-03-26T01:52:00Z</dcterms:modified>
</cp:coreProperties>
</file>