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773320" w14:textId="752B983B" w:rsidR="006945EE" w:rsidRDefault="006945EE" w:rsidP="00474E0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1582F">
        <w:rPr>
          <w:rFonts w:ascii="Times New Roman" w:hAnsi="Times New Roman" w:cs="Times New Roman"/>
          <w:sz w:val="28"/>
          <w:szCs w:val="28"/>
        </w:rPr>
        <w:t xml:space="preserve">Экологическое воспитание детей дошкольного возраста с помощью </w:t>
      </w:r>
      <w:r w:rsidR="00D801AF">
        <w:rPr>
          <w:rFonts w:ascii="Times New Roman" w:hAnsi="Times New Roman" w:cs="Times New Roman"/>
          <w:sz w:val="28"/>
          <w:szCs w:val="28"/>
        </w:rPr>
        <w:t>сюжетно-</w:t>
      </w:r>
      <w:r w:rsidRPr="00E1582F">
        <w:rPr>
          <w:rFonts w:ascii="Times New Roman" w:hAnsi="Times New Roman" w:cs="Times New Roman"/>
          <w:sz w:val="28"/>
          <w:szCs w:val="28"/>
        </w:rPr>
        <w:t>дидактических игр</w:t>
      </w:r>
    </w:p>
    <w:p w14:paraId="70128F8E" w14:textId="77777777" w:rsidR="00E1582F" w:rsidRPr="00E1582F" w:rsidRDefault="00E1582F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A70EB1" w14:textId="08BC1BC2" w:rsidR="00CA353A" w:rsidRPr="00E1582F" w:rsidRDefault="00CA353A" w:rsidP="008A6F7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1582F">
        <w:rPr>
          <w:rFonts w:ascii="Times New Roman" w:hAnsi="Times New Roman" w:cs="Times New Roman"/>
          <w:sz w:val="28"/>
          <w:szCs w:val="28"/>
        </w:rPr>
        <w:t xml:space="preserve">Гомзяк Дарья Александровна </w:t>
      </w:r>
    </w:p>
    <w:p w14:paraId="0B115F47" w14:textId="3AF59842" w:rsidR="00E1582F" w:rsidRPr="00E1582F" w:rsidRDefault="00E1582F" w:rsidP="008A6F7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1582F">
        <w:rPr>
          <w:rFonts w:ascii="Times New Roman" w:hAnsi="Times New Roman" w:cs="Times New Roman"/>
          <w:sz w:val="28"/>
          <w:szCs w:val="28"/>
        </w:rPr>
        <w:t>воспитатель</w:t>
      </w:r>
    </w:p>
    <w:p w14:paraId="076CCA4B" w14:textId="6CD95114" w:rsidR="00CA353A" w:rsidRDefault="00CA353A" w:rsidP="008A6F7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1582F">
        <w:rPr>
          <w:rFonts w:ascii="Times New Roman" w:hAnsi="Times New Roman" w:cs="Times New Roman"/>
          <w:sz w:val="28"/>
          <w:szCs w:val="28"/>
        </w:rPr>
        <w:t xml:space="preserve">МБДОУ </w:t>
      </w:r>
      <w:r w:rsidR="00E1582F" w:rsidRPr="00E1582F">
        <w:rPr>
          <w:rFonts w:ascii="Times New Roman" w:hAnsi="Times New Roman" w:cs="Times New Roman"/>
          <w:sz w:val="28"/>
          <w:szCs w:val="28"/>
        </w:rPr>
        <w:t xml:space="preserve">города Иркутска </w:t>
      </w:r>
      <w:r w:rsidRPr="00E1582F">
        <w:rPr>
          <w:rFonts w:ascii="Times New Roman" w:hAnsi="Times New Roman" w:cs="Times New Roman"/>
          <w:sz w:val="28"/>
          <w:szCs w:val="28"/>
        </w:rPr>
        <w:t>детский сад № 147</w:t>
      </w:r>
    </w:p>
    <w:p w14:paraId="6933FD3A" w14:textId="52646B48" w:rsidR="008A6F74" w:rsidRDefault="001747AB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Дидактическим играм посвящено немало исследований. Идея использования игры в процессе обучения всегда привлекала педагогов. Для разработки игровой формы обучения необходимо заботиться не только о выполнении дидактических задач и игровых правил, но и о том</w:t>
      </w:r>
      <w:r w:rsidR="00173C7B">
        <w:rPr>
          <w:rFonts w:ascii="Times New Roman" w:hAnsi="Times New Roman" w:cs="Times New Roman"/>
          <w:sz w:val="28"/>
          <w:szCs w:val="28"/>
        </w:rPr>
        <w:t>, ч</w:t>
      </w:r>
      <w:r>
        <w:rPr>
          <w:rFonts w:ascii="Times New Roman" w:hAnsi="Times New Roman" w:cs="Times New Roman"/>
          <w:sz w:val="28"/>
          <w:szCs w:val="28"/>
        </w:rPr>
        <w:t>тобы игра было интересной, вызывала у детей желание играть.</w:t>
      </w:r>
    </w:p>
    <w:p w14:paraId="18484ED2" w14:textId="10F38AFF" w:rsidR="001747AB" w:rsidRDefault="001747AB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Особое значение в структуре дидактической игры имеет игровое действие, цель которого – создание игровой ситуации и игровых взаимоотношений между детьми. Если игровое действие отсутствует, игра по структуре и содержанию превращается в беседу или дидактическое упражнение.</w:t>
      </w:r>
    </w:p>
    <w:p w14:paraId="1F56CFD6" w14:textId="4B008B9B" w:rsidR="001747AB" w:rsidRDefault="001747AB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Оптимальной формой использования игры в процессе ознакомления дошкольников с природой – это игровые обучающие ситуации, которые создаются педагогом для решения конкретных воспитательно-образовательных задач на занятиях и в повседневной жизни.</w:t>
      </w:r>
    </w:p>
    <w:p w14:paraId="754C5340" w14:textId="77777777" w:rsidR="001747AB" w:rsidRDefault="001747AB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своей работе использую игровые обучающие ситуации </w:t>
      </w:r>
    </w:p>
    <w:p w14:paraId="41A0E8B5" w14:textId="77777777" w:rsidR="001747AB" w:rsidRDefault="001747AB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игрушками, </w:t>
      </w:r>
    </w:p>
    <w:p w14:paraId="2FF2D2ED" w14:textId="77777777" w:rsidR="001747AB" w:rsidRDefault="001747AB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литературными персонажами, </w:t>
      </w:r>
    </w:p>
    <w:p w14:paraId="4FA53C53" w14:textId="3EE03AC9" w:rsidR="001747AB" w:rsidRDefault="001747AB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путешествия.</w:t>
      </w:r>
    </w:p>
    <w:p w14:paraId="0B53B642" w14:textId="06189B41" w:rsidR="001747AB" w:rsidRDefault="00FC5DF7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ИОС с игрушками организую, когда нет возможности действовать с животным, когда занятие строится на базе полученных ранее знаний. Игрушки хорошо использовать как раздаточный материал, что особенно важно для младших дошкольников.</w:t>
      </w:r>
    </w:p>
    <w:p w14:paraId="5EBB4FAA" w14:textId="1BA23FED" w:rsidR="00FC5DF7" w:rsidRDefault="00FC5DF7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Конечно, для работы с детьми выбираю игрушки реалистичные, «добрые». Ребёнок с первого взгляда должен понять, какое животное перед ним.</w:t>
      </w:r>
    </w:p>
    <w:p w14:paraId="22214F45" w14:textId="74AD8B18" w:rsidR="00FC5DF7" w:rsidRDefault="00FC5DF7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Например</w:t>
      </w:r>
      <w:r w:rsidR="0055067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 заняти</w:t>
      </w:r>
      <w:r w:rsidR="0055067C">
        <w:rPr>
          <w:rFonts w:ascii="Times New Roman" w:hAnsi="Times New Roman" w:cs="Times New Roman"/>
          <w:sz w:val="28"/>
          <w:szCs w:val="28"/>
        </w:rPr>
        <w:t>ях</w:t>
      </w:r>
      <w:r>
        <w:rPr>
          <w:rFonts w:ascii="Times New Roman" w:hAnsi="Times New Roman" w:cs="Times New Roman"/>
          <w:sz w:val="28"/>
          <w:szCs w:val="28"/>
        </w:rPr>
        <w:t xml:space="preserve"> дети знакомятся</w:t>
      </w:r>
      <w:r w:rsidR="0055067C">
        <w:rPr>
          <w:rFonts w:ascii="Times New Roman" w:hAnsi="Times New Roman" w:cs="Times New Roman"/>
          <w:sz w:val="28"/>
          <w:szCs w:val="28"/>
        </w:rPr>
        <w:t xml:space="preserve"> с животными леса. Вместо иллюстраций использую животных-игрушки. Дети берут их в руки, переставляют, выполняют различные обучающие ситуации. Игрушки больше привлекают внимание детей, чем картинки. Каждому хочется их потрогать, взять в руки, что способствует большему привлечению внимания детей.</w:t>
      </w:r>
    </w:p>
    <w:p w14:paraId="1F5C1098" w14:textId="77777777" w:rsidR="00173C7B" w:rsidRDefault="0055067C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ИОС с литературными персонажами. Героев полюбившихся сказок, рассказов дети воспринимают очень эмоционально. В своей работе использую кукол из сказок: Незнайка, Буратино, Петрушка; героев мультфильмов: Чебурашка, </w:t>
      </w:r>
      <w:r w:rsidR="006647CA">
        <w:rPr>
          <w:rFonts w:ascii="Times New Roman" w:hAnsi="Times New Roman" w:cs="Times New Roman"/>
          <w:sz w:val="28"/>
          <w:szCs w:val="28"/>
        </w:rPr>
        <w:t>котики из мультфильма «Три кота» и др.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3AC1851" w14:textId="71748D42" w:rsidR="0055067C" w:rsidRDefault="0055067C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Дошкольникам они интересны тем, что в новых, неожиданных ситуациях проявляют типичные черты характера. Например, Буратино и Незнайка очень часто чего-то не понимают и попадают в сложное положение, и тогда незадачливым героям необходимы знания и помощь ребят.</w:t>
      </w:r>
    </w:p>
    <w:p w14:paraId="6D5AE24C" w14:textId="5E7D975D" w:rsidR="006647CA" w:rsidRDefault="006647CA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Создаю такую ситуацию, когда дети из обучаемых превращаются в наставников и рассказывают персонажам то, что уже сами знают. Когда я от имени Незнайки задаю «глупые» вопросы, дети с удовольствием исправляют ошибки, тем самым активизируется умственная деятельность дошкольников.</w:t>
      </w:r>
    </w:p>
    <w:p w14:paraId="036CD607" w14:textId="5EE6D88B" w:rsidR="006647CA" w:rsidRDefault="006647CA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ИОС - путешествия. В таких играх беру на себя роль экскурсовода и стараюсь</w:t>
      </w:r>
      <w:r w:rsidR="003145C6">
        <w:rPr>
          <w:rFonts w:ascii="Times New Roman" w:hAnsi="Times New Roman" w:cs="Times New Roman"/>
          <w:sz w:val="28"/>
          <w:szCs w:val="28"/>
        </w:rPr>
        <w:t xml:space="preserve"> в рамках ролевого поведения сообщать детям новые интересные сведения, знакомить с новыми природными явлениями и объектами. Это могут быть путешествия к морю, в зоопарк, в Африку. В таких игровых обучающих ситуациях большую помощь оказывают дополнительные материалы: самодельные фотоаппараты, подзорные трубы или бинокли. Фотографии – это рисунки на основе полученных впечатлений.</w:t>
      </w:r>
    </w:p>
    <w:p w14:paraId="43D1CE3B" w14:textId="27223049" w:rsidR="00173C7B" w:rsidRDefault="00173C7B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всё же главным персонажем наших игр стал Старичок-Лесовичок. Это добрый старичок, который живёт в лесу и дружит со зверями и птицами. Иногда ему хочется услышать о жизни людей в городе, сравнить её со своей жизнью.</w:t>
      </w:r>
    </w:p>
    <w:p w14:paraId="3C9C0B4D" w14:textId="073A8572" w:rsidR="00173C7B" w:rsidRDefault="00173C7B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Игровые обучающие ситуации помогают детям получить новые знания, дают им практическую модель правильного поведения в природе.</w:t>
      </w:r>
    </w:p>
    <w:p w14:paraId="13708E69" w14:textId="196E98FC" w:rsidR="003145C6" w:rsidRDefault="003145C6" w:rsidP="00E15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Результатом моей работы стали конспекты игровых обучающих ситуаций для детей 4-5 лет по знакомству с лесными зверями и птицами.</w:t>
      </w:r>
    </w:p>
    <w:sectPr w:rsidR="003145C6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7BDBAD" w14:textId="77777777" w:rsidR="00207D90" w:rsidRDefault="00207D90" w:rsidP="00672D12">
      <w:pPr>
        <w:spacing w:after="0" w:line="240" w:lineRule="auto"/>
      </w:pPr>
      <w:r>
        <w:separator/>
      </w:r>
    </w:p>
  </w:endnote>
  <w:endnote w:type="continuationSeparator" w:id="0">
    <w:p w14:paraId="1D22B114" w14:textId="77777777" w:rsidR="00207D90" w:rsidRDefault="00207D90" w:rsidP="00672D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9606B6" w14:textId="77777777" w:rsidR="00207D90" w:rsidRDefault="00207D90" w:rsidP="00672D12">
      <w:pPr>
        <w:spacing w:after="0" w:line="240" w:lineRule="auto"/>
      </w:pPr>
      <w:r>
        <w:separator/>
      </w:r>
    </w:p>
  </w:footnote>
  <w:footnote w:type="continuationSeparator" w:id="0">
    <w:p w14:paraId="70D40A78" w14:textId="77777777" w:rsidR="00207D90" w:rsidRDefault="00207D90" w:rsidP="00672D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DB854A" w14:textId="533ADAE3" w:rsidR="00672D12" w:rsidRDefault="00672D12">
    <w:pPr>
      <w:pStyle w:val="a5"/>
    </w:pPr>
  </w:p>
  <w:p w14:paraId="13EC1A0C" w14:textId="77777777" w:rsidR="00672D12" w:rsidRDefault="00672D1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A05E0"/>
    <w:multiLevelType w:val="hybridMultilevel"/>
    <w:tmpl w:val="8AD22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54990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DD6"/>
    <w:rsid w:val="00041DD6"/>
    <w:rsid w:val="00173C7B"/>
    <w:rsid w:val="001747AB"/>
    <w:rsid w:val="00207D90"/>
    <w:rsid w:val="003145C6"/>
    <w:rsid w:val="003D7656"/>
    <w:rsid w:val="003F7F44"/>
    <w:rsid w:val="00474E04"/>
    <w:rsid w:val="0055067C"/>
    <w:rsid w:val="006647CA"/>
    <w:rsid w:val="00672D12"/>
    <w:rsid w:val="006945EE"/>
    <w:rsid w:val="00825E59"/>
    <w:rsid w:val="00856332"/>
    <w:rsid w:val="00866518"/>
    <w:rsid w:val="008A6F74"/>
    <w:rsid w:val="008F6465"/>
    <w:rsid w:val="00A64010"/>
    <w:rsid w:val="00AA0A45"/>
    <w:rsid w:val="00C039EE"/>
    <w:rsid w:val="00CA353A"/>
    <w:rsid w:val="00D65129"/>
    <w:rsid w:val="00D801AF"/>
    <w:rsid w:val="00E1582F"/>
    <w:rsid w:val="00EC5480"/>
    <w:rsid w:val="00ED5FDF"/>
    <w:rsid w:val="00F83BCF"/>
    <w:rsid w:val="00FC5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2844B"/>
  <w15:chartTrackingRefBased/>
  <w15:docId w15:val="{10AFCD13-7B21-4BDA-AF49-2DED966C3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72D12"/>
    <w:rPr>
      <w:b/>
      <w:bCs/>
    </w:rPr>
  </w:style>
  <w:style w:type="character" w:styleId="a4">
    <w:name w:val="Hyperlink"/>
    <w:basedOn w:val="a0"/>
    <w:uiPriority w:val="99"/>
    <w:semiHidden/>
    <w:unhideWhenUsed/>
    <w:rsid w:val="00672D12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672D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72D12"/>
  </w:style>
  <w:style w:type="paragraph" w:styleId="a7">
    <w:name w:val="footer"/>
    <w:basedOn w:val="a"/>
    <w:link w:val="a8"/>
    <w:uiPriority w:val="99"/>
    <w:unhideWhenUsed/>
    <w:rsid w:val="00672D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72D12"/>
  </w:style>
  <w:style w:type="character" w:customStyle="1" w:styleId="c2">
    <w:name w:val="c2"/>
    <w:basedOn w:val="a0"/>
    <w:rsid w:val="00825E59"/>
  </w:style>
  <w:style w:type="character" w:customStyle="1" w:styleId="c1">
    <w:name w:val="c1"/>
    <w:basedOn w:val="a0"/>
    <w:rsid w:val="00825E59"/>
  </w:style>
  <w:style w:type="paragraph" w:styleId="a9">
    <w:name w:val="List Paragraph"/>
    <w:basedOn w:val="a"/>
    <w:uiPriority w:val="34"/>
    <w:qFormat/>
    <w:rsid w:val="00825E59"/>
    <w:pPr>
      <w:ind w:left="720"/>
      <w:contextualSpacing/>
    </w:pPr>
  </w:style>
  <w:style w:type="paragraph" w:customStyle="1" w:styleId="c15">
    <w:name w:val="c15"/>
    <w:basedOn w:val="a"/>
    <w:rsid w:val="008A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8A6F74"/>
  </w:style>
  <w:style w:type="paragraph" w:customStyle="1" w:styleId="c39">
    <w:name w:val="c39"/>
    <w:basedOn w:val="a"/>
    <w:rsid w:val="008A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8A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4">
    <w:name w:val="c24"/>
    <w:basedOn w:val="a"/>
    <w:rsid w:val="008A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7">
    <w:name w:val="c27"/>
    <w:basedOn w:val="a0"/>
    <w:rsid w:val="008A6F74"/>
  </w:style>
  <w:style w:type="character" w:customStyle="1" w:styleId="c4">
    <w:name w:val="c4"/>
    <w:basedOn w:val="a0"/>
    <w:rsid w:val="008A6F74"/>
  </w:style>
  <w:style w:type="paragraph" w:customStyle="1" w:styleId="c18">
    <w:name w:val="c18"/>
    <w:basedOn w:val="a"/>
    <w:rsid w:val="008A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C039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64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8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4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6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9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51106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77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526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Гомзяк</dc:creator>
  <cp:keywords/>
  <dc:description/>
  <cp:lastModifiedBy>Людмила Рогозная</cp:lastModifiedBy>
  <cp:revision>12</cp:revision>
  <dcterms:created xsi:type="dcterms:W3CDTF">2024-10-29T02:52:00Z</dcterms:created>
  <dcterms:modified xsi:type="dcterms:W3CDTF">2024-11-18T02:59:00Z</dcterms:modified>
</cp:coreProperties>
</file>