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88A8C" w14:textId="7314B118" w:rsidR="00E24E30" w:rsidRPr="0056556F" w:rsidRDefault="0056556F" w:rsidP="0056556F">
      <w:pPr>
        <w:spacing w:after="0" w:line="240" w:lineRule="auto"/>
        <w:jc w:val="center"/>
        <w:rPr>
          <w:rFonts w:ascii="Times New Roman" w:hAnsi="Times New Roman" w:cs="Times New Roman"/>
          <w:b/>
          <w:bCs/>
          <w:sz w:val="28"/>
          <w:szCs w:val="28"/>
        </w:rPr>
      </w:pPr>
      <w:r w:rsidRPr="0056556F">
        <w:rPr>
          <w:rFonts w:ascii="Times New Roman" w:hAnsi="Times New Roman" w:cs="Times New Roman"/>
          <w:b/>
          <w:bCs/>
          <w:sz w:val="28"/>
          <w:szCs w:val="28"/>
        </w:rPr>
        <w:t>Методические советы по развитию моторики рук в нетрадиционной изобразительной деятельности</w:t>
      </w:r>
    </w:p>
    <w:p w14:paraId="7D09CFDA" w14:textId="77777777" w:rsidR="0056556F" w:rsidRPr="0056556F" w:rsidRDefault="0056556F" w:rsidP="0056556F">
      <w:pPr>
        <w:spacing w:after="0" w:line="240" w:lineRule="auto"/>
        <w:jc w:val="center"/>
        <w:rPr>
          <w:rFonts w:ascii="Times New Roman" w:hAnsi="Times New Roman" w:cs="Times New Roman"/>
          <w:b/>
          <w:bCs/>
          <w:sz w:val="28"/>
          <w:szCs w:val="28"/>
        </w:rPr>
      </w:pPr>
    </w:p>
    <w:p w14:paraId="6630FA1D" w14:textId="77777777" w:rsidR="0056556F" w:rsidRPr="0056556F" w:rsidRDefault="0056556F" w:rsidP="0056556F">
      <w:pPr>
        <w:spacing w:after="0" w:line="240" w:lineRule="auto"/>
        <w:ind w:left="19" w:right="398" w:firstLine="690"/>
        <w:jc w:val="both"/>
        <w:rPr>
          <w:rFonts w:ascii="Times New Roman" w:eastAsia="Calibri" w:hAnsi="Times New Roman" w:cs="Times New Roman"/>
          <w:color w:val="000000"/>
          <w:sz w:val="28"/>
          <w:szCs w:val="28"/>
          <w:lang w:eastAsia="ru-RU"/>
        </w:rPr>
      </w:pPr>
      <w:r w:rsidRPr="0056556F">
        <w:rPr>
          <w:rFonts w:ascii="Times New Roman" w:eastAsia="Times New Roman" w:hAnsi="Times New Roman" w:cs="Times New Roman"/>
          <w:color w:val="000000"/>
          <w:sz w:val="28"/>
          <w:szCs w:val="28"/>
          <w:lang w:eastAsia="ru-RU"/>
        </w:rPr>
        <w:t>Во многом результат работы ребенка зависит от его заинтересованности, поэтому на занятии важно активизировать внимание дошкольника, побудить его к деятельности при помощи дополнительных стимулов. Такими стимулами могут быть:</w:t>
      </w:r>
    </w:p>
    <w:p w14:paraId="7FF82A22" w14:textId="74211CEE" w:rsidR="0056556F" w:rsidRPr="0056556F" w:rsidRDefault="002577F5" w:rsidP="0056556F">
      <w:pPr>
        <w:spacing w:after="0" w:line="240" w:lineRule="auto"/>
        <w:ind w:left="19" w:right="384" w:firstLine="690"/>
        <w:jc w:val="both"/>
        <w:rPr>
          <w:rFonts w:ascii="Times New Roman" w:eastAsia="Calibri"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56556F" w:rsidRPr="0056556F">
        <w:rPr>
          <w:rFonts w:ascii="Times New Roman" w:eastAsia="Times New Roman" w:hAnsi="Times New Roman" w:cs="Times New Roman"/>
          <w:color w:val="000000"/>
          <w:sz w:val="28"/>
          <w:szCs w:val="28"/>
          <w:lang w:eastAsia="ru-RU"/>
        </w:rPr>
        <w:t>игра, которая является основным видом деятельности детей; сюрпризный момент — любимый герой сказки или мультфильма приходит в гости и приглашает ребят отправиться в путешествие; просьба о помощи, ведь дети никогда не откажутся помочь слабому, им важно почувствовать себя значимыми; музыкальное сопровождение. И т. д.</w:t>
      </w:r>
    </w:p>
    <w:p w14:paraId="6E75675D" w14:textId="77777777" w:rsidR="0056556F" w:rsidRPr="0056556F" w:rsidRDefault="0056556F" w:rsidP="0056556F">
      <w:pPr>
        <w:spacing w:after="0" w:line="240" w:lineRule="auto"/>
        <w:ind w:left="19" w:right="374" w:firstLine="690"/>
        <w:jc w:val="both"/>
        <w:rPr>
          <w:rFonts w:ascii="Times New Roman" w:eastAsia="Calibri" w:hAnsi="Times New Roman" w:cs="Times New Roman"/>
          <w:color w:val="000000"/>
          <w:sz w:val="28"/>
          <w:szCs w:val="28"/>
          <w:lang w:eastAsia="ru-RU"/>
        </w:rPr>
      </w:pPr>
      <w:r w:rsidRPr="0056556F">
        <w:rPr>
          <w:rFonts w:ascii="Times New Roman" w:eastAsia="Times New Roman" w:hAnsi="Times New Roman" w:cs="Times New Roman"/>
          <w:color w:val="000000"/>
          <w:sz w:val="28"/>
          <w:szCs w:val="28"/>
          <w:lang w:eastAsia="ru-RU"/>
        </w:rPr>
        <w:t>Кроме того, желательно живо, эмоционально объяснять ребятам способы действий и показывать приемы изображения.</w:t>
      </w:r>
    </w:p>
    <w:p w14:paraId="6EE02128" w14:textId="37D2340E" w:rsidR="0056556F" w:rsidRPr="0056556F" w:rsidRDefault="0056556F" w:rsidP="0056556F">
      <w:pPr>
        <w:spacing w:after="0" w:line="240" w:lineRule="auto"/>
        <w:ind w:left="19" w:right="403" w:firstLine="690"/>
        <w:jc w:val="both"/>
        <w:rPr>
          <w:rFonts w:ascii="Times New Roman" w:eastAsia="Calibri" w:hAnsi="Times New Roman" w:cs="Times New Roman"/>
          <w:color w:val="000000"/>
          <w:sz w:val="28"/>
          <w:szCs w:val="28"/>
          <w:lang w:eastAsia="ru-RU"/>
        </w:rPr>
      </w:pPr>
      <w:r w:rsidRPr="0056556F">
        <w:rPr>
          <w:rFonts w:ascii="Times New Roman" w:eastAsia="Times New Roman" w:hAnsi="Times New Roman" w:cs="Times New Roman"/>
          <w:color w:val="000000"/>
          <w:sz w:val="28"/>
          <w:szCs w:val="28"/>
          <w:lang w:eastAsia="ru-RU"/>
        </w:rPr>
        <w:t>Обучение изобразительной деятельности строится с учетом постепенного нарастания сложности материала. Развитие сюжета лучше начинать с предметных изображений: сначала нужно отработать все основные элементы сюжетного рисунка или аппликации, а затем — переходить к более сложным композициям.</w:t>
      </w:r>
    </w:p>
    <w:p w14:paraId="45173D07" w14:textId="5F2D0BB4" w:rsidR="0056556F" w:rsidRPr="0056556F" w:rsidRDefault="0056556F" w:rsidP="002577F5">
      <w:pPr>
        <w:spacing w:after="0" w:line="240" w:lineRule="auto"/>
        <w:ind w:left="19" w:right="-1" w:firstLine="690"/>
        <w:jc w:val="both"/>
        <w:rPr>
          <w:rFonts w:ascii="Times New Roman" w:eastAsia="Calibri" w:hAnsi="Times New Roman" w:cs="Times New Roman"/>
          <w:color w:val="000000"/>
          <w:sz w:val="28"/>
          <w:szCs w:val="28"/>
          <w:lang w:eastAsia="ru-RU"/>
        </w:rPr>
      </w:pPr>
      <w:r w:rsidRPr="0056556F">
        <w:rPr>
          <w:rFonts w:ascii="Times New Roman" w:eastAsia="Times New Roman" w:hAnsi="Times New Roman" w:cs="Times New Roman"/>
          <w:color w:val="000000"/>
          <w:sz w:val="28"/>
          <w:szCs w:val="28"/>
          <w:lang w:eastAsia="ru-RU"/>
        </w:rPr>
        <w:t xml:space="preserve">В процессе обучения необходимо обращать внимание ребят не только на техническую, но и на выразительную сторону изобразительной деятельности. </w:t>
      </w:r>
      <w:r w:rsidR="002577F5">
        <w:rPr>
          <w:rFonts w:ascii="Times New Roman" w:eastAsia="Times New Roman" w:hAnsi="Times New Roman" w:cs="Times New Roman"/>
          <w:color w:val="000000"/>
          <w:sz w:val="28"/>
          <w:szCs w:val="28"/>
          <w:lang w:eastAsia="ru-RU"/>
        </w:rPr>
        <w:t>Сле</w:t>
      </w:r>
      <w:r w:rsidRPr="0056556F">
        <w:rPr>
          <w:rFonts w:ascii="Times New Roman" w:eastAsia="Times New Roman" w:hAnsi="Times New Roman" w:cs="Times New Roman"/>
          <w:color w:val="000000"/>
          <w:sz w:val="28"/>
          <w:szCs w:val="28"/>
          <w:lang w:eastAsia="ru-RU"/>
        </w:rPr>
        <w:t>дует учить детей передавать форму и цвет предмета, композицию в рисунке, ритм и цветовые сочетания в декоративном узоре, пластичность формы в лепке, выразительность силуэта в аппликации.</w:t>
      </w:r>
    </w:p>
    <w:p w14:paraId="611FE6DD" w14:textId="0217E76B" w:rsidR="0056556F" w:rsidRPr="0056556F" w:rsidRDefault="0056556F" w:rsidP="002577F5">
      <w:pPr>
        <w:spacing w:after="0" w:line="240" w:lineRule="auto"/>
        <w:ind w:left="19" w:right="-1" w:firstLine="690"/>
        <w:jc w:val="both"/>
        <w:rPr>
          <w:rFonts w:ascii="Times New Roman" w:eastAsia="Calibri" w:hAnsi="Times New Roman" w:cs="Times New Roman"/>
          <w:color w:val="000000"/>
          <w:sz w:val="28"/>
          <w:szCs w:val="28"/>
          <w:lang w:eastAsia="ru-RU"/>
        </w:rPr>
      </w:pPr>
      <w:r w:rsidRPr="0056556F">
        <w:rPr>
          <w:rFonts w:ascii="Times New Roman" w:eastAsia="Calibri" w:hAnsi="Times New Roman" w:cs="Times New Roman"/>
          <w:noProof/>
          <w:color w:val="000000"/>
          <w:sz w:val="28"/>
          <w:szCs w:val="28"/>
          <w:lang w:eastAsia="ru-RU"/>
        </w:rPr>
        <w:drawing>
          <wp:anchor distT="0" distB="0" distL="114300" distR="114300" simplePos="0" relativeHeight="251660288" behindDoc="0" locked="0" layoutInCell="1" allowOverlap="0" wp14:anchorId="20EBCE03" wp14:editId="43A8D408">
            <wp:simplePos x="0" y="0"/>
            <wp:positionH relativeFrom="page">
              <wp:posOffset>228615</wp:posOffset>
            </wp:positionH>
            <wp:positionV relativeFrom="page">
              <wp:posOffset>4846551</wp:posOffset>
            </wp:positionV>
            <wp:extent cx="3048" cy="3048"/>
            <wp:effectExtent l="0" t="0" r="0" b="0"/>
            <wp:wrapSquare wrapText="bothSides"/>
            <wp:docPr id="3674" name="Picture 3674"/>
            <wp:cNvGraphicFramePr/>
            <a:graphic xmlns:a="http://schemas.openxmlformats.org/drawingml/2006/main">
              <a:graphicData uri="http://schemas.openxmlformats.org/drawingml/2006/picture">
                <pic:pic xmlns:pic="http://schemas.openxmlformats.org/drawingml/2006/picture">
                  <pic:nvPicPr>
                    <pic:cNvPr id="3674" name="Picture 3674"/>
                    <pic:cNvPicPr/>
                  </pic:nvPicPr>
                  <pic:blipFill>
                    <a:blip r:embed="rId4"/>
                    <a:stretch>
                      <a:fillRect/>
                    </a:stretch>
                  </pic:blipFill>
                  <pic:spPr>
                    <a:xfrm>
                      <a:off x="0" y="0"/>
                      <a:ext cx="3048" cy="3048"/>
                    </a:xfrm>
                    <a:prstGeom prst="rect">
                      <a:avLst/>
                    </a:prstGeom>
                  </pic:spPr>
                </pic:pic>
              </a:graphicData>
            </a:graphic>
          </wp:anchor>
        </w:drawing>
      </w:r>
      <w:r w:rsidRPr="0056556F">
        <w:rPr>
          <w:rFonts w:ascii="Times New Roman" w:eastAsia="Calibri" w:hAnsi="Times New Roman" w:cs="Times New Roman"/>
          <w:noProof/>
          <w:color w:val="000000"/>
          <w:sz w:val="28"/>
          <w:szCs w:val="28"/>
          <w:lang w:eastAsia="ru-RU"/>
        </w:rPr>
        <w:drawing>
          <wp:anchor distT="0" distB="0" distL="114300" distR="114300" simplePos="0" relativeHeight="251661312" behindDoc="0" locked="0" layoutInCell="1" allowOverlap="0" wp14:anchorId="07127DF8" wp14:editId="6B77496A">
            <wp:simplePos x="0" y="0"/>
            <wp:positionH relativeFrom="page">
              <wp:posOffset>228615</wp:posOffset>
            </wp:positionH>
            <wp:positionV relativeFrom="page">
              <wp:posOffset>4873984</wp:posOffset>
            </wp:positionV>
            <wp:extent cx="3048" cy="15241"/>
            <wp:effectExtent l="0" t="0" r="0" b="0"/>
            <wp:wrapSquare wrapText="bothSides"/>
            <wp:docPr id="3675" name="Picture 3675"/>
            <wp:cNvGraphicFramePr/>
            <a:graphic xmlns:a="http://schemas.openxmlformats.org/drawingml/2006/main">
              <a:graphicData uri="http://schemas.openxmlformats.org/drawingml/2006/picture">
                <pic:pic xmlns:pic="http://schemas.openxmlformats.org/drawingml/2006/picture">
                  <pic:nvPicPr>
                    <pic:cNvPr id="3675" name="Picture 3675"/>
                    <pic:cNvPicPr/>
                  </pic:nvPicPr>
                  <pic:blipFill>
                    <a:blip r:embed="rId5"/>
                    <a:stretch>
                      <a:fillRect/>
                    </a:stretch>
                  </pic:blipFill>
                  <pic:spPr>
                    <a:xfrm>
                      <a:off x="0" y="0"/>
                      <a:ext cx="3048" cy="15241"/>
                    </a:xfrm>
                    <a:prstGeom prst="rect">
                      <a:avLst/>
                    </a:prstGeom>
                  </pic:spPr>
                </pic:pic>
              </a:graphicData>
            </a:graphic>
          </wp:anchor>
        </w:drawing>
      </w:r>
      <w:r w:rsidRPr="0056556F">
        <w:rPr>
          <w:rFonts w:ascii="Times New Roman" w:eastAsia="Times New Roman" w:hAnsi="Times New Roman" w:cs="Times New Roman"/>
          <w:color w:val="000000"/>
          <w:sz w:val="28"/>
          <w:szCs w:val="28"/>
          <w:lang w:eastAsia="ru-RU"/>
        </w:rPr>
        <w:t xml:space="preserve">На занятиях важно предлагать ребенку различные виды деятельности. Например, дети рисуют елочку. Сопутствующими заданиями могут быть такие, как словесное описание или рассказ о ней, выкладывание елочки из палочек, счет елочек и определение размера (большая маленькая). Для закрепления полученных знаний полезно проводить дидактические игры и упражнения по изучаемой теме. Тематика занятий по рисованию, </w:t>
      </w:r>
      <w:r w:rsidR="002577F5">
        <w:rPr>
          <w:rFonts w:ascii="Times New Roman" w:eastAsia="Times New Roman" w:hAnsi="Times New Roman" w:cs="Times New Roman"/>
          <w:color w:val="000000"/>
          <w:sz w:val="28"/>
          <w:szCs w:val="28"/>
          <w:lang w:eastAsia="ru-RU"/>
        </w:rPr>
        <w:t>со</w:t>
      </w:r>
      <w:r w:rsidRPr="0056556F">
        <w:rPr>
          <w:rFonts w:ascii="Times New Roman" w:eastAsia="Times New Roman" w:hAnsi="Times New Roman" w:cs="Times New Roman"/>
          <w:color w:val="000000"/>
          <w:sz w:val="28"/>
          <w:szCs w:val="28"/>
          <w:lang w:eastAsia="ru-RU"/>
        </w:rPr>
        <w:t xml:space="preserve">четаться с тематикой </w:t>
      </w:r>
      <w:r w:rsidR="002577F5">
        <w:rPr>
          <w:rFonts w:ascii="Times New Roman" w:eastAsia="Times New Roman" w:hAnsi="Times New Roman" w:cs="Times New Roman"/>
          <w:color w:val="000000"/>
          <w:sz w:val="28"/>
          <w:szCs w:val="28"/>
          <w:lang w:eastAsia="ru-RU"/>
        </w:rPr>
        <w:t>занятий по развитию речи.</w:t>
      </w:r>
    </w:p>
    <w:p w14:paraId="1FE884B4" w14:textId="49C2F21B" w:rsidR="0056556F" w:rsidRPr="0056556F" w:rsidRDefault="0056556F" w:rsidP="002577F5">
      <w:pPr>
        <w:spacing w:after="0" w:line="240" w:lineRule="auto"/>
        <w:ind w:left="19" w:right="-1" w:firstLine="690"/>
        <w:jc w:val="both"/>
        <w:rPr>
          <w:rFonts w:ascii="Times New Roman" w:eastAsia="Calibri" w:hAnsi="Times New Roman" w:cs="Times New Roman"/>
          <w:color w:val="000000"/>
          <w:sz w:val="28"/>
          <w:szCs w:val="28"/>
          <w:lang w:eastAsia="ru-RU"/>
        </w:rPr>
      </w:pPr>
      <w:r w:rsidRPr="0056556F">
        <w:rPr>
          <w:rFonts w:ascii="Times New Roman" w:eastAsia="Times New Roman" w:hAnsi="Times New Roman" w:cs="Times New Roman"/>
          <w:color w:val="000000"/>
          <w:sz w:val="28"/>
          <w:szCs w:val="28"/>
          <w:lang w:eastAsia="ru-RU"/>
        </w:rPr>
        <w:t xml:space="preserve">Иногда ребенок </w:t>
      </w:r>
      <w:r w:rsidR="002577F5">
        <w:rPr>
          <w:rFonts w:ascii="Times New Roman" w:eastAsia="Times New Roman" w:hAnsi="Times New Roman" w:cs="Times New Roman"/>
          <w:color w:val="000000"/>
          <w:sz w:val="28"/>
          <w:szCs w:val="28"/>
          <w:lang w:eastAsia="ru-RU"/>
        </w:rPr>
        <w:t>из-за страха</w:t>
      </w:r>
      <w:r w:rsidRPr="0056556F">
        <w:rPr>
          <w:rFonts w:ascii="Times New Roman" w:eastAsia="Times New Roman" w:hAnsi="Times New Roman" w:cs="Times New Roman"/>
          <w:color w:val="000000"/>
          <w:sz w:val="28"/>
          <w:szCs w:val="28"/>
          <w:lang w:eastAsia="ru-RU"/>
        </w:rPr>
        <w:t xml:space="preserve">, что он не справится </w:t>
      </w:r>
      <w:r w:rsidR="002577F5">
        <w:rPr>
          <w:rFonts w:ascii="Times New Roman" w:eastAsia="Times New Roman" w:hAnsi="Times New Roman" w:cs="Times New Roman"/>
          <w:color w:val="000000"/>
          <w:sz w:val="28"/>
          <w:szCs w:val="28"/>
          <w:lang w:eastAsia="ru-RU"/>
        </w:rPr>
        <w:t xml:space="preserve">с ней. Поэтому дошкольнику </w:t>
      </w:r>
      <w:r w:rsidRPr="0056556F">
        <w:rPr>
          <w:rFonts w:ascii="Times New Roman" w:eastAsia="Times New Roman" w:hAnsi="Times New Roman" w:cs="Times New Roman"/>
          <w:color w:val="000000"/>
          <w:sz w:val="28"/>
          <w:szCs w:val="28"/>
          <w:lang w:eastAsia="ru-RU"/>
        </w:rPr>
        <w:t xml:space="preserve">необходимо поощрение, </w:t>
      </w:r>
      <w:r w:rsidR="002577F5">
        <w:rPr>
          <w:rFonts w:ascii="Times New Roman" w:eastAsia="Times New Roman" w:hAnsi="Times New Roman" w:cs="Times New Roman"/>
          <w:color w:val="000000"/>
          <w:sz w:val="28"/>
          <w:szCs w:val="28"/>
          <w:lang w:eastAsia="ru-RU"/>
        </w:rPr>
        <w:t>даже если у него получает</w:t>
      </w:r>
      <w:r w:rsidRPr="0056556F">
        <w:rPr>
          <w:rFonts w:ascii="Times New Roman" w:eastAsia="Times New Roman" w:hAnsi="Times New Roman" w:cs="Times New Roman"/>
          <w:color w:val="000000"/>
          <w:sz w:val="28"/>
          <w:szCs w:val="28"/>
          <w:lang w:eastAsia="ru-RU"/>
        </w:rPr>
        <w:t xml:space="preserve">ся самая малость. </w:t>
      </w:r>
      <w:r w:rsidR="002577F5">
        <w:rPr>
          <w:rFonts w:ascii="Times New Roman" w:eastAsia="Times New Roman" w:hAnsi="Times New Roman" w:cs="Times New Roman"/>
          <w:color w:val="000000"/>
          <w:sz w:val="28"/>
          <w:szCs w:val="28"/>
          <w:lang w:eastAsia="ru-RU"/>
        </w:rPr>
        <w:t xml:space="preserve">Нужно помогать ребёнку доводить </w:t>
      </w:r>
      <w:r w:rsidRPr="0056556F">
        <w:rPr>
          <w:rFonts w:ascii="Times New Roman" w:eastAsia="Times New Roman" w:hAnsi="Times New Roman" w:cs="Times New Roman"/>
          <w:color w:val="000000"/>
          <w:sz w:val="28"/>
          <w:szCs w:val="28"/>
          <w:lang w:eastAsia="ru-RU"/>
        </w:rPr>
        <w:t xml:space="preserve">начатое дело до конца, </w:t>
      </w:r>
      <w:r w:rsidR="002577F5">
        <w:rPr>
          <w:rFonts w:ascii="Times New Roman" w:eastAsia="Times New Roman" w:hAnsi="Times New Roman" w:cs="Times New Roman"/>
          <w:color w:val="000000"/>
          <w:sz w:val="28"/>
          <w:szCs w:val="28"/>
          <w:lang w:eastAsia="ru-RU"/>
        </w:rPr>
        <w:t>но помощь ему следует оказы</w:t>
      </w:r>
      <w:r w:rsidRPr="0056556F">
        <w:rPr>
          <w:rFonts w:ascii="Times New Roman" w:eastAsia="Times New Roman" w:hAnsi="Times New Roman" w:cs="Times New Roman"/>
          <w:color w:val="000000"/>
          <w:sz w:val="28"/>
          <w:szCs w:val="28"/>
          <w:lang w:eastAsia="ru-RU"/>
        </w:rPr>
        <w:t xml:space="preserve">вать при необходимости </w:t>
      </w:r>
      <w:r w:rsidR="002577F5">
        <w:rPr>
          <w:rFonts w:ascii="Times New Roman" w:eastAsia="Times New Roman" w:hAnsi="Times New Roman" w:cs="Times New Roman"/>
          <w:color w:val="000000"/>
          <w:sz w:val="28"/>
          <w:szCs w:val="28"/>
          <w:lang w:eastAsia="ru-RU"/>
        </w:rPr>
        <w:t>и минимальную, чтобы у него была возможность проявить себя самостоятельно.</w:t>
      </w:r>
      <w:r w:rsidRPr="0056556F">
        <w:rPr>
          <w:rFonts w:ascii="Times New Roman" w:eastAsia="Times New Roman" w:hAnsi="Times New Roman" w:cs="Times New Roman"/>
          <w:color w:val="000000"/>
          <w:sz w:val="28"/>
          <w:szCs w:val="28"/>
          <w:lang w:eastAsia="ru-RU"/>
        </w:rPr>
        <w:t xml:space="preserve"> Успешное </w:t>
      </w:r>
      <w:r w:rsidR="002577F5">
        <w:rPr>
          <w:rFonts w:ascii="Times New Roman" w:eastAsia="Times New Roman" w:hAnsi="Times New Roman" w:cs="Times New Roman"/>
          <w:color w:val="000000"/>
          <w:sz w:val="28"/>
          <w:szCs w:val="28"/>
          <w:lang w:eastAsia="ru-RU"/>
        </w:rPr>
        <w:t xml:space="preserve">выполнение работы придаёт ребёнку </w:t>
      </w:r>
      <w:r w:rsidRPr="0056556F">
        <w:rPr>
          <w:rFonts w:ascii="Times New Roman" w:eastAsia="Times New Roman" w:hAnsi="Times New Roman" w:cs="Times New Roman"/>
          <w:color w:val="000000"/>
          <w:sz w:val="28"/>
          <w:szCs w:val="28"/>
          <w:lang w:eastAsia="ru-RU"/>
        </w:rPr>
        <w:t>уверенность в своих</w:t>
      </w:r>
      <w:r w:rsidR="002577F5">
        <w:rPr>
          <w:rFonts w:ascii="Times New Roman" w:eastAsia="Times New Roman" w:hAnsi="Times New Roman" w:cs="Times New Roman"/>
          <w:color w:val="000000"/>
          <w:sz w:val="28"/>
          <w:szCs w:val="28"/>
          <w:lang w:eastAsia="ru-RU"/>
        </w:rPr>
        <w:t>, положительно настраива</w:t>
      </w:r>
      <w:r w:rsidRPr="0056556F">
        <w:rPr>
          <w:rFonts w:ascii="Times New Roman" w:eastAsia="Times New Roman" w:hAnsi="Times New Roman" w:cs="Times New Roman"/>
          <w:color w:val="000000"/>
          <w:sz w:val="28"/>
          <w:szCs w:val="28"/>
          <w:lang w:eastAsia="ru-RU"/>
        </w:rPr>
        <w:t>ет на дальнейшие</w:t>
      </w:r>
      <w:r w:rsidR="002577F5">
        <w:rPr>
          <w:rFonts w:ascii="Times New Roman" w:eastAsia="Times New Roman" w:hAnsi="Times New Roman" w:cs="Times New Roman"/>
          <w:color w:val="000000"/>
          <w:sz w:val="28"/>
          <w:szCs w:val="28"/>
          <w:lang w:eastAsia="ru-RU"/>
        </w:rPr>
        <w:t xml:space="preserve"> задания.</w:t>
      </w:r>
      <w:r w:rsidRPr="0056556F">
        <w:rPr>
          <w:rFonts w:ascii="Times New Roman" w:eastAsia="Times New Roman" w:hAnsi="Times New Roman" w:cs="Times New Roman"/>
          <w:color w:val="000000"/>
          <w:sz w:val="28"/>
          <w:szCs w:val="28"/>
          <w:lang w:eastAsia="ru-RU"/>
        </w:rPr>
        <w:t xml:space="preserve"> </w:t>
      </w:r>
    </w:p>
    <w:p w14:paraId="448312D8" w14:textId="5F85B53E" w:rsidR="0056556F" w:rsidRPr="0056556F" w:rsidRDefault="0056556F" w:rsidP="00954C1C">
      <w:pPr>
        <w:spacing w:after="0" w:line="240" w:lineRule="auto"/>
        <w:ind w:left="19" w:right="-1" w:firstLine="690"/>
        <w:jc w:val="both"/>
        <w:rPr>
          <w:rFonts w:ascii="Times New Roman" w:eastAsia="Times New Roman" w:hAnsi="Times New Roman" w:cs="Times New Roman"/>
          <w:color w:val="000000"/>
          <w:sz w:val="28"/>
          <w:szCs w:val="28"/>
        </w:rPr>
      </w:pPr>
      <w:r w:rsidRPr="0056556F">
        <w:rPr>
          <w:rFonts w:ascii="Times New Roman" w:eastAsia="Times New Roman" w:hAnsi="Times New Roman" w:cs="Times New Roman"/>
          <w:color w:val="000000"/>
          <w:sz w:val="28"/>
          <w:szCs w:val="28"/>
          <w:lang w:eastAsia="ru-RU"/>
        </w:rPr>
        <w:t xml:space="preserve">Ни в коем случае </w:t>
      </w:r>
      <w:r w:rsidR="002577F5">
        <w:rPr>
          <w:rFonts w:ascii="Times New Roman" w:eastAsia="Times New Roman" w:hAnsi="Times New Roman" w:cs="Times New Roman"/>
          <w:color w:val="000000"/>
          <w:sz w:val="28"/>
          <w:szCs w:val="28"/>
          <w:lang w:eastAsia="ru-RU"/>
        </w:rPr>
        <w:t>нельзя подчёркивать</w:t>
      </w:r>
      <w:r w:rsidR="00954C1C">
        <w:rPr>
          <w:rFonts w:ascii="Times New Roman" w:eastAsia="Times New Roman" w:hAnsi="Times New Roman" w:cs="Times New Roman"/>
          <w:color w:val="000000"/>
          <w:sz w:val="28"/>
          <w:szCs w:val="28"/>
          <w:lang w:eastAsia="ru-RU"/>
        </w:rPr>
        <w:t xml:space="preserve"> различия в </w:t>
      </w:r>
      <w:r w:rsidRPr="0056556F">
        <w:rPr>
          <w:rFonts w:ascii="Times New Roman" w:eastAsia="Times New Roman" w:hAnsi="Times New Roman" w:cs="Times New Roman"/>
          <w:color w:val="000000"/>
          <w:sz w:val="28"/>
          <w:szCs w:val="28"/>
          <w:lang w:eastAsia="ru-RU"/>
        </w:rPr>
        <w:t xml:space="preserve">развитии изобразительных </w:t>
      </w:r>
      <w:r w:rsidR="00954C1C">
        <w:rPr>
          <w:rFonts w:ascii="Times New Roman" w:eastAsia="Times New Roman" w:hAnsi="Times New Roman" w:cs="Times New Roman"/>
          <w:color w:val="000000"/>
          <w:sz w:val="28"/>
          <w:szCs w:val="28"/>
          <w:lang w:eastAsia="ru-RU"/>
        </w:rPr>
        <w:t xml:space="preserve">навыков у детей. При организации занятий, выборе материала и темы, необходимо учитывать индивидуальные особенности детей, </w:t>
      </w:r>
      <w:r w:rsidRPr="0056556F">
        <w:rPr>
          <w:rFonts w:ascii="Times New Roman" w:eastAsia="Times New Roman" w:hAnsi="Times New Roman" w:cs="Times New Roman"/>
          <w:color w:val="000000"/>
          <w:sz w:val="28"/>
          <w:szCs w:val="28"/>
          <w:lang w:eastAsia="ru-RU"/>
        </w:rPr>
        <w:t>уровень</w:t>
      </w:r>
      <w:r w:rsidRPr="0056556F">
        <w:rPr>
          <w:rFonts w:ascii="Times New Roman" w:eastAsia="Times New Roman" w:hAnsi="Times New Roman" w:cs="Times New Roman"/>
          <w:color w:val="000000"/>
          <w:sz w:val="28"/>
          <w:szCs w:val="28"/>
        </w:rPr>
        <w:t xml:space="preserve"> </w:t>
      </w:r>
      <w:r w:rsidRPr="0056556F">
        <w:rPr>
          <w:rFonts w:ascii="Times New Roman" w:eastAsia="Times New Roman" w:hAnsi="Times New Roman" w:cs="Times New Roman"/>
          <w:color w:val="000000"/>
          <w:sz w:val="28"/>
          <w:szCs w:val="28"/>
          <w:lang w:eastAsia="ru-RU"/>
        </w:rPr>
        <w:t xml:space="preserve">сформированности у них изобразительных навыков (задание должно быть понятно и доступно). Работа может проводиться в виде подгрупповых занятий малыми группами или как совместная деятельность взрослого с </w:t>
      </w:r>
      <w:r w:rsidRPr="0056556F">
        <w:rPr>
          <w:rFonts w:ascii="Times New Roman" w:eastAsia="Times New Roman" w:hAnsi="Times New Roman" w:cs="Times New Roman"/>
          <w:color w:val="000000"/>
          <w:sz w:val="28"/>
          <w:szCs w:val="28"/>
          <w:lang w:eastAsia="ru-RU"/>
        </w:rPr>
        <w:lastRenderedPageBreak/>
        <w:t>дошкольниками. Иногда используется частичное выполнение задания, например дорисовывание изображения.</w:t>
      </w:r>
    </w:p>
    <w:p w14:paraId="6F7EB6BA" w14:textId="578D74B2" w:rsidR="0056556F" w:rsidRPr="0056556F" w:rsidRDefault="0056556F" w:rsidP="0056556F">
      <w:pPr>
        <w:spacing w:after="0" w:line="240" w:lineRule="auto"/>
        <w:ind w:left="19" w:firstLine="690"/>
        <w:jc w:val="both"/>
        <w:rPr>
          <w:rFonts w:ascii="Times New Roman" w:eastAsia="Calibri" w:hAnsi="Times New Roman" w:cs="Times New Roman"/>
          <w:color w:val="000000"/>
          <w:sz w:val="28"/>
          <w:szCs w:val="28"/>
          <w:lang w:eastAsia="ru-RU"/>
        </w:rPr>
      </w:pPr>
      <w:r w:rsidRPr="0056556F">
        <w:rPr>
          <w:rFonts w:ascii="Times New Roman" w:eastAsia="Calibri" w:hAnsi="Times New Roman" w:cs="Times New Roman"/>
          <w:noProof/>
          <w:color w:val="000000"/>
          <w:sz w:val="28"/>
          <w:szCs w:val="28"/>
          <w:lang w:eastAsia="ru-RU"/>
        </w:rPr>
        <w:drawing>
          <wp:anchor distT="0" distB="0" distL="114300" distR="114300" simplePos="0" relativeHeight="251664384" behindDoc="0" locked="0" layoutInCell="1" allowOverlap="0" wp14:anchorId="75883862" wp14:editId="0266ADC5">
            <wp:simplePos x="0" y="0"/>
            <wp:positionH relativeFrom="page">
              <wp:posOffset>2917132</wp:posOffset>
            </wp:positionH>
            <wp:positionV relativeFrom="page">
              <wp:posOffset>7333837</wp:posOffset>
            </wp:positionV>
            <wp:extent cx="582207" cy="9144"/>
            <wp:effectExtent l="0" t="0" r="0" b="0"/>
            <wp:wrapTopAndBottom/>
            <wp:docPr id="5008" name="Picture 5008"/>
            <wp:cNvGraphicFramePr/>
            <a:graphic xmlns:a="http://schemas.openxmlformats.org/drawingml/2006/main">
              <a:graphicData uri="http://schemas.openxmlformats.org/drawingml/2006/picture">
                <pic:pic xmlns:pic="http://schemas.openxmlformats.org/drawingml/2006/picture">
                  <pic:nvPicPr>
                    <pic:cNvPr id="5008" name="Picture 5008"/>
                    <pic:cNvPicPr/>
                  </pic:nvPicPr>
                  <pic:blipFill>
                    <a:blip r:embed="rId6"/>
                    <a:stretch>
                      <a:fillRect/>
                    </a:stretch>
                  </pic:blipFill>
                  <pic:spPr>
                    <a:xfrm>
                      <a:off x="0" y="0"/>
                      <a:ext cx="582207" cy="9144"/>
                    </a:xfrm>
                    <a:prstGeom prst="rect">
                      <a:avLst/>
                    </a:prstGeom>
                  </pic:spPr>
                </pic:pic>
              </a:graphicData>
            </a:graphic>
          </wp:anchor>
        </w:drawing>
      </w:r>
      <w:r w:rsidRPr="0056556F">
        <w:rPr>
          <w:rFonts w:ascii="Times New Roman" w:eastAsia="Times New Roman" w:hAnsi="Times New Roman" w:cs="Times New Roman"/>
          <w:color w:val="000000"/>
          <w:sz w:val="28"/>
          <w:szCs w:val="28"/>
          <w:lang w:eastAsia="ru-RU"/>
        </w:rPr>
        <w:t>У детей с речевыми нарушениями отмечается повышенная утомляемость, часто они не могут сосредоточиться на выполнении задания, испытывают затруднения при словесном описании своих действий, поэтому на занятиях необходимо учить ребят общаться, надо поощрять их желание наблюдать за работой друг друга, но в то же время важно на занятиях создавать спокойную рабочую обстановку, которая способствует обучению дошкольников изобразительной деятельности. Кроме того, в процессе работы полезны игровые моменты и физкультминутки (динамические паузы).</w:t>
      </w:r>
    </w:p>
    <w:p w14:paraId="6B34E352" w14:textId="77777777" w:rsidR="0056556F" w:rsidRDefault="0056556F" w:rsidP="0056556F">
      <w:pPr>
        <w:spacing w:after="0" w:line="240" w:lineRule="auto"/>
        <w:ind w:left="19" w:right="-10" w:firstLine="690"/>
        <w:jc w:val="both"/>
        <w:rPr>
          <w:rFonts w:ascii="Times New Roman" w:eastAsia="Times New Roman" w:hAnsi="Times New Roman" w:cs="Times New Roman"/>
          <w:color w:val="000000"/>
          <w:sz w:val="28"/>
          <w:szCs w:val="28"/>
          <w:lang w:eastAsia="ru-RU"/>
        </w:rPr>
      </w:pPr>
      <w:r w:rsidRPr="0056556F">
        <w:rPr>
          <w:rFonts w:ascii="Times New Roman" w:eastAsia="Times New Roman" w:hAnsi="Times New Roman" w:cs="Times New Roman"/>
          <w:color w:val="000000"/>
          <w:sz w:val="28"/>
          <w:szCs w:val="28"/>
          <w:lang w:eastAsia="ru-RU"/>
        </w:rPr>
        <w:t>На занятиях по изобразительной деятельности с использованием нетрадиционных материалов и техник дети получают не только знания и навыки, но и радость и удовольствие.</w:t>
      </w:r>
    </w:p>
    <w:p w14:paraId="1013BD07" w14:textId="77777777" w:rsidR="00954C1C" w:rsidRPr="0056556F" w:rsidRDefault="00954C1C" w:rsidP="0056556F">
      <w:pPr>
        <w:spacing w:after="0" w:line="240" w:lineRule="auto"/>
        <w:ind w:left="19" w:right="-10" w:firstLine="690"/>
        <w:jc w:val="both"/>
        <w:rPr>
          <w:rFonts w:ascii="Times New Roman" w:eastAsia="Calibri" w:hAnsi="Times New Roman" w:cs="Times New Roman"/>
          <w:color w:val="000000"/>
          <w:sz w:val="28"/>
          <w:szCs w:val="28"/>
          <w:lang w:eastAsia="ru-RU"/>
        </w:rPr>
      </w:pPr>
    </w:p>
    <w:p w14:paraId="4E189371" w14:textId="77777777" w:rsidR="0056556F" w:rsidRPr="0056556F" w:rsidRDefault="0056556F" w:rsidP="0056556F">
      <w:pPr>
        <w:spacing w:after="0" w:line="240" w:lineRule="auto"/>
        <w:ind w:left="48" w:right="374" w:firstLine="235"/>
        <w:jc w:val="both"/>
        <w:rPr>
          <w:rFonts w:ascii="Times New Roman" w:eastAsia="Times New Roman" w:hAnsi="Times New Roman" w:cs="Times New Roman"/>
          <w:color w:val="000000"/>
          <w:sz w:val="28"/>
          <w:szCs w:val="28"/>
        </w:rPr>
      </w:pPr>
    </w:p>
    <w:p w14:paraId="573D387E" w14:textId="77777777" w:rsidR="0056556F" w:rsidRPr="0056556F" w:rsidRDefault="0056556F" w:rsidP="0056556F">
      <w:pPr>
        <w:spacing w:after="0" w:line="240" w:lineRule="auto"/>
        <w:ind w:left="48" w:right="374" w:firstLine="235"/>
        <w:jc w:val="both"/>
        <w:rPr>
          <w:rFonts w:ascii="Times New Roman" w:eastAsia="Calibri" w:hAnsi="Times New Roman" w:cs="Times New Roman"/>
          <w:color w:val="000000"/>
          <w:sz w:val="28"/>
          <w:szCs w:val="28"/>
          <w:lang w:eastAsia="ru-RU"/>
        </w:rPr>
      </w:pPr>
    </w:p>
    <w:p w14:paraId="17E9FE1A" w14:textId="77777777" w:rsidR="0056556F" w:rsidRPr="0056556F" w:rsidRDefault="0056556F" w:rsidP="0056556F">
      <w:pPr>
        <w:spacing w:after="0" w:line="240" w:lineRule="auto"/>
        <w:jc w:val="both"/>
        <w:rPr>
          <w:rFonts w:ascii="Times New Roman" w:hAnsi="Times New Roman" w:cs="Times New Roman"/>
          <w:sz w:val="28"/>
          <w:szCs w:val="28"/>
        </w:rPr>
      </w:pPr>
    </w:p>
    <w:p w14:paraId="149B187E" w14:textId="77777777" w:rsidR="0056556F" w:rsidRPr="0056556F" w:rsidRDefault="0056556F">
      <w:pPr>
        <w:spacing w:after="0" w:line="240" w:lineRule="auto"/>
        <w:jc w:val="both"/>
        <w:rPr>
          <w:rFonts w:ascii="Times New Roman" w:hAnsi="Times New Roman" w:cs="Times New Roman"/>
          <w:sz w:val="28"/>
          <w:szCs w:val="28"/>
        </w:rPr>
      </w:pPr>
    </w:p>
    <w:sectPr w:rsidR="0056556F" w:rsidRPr="005655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656D"/>
    <w:rsid w:val="00103C9E"/>
    <w:rsid w:val="002577F5"/>
    <w:rsid w:val="0027656D"/>
    <w:rsid w:val="0028186B"/>
    <w:rsid w:val="0056556F"/>
    <w:rsid w:val="006976D5"/>
    <w:rsid w:val="00954C1C"/>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517DC"/>
  <w15:chartTrackingRefBased/>
  <w15:docId w15:val="{3BB50DD1-8110-4881-B3F4-240F99B0D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rsid w:val="0056556F"/>
    <w:pPr>
      <w:spacing w:after="0" w:line="240" w:lineRule="auto"/>
    </w:pPr>
    <w:rPr>
      <w:rFonts w:eastAsiaTheme="minorEastAsia"/>
      <w:lang w:eastAsia="ru-RU"/>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5"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2</Pages>
  <Words>518</Words>
  <Characters>2953</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2024-04-16T05:23:00Z</dcterms:created>
  <dcterms:modified xsi:type="dcterms:W3CDTF">2024-04-18T04:31:00Z</dcterms:modified>
</cp:coreProperties>
</file>