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7E" w:rsidRDefault="000F2274">
      <w:pP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</w:pPr>
      <w:r w:rsidRPr="000F2274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2690" cy="10697210"/>
            <wp:effectExtent l="0" t="0" r="0" b="8890"/>
            <wp:wrapNone/>
            <wp:docPr id="1" name="Рисунок 1" descr="https://avatars.mds.yandex.net/get-pdb/1767541/7f9293cf-6bd5-4932-94fb-bf5ad1b15c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67541/7f9293cf-6bd5-4932-94fb-bf5ad1b15c11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t xml:space="preserve">                            </w:t>
      </w:r>
    </w:p>
    <w:p w:rsidR="000F2274" w:rsidRDefault="000F2274">
      <w:pP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</w:pPr>
    </w:p>
    <w:p w:rsidR="000F2274" w:rsidRPr="000F2274" w:rsidRDefault="00BF3D20" w:rsidP="000F2274">
      <w:pPr>
        <w:jc w:val="center"/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>Предупреждение</w:t>
      </w:r>
      <w:r w:rsidR="000F2274" w:rsidRPr="000F2274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>утомления</w:t>
      </w:r>
      <w:r w:rsidR="000F2274" w:rsidRPr="000F2274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 xml:space="preserve"> </w:t>
      </w:r>
    </w:p>
    <w:p w:rsidR="000F2274" w:rsidRDefault="000F2274" w:rsidP="000F2274">
      <w:pPr>
        <w:jc w:val="center"/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</w:pPr>
      <w:r w:rsidRPr="000F2274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>у детей дошкольного возраста</w:t>
      </w: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>.</w:t>
      </w:r>
    </w:p>
    <w:p w:rsidR="000F2274" w:rsidRPr="000F2274" w:rsidRDefault="000F2274" w:rsidP="00505A29">
      <w:pPr>
        <w:ind w:left="708" w:firstLine="708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F3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Утомление</w:t>
      </w:r>
      <w:r w:rsidRPr="000F227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– это состояние, сопровождающееся чувством усталости, снижением работоспособности, вызванное интенсивной или длительной деятельностью и прекращающееся после отдыха. Утомление рассматривается как определенный этап в динамике работоспособности, как сигнал о том, что работу надо или облегчить, или прекратить.</w:t>
      </w:r>
    </w:p>
    <w:p w:rsidR="000F2274" w:rsidRDefault="00505A29" w:rsidP="00505A29">
      <w:pPr>
        <w:ind w:left="708" w:firstLine="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0F2274" w:rsidRPr="000F2274">
        <w:rPr>
          <w:rFonts w:ascii="Times New Roman" w:hAnsi="Times New Roman" w:cs="Times New Roman"/>
          <w:color w:val="002060"/>
          <w:sz w:val="28"/>
          <w:szCs w:val="28"/>
        </w:rPr>
        <w:t>Утомление у разных детей проявляется неодинаково. У одних детей оно выражается в снижении активности, у других — в повышении возбудимости, у третьих появляются отрицательные поведенческие реакции, капризы, что приводит к возникновению конфликтов при общении их со сверстниками и взрослыми.</w:t>
      </w:r>
    </w:p>
    <w:p w:rsidR="00505A29" w:rsidRPr="00BF3D20" w:rsidRDefault="00505A29" w:rsidP="00505A2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Предупредить появления утомления ребенка поможет выполнение этих рекомендаций:</w:t>
      </w:r>
    </w:p>
    <w:p w:rsidR="00505A29" w:rsidRPr="00BF3D20" w:rsidRDefault="00505A29" w:rsidP="00505A29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Соблюдение режима дня.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 Программами воспитания и обучения в детском саду, предусматривается организация занятий, соответствующая морфофункциональным особенностям детей. Домашние задания во всех группах отсутствуют.</w:t>
      </w:r>
    </w:p>
    <w:p w:rsidR="00505A29" w:rsidRPr="00BF3D20" w:rsidRDefault="00505A29" w:rsidP="00505A29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Соблюдение режима сна.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 Ребенок должен спать 2 раза в день. На дневной сон отводится 2-2,5 часа. Ночной сон должен продолжаться не менее 10 ч.</w:t>
      </w:r>
    </w:p>
    <w:p w:rsidR="00505A29" w:rsidRPr="00BF3D20" w:rsidRDefault="00505A29" w:rsidP="00505A29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Соблюдение режима питания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>. Интервалы между приемами пищи должны быть не более 4 часов.</w:t>
      </w:r>
    </w:p>
    <w:p w:rsidR="00505A29" w:rsidRPr="00BF3D20" w:rsidRDefault="00505A29" w:rsidP="00505A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Ежедневные прогулки на свежем воздухе.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 Прогулки — наиболее эффективный вид отдыха. Рекомендуется гулять не менее 2 - 4 часов в день. </w:t>
      </w:r>
    </w:p>
    <w:p w:rsidR="00505A29" w:rsidRPr="00BF3D20" w:rsidRDefault="00505A29" w:rsidP="00505A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Проветривание помещения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>, в котором пребывает ребенок в течение дня.</w:t>
      </w:r>
    </w:p>
    <w:p w:rsidR="00505A29" w:rsidRPr="00BF3D20" w:rsidRDefault="00505A29" w:rsidP="00505A29">
      <w:pPr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Чередование умственных и физических видов деятельности.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 Например, если ребенок больше 25 минут играл в лото, необходимо сменить деятельность на подвижную игру, например, покидать мячик.</w:t>
      </w:r>
    </w:p>
    <w:p w:rsidR="000F2274" w:rsidRPr="00DC7DD3" w:rsidRDefault="00505A29" w:rsidP="00DC7DD3">
      <w:pPr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BF3D20">
        <w:rPr>
          <w:rFonts w:ascii="Times New Roman" w:hAnsi="Times New Roman" w:cs="Times New Roman"/>
          <w:b/>
          <w:color w:val="002060"/>
          <w:sz w:val="28"/>
          <w:szCs w:val="28"/>
        </w:rPr>
        <w:t>Дозирование доступа ребенка к телевизору</w:t>
      </w:r>
      <w:r w:rsidRPr="00BF3D20">
        <w:rPr>
          <w:rFonts w:ascii="Times New Roman" w:hAnsi="Times New Roman" w:cs="Times New Roman"/>
          <w:color w:val="002060"/>
          <w:sz w:val="28"/>
          <w:szCs w:val="28"/>
        </w:rPr>
        <w:t xml:space="preserve">, компьютеру и различным игровым приставкам, заменяя их другими увлекательными играми. Доказано,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</w:t>
      </w:r>
      <w:r w:rsidRPr="00505A29">
        <w:rPr>
          <w:rFonts w:ascii="Times New Roman" w:hAnsi="Times New Roman" w:cs="Times New Roman"/>
          <w:color w:val="002060"/>
          <w:sz w:val="28"/>
          <w:szCs w:val="28"/>
        </w:rPr>
        <w:t>задач. Максимальная длительность работы на компьютере не должна превышать 10 минут для детей 5 лет, для детей 6 лет — 15 минут.</w:t>
      </w:r>
      <w:bookmarkStart w:id="0" w:name="_GoBack"/>
      <w:bookmarkEnd w:id="0"/>
    </w:p>
    <w:sectPr w:rsidR="000F2274" w:rsidRPr="00DC7DD3" w:rsidSect="000F227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3295"/>
    <w:multiLevelType w:val="multilevel"/>
    <w:tmpl w:val="602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1111D"/>
    <w:multiLevelType w:val="multilevel"/>
    <w:tmpl w:val="6C2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D26DD"/>
    <w:multiLevelType w:val="hybridMultilevel"/>
    <w:tmpl w:val="546AE998"/>
    <w:lvl w:ilvl="0" w:tplc="CCFC573E">
      <w:start w:val="4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58"/>
    <w:rsid w:val="000F2274"/>
    <w:rsid w:val="00505A29"/>
    <w:rsid w:val="00681558"/>
    <w:rsid w:val="00BF3D20"/>
    <w:rsid w:val="00DC7DD3"/>
    <w:rsid w:val="00E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7C8C-D621-46BE-806D-75FB33D8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9B48-5B77-43F8-84B0-AC9F98D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2020-03-25T03:45:00Z</dcterms:created>
  <dcterms:modified xsi:type="dcterms:W3CDTF">2020-03-25T05:16:00Z</dcterms:modified>
</cp:coreProperties>
</file>